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D677DF">
        <w:rPr>
          <w:rFonts w:eastAsiaTheme="minorHAnsi"/>
          <w:szCs w:val="28"/>
          <w:lang w:eastAsia="en-US"/>
        </w:rPr>
        <w:t>Александровского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506E4E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677D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Александровский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297951">
              <w:rPr>
                <w:rFonts w:eastAsiaTheme="minorHAnsi"/>
                <w:szCs w:val="28"/>
                <w:lang w:eastAsia="en-US"/>
              </w:rPr>
              <w:t xml:space="preserve"> по состоянию на 31.12.2024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29795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29795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D677DF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:rsidR="00CA5B6A" w:rsidRDefault="00D677DF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97951"/>
    <w:rsid w:val="003036C3"/>
    <w:rsid w:val="0032412A"/>
    <w:rsid w:val="00506E4E"/>
    <w:rsid w:val="00552D7F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2025-04-09T02:23:00Z</dcterms:modified>
</cp:coreProperties>
</file>