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5C499AB7" w:rsidR="005F41AF" w:rsidRPr="00AC6204" w:rsidRDefault="00FD680B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5562C3">
        <w:rPr>
          <w:rFonts w:ascii="Times New Roman" w:hAnsi="Times New Roman" w:cs="Times New Roman"/>
          <w:b/>
          <w:sz w:val="28"/>
          <w:szCs w:val="28"/>
        </w:rPr>
        <w:t>.</w:t>
      </w:r>
      <w:r w:rsidR="0035112A">
        <w:rPr>
          <w:rFonts w:ascii="Times New Roman" w:hAnsi="Times New Roman" w:cs="Times New Roman"/>
          <w:b/>
          <w:sz w:val="28"/>
          <w:szCs w:val="28"/>
        </w:rPr>
        <w:t>1</w:t>
      </w:r>
      <w:r w:rsidR="004B79F4">
        <w:rPr>
          <w:rFonts w:ascii="Times New Roman" w:hAnsi="Times New Roman" w:cs="Times New Roman"/>
          <w:b/>
          <w:sz w:val="28"/>
          <w:szCs w:val="28"/>
        </w:rPr>
        <w:t>2</w:t>
      </w:r>
      <w:r w:rsidR="005562C3">
        <w:rPr>
          <w:rFonts w:ascii="Times New Roman" w:hAnsi="Times New Roman" w:cs="Times New Roman"/>
          <w:b/>
          <w:sz w:val="28"/>
          <w:szCs w:val="28"/>
        </w:rPr>
        <w:t>.2024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190C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39C" w:rsidRPr="00B649A9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B64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0F5" w:rsidRPr="00B649A9">
        <w:rPr>
          <w:rFonts w:ascii="Times New Roman" w:hAnsi="Times New Roman" w:cs="Times New Roman"/>
          <w:b/>
          <w:sz w:val="28"/>
          <w:szCs w:val="28"/>
        </w:rPr>
        <w:t>4</w:t>
      </w:r>
      <w:r w:rsidR="00B649A9" w:rsidRPr="00B649A9">
        <w:rPr>
          <w:rFonts w:ascii="Times New Roman" w:hAnsi="Times New Roman" w:cs="Times New Roman"/>
          <w:b/>
          <w:sz w:val="28"/>
          <w:szCs w:val="28"/>
        </w:rPr>
        <w:t>5</w:t>
      </w:r>
      <w:r w:rsidR="00BC2AE7" w:rsidRPr="00B649A9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B649A9"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6D1431BC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35112A">
        <w:rPr>
          <w:b/>
          <w:sz w:val="28"/>
          <w:szCs w:val="28"/>
        </w:rPr>
        <w:t>сорок</w:t>
      </w:r>
      <w:r w:rsidR="005A1423">
        <w:rPr>
          <w:b/>
          <w:sz w:val="28"/>
          <w:szCs w:val="28"/>
        </w:rPr>
        <w:t xml:space="preserve"> </w:t>
      </w:r>
      <w:r w:rsidR="004B79F4">
        <w:rPr>
          <w:b/>
          <w:sz w:val="28"/>
          <w:szCs w:val="28"/>
        </w:rPr>
        <w:t>второй</w:t>
      </w:r>
      <w:r w:rsidR="007B11C0">
        <w:rPr>
          <w:b/>
          <w:sz w:val="28"/>
          <w:szCs w:val="28"/>
        </w:rPr>
        <w:t xml:space="preserve"> очередн</w:t>
      </w:r>
      <w:r w:rsidR="004B79F4">
        <w:rPr>
          <w:b/>
          <w:sz w:val="28"/>
          <w:szCs w:val="28"/>
        </w:rPr>
        <w:t>ой</w:t>
      </w:r>
      <w:r w:rsidR="00E46F34">
        <w:rPr>
          <w:b/>
          <w:sz w:val="28"/>
          <w:szCs w:val="28"/>
        </w:rPr>
        <w:t xml:space="preserve">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5959F2BF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9A5A53">
        <w:rPr>
          <w:sz w:val="28"/>
          <w:szCs w:val="28"/>
        </w:rPr>
        <w:t xml:space="preserve">сорок </w:t>
      </w:r>
      <w:r w:rsidR="00CE0EC7">
        <w:rPr>
          <w:sz w:val="28"/>
          <w:szCs w:val="28"/>
        </w:rPr>
        <w:t>вторую</w:t>
      </w:r>
      <w:r w:rsidR="005562C3">
        <w:rPr>
          <w:sz w:val="28"/>
          <w:szCs w:val="28"/>
        </w:rPr>
        <w:t xml:space="preserve"> 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4B79F4">
        <w:rPr>
          <w:sz w:val="28"/>
          <w:szCs w:val="28"/>
        </w:rPr>
        <w:t>16</w:t>
      </w:r>
      <w:r w:rsidR="00F422C5" w:rsidRPr="00437673">
        <w:rPr>
          <w:sz w:val="28"/>
          <w:szCs w:val="28"/>
        </w:rPr>
        <w:t xml:space="preserve"> </w:t>
      </w:r>
      <w:r w:rsidR="004B79F4">
        <w:rPr>
          <w:sz w:val="28"/>
          <w:szCs w:val="28"/>
        </w:rPr>
        <w:t>дека</w:t>
      </w:r>
      <w:r w:rsidR="009A5A53">
        <w:rPr>
          <w:sz w:val="28"/>
          <w:szCs w:val="28"/>
        </w:rPr>
        <w:t>бря</w:t>
      </w:r>
      <w:r w:rsidR="00AA2246" w:rsidRPr="00437673">
        <w:rPr>
          <w:sz w:val="28"/>
          <w:szCs w:val="28"/>
        </w:rPr>
        <w:t xml:space="preserve"> </w:t>
      </w:r>
      <w:r w:rsidR="00156EFE" w:rsidRPr="00437673">
        <w:rPr>
          <w:sz w:val="28"/>
          <w:szCs w:val="28"/>
        </w:rPr>
        <w:t>202</w:t>
      </w:r>
      <w:r w:rsidR="00F422C5" w:rsidRPr="00437673">
        <w:rPr>
          <w:sz w:val="28"/>
          <w:szCs w:val="28"/>
        </w:rPr>
        <w:t xml:space="preserve">4 </w:t>
      </w:r>
      <w:r w:rsidR="00156EFE" w:rsidRPr="00437673">
        <w:rPr>
          <w:sz w:val="28"/>
          <w:szCs w:val="28"/>
        </w:rPr>
        <w:t>года</w:t>
      </w:r>
      <w:r w:rsidRPr="00437673">
        <w:rPr>
          <w:i/>
          <w:sz w:val="28"/>
          <w:szCs w:val="28"/>
        </w:rPr>
        <w:t xml:space="preserve">, </w:t>
      </w:r>
      <w:r w:rsidRPr="00437673">
        <w:rPr>
          <w:sz w:val="28"/>
          <w:szCs w:val="28"/>
        </w:rPr>
        <w:t xml:space="preserve">в </w:t>
      </w:r>
      <w:r w:rsidR="00052407" w:rsidRPr="00437673">
        <w:rPr>
          <w:sz w:val="28"/>
          <w:szCs w:val="28"/>
        </w:rPr>
        <w:t>1</w:t>
      </w:r>
      <w:r w:rsidR="004B79F4">
        <w:rPr>
          <w:sz w:val="28"/>
          <w:szCs w:val="28"/>
        </w:rPr>
        <w:t>4</w:t>
      </w:r>
      <w:r w:rsidR="00AA2246" w:rsidRPr="00437673">
        <w:rPr>
          <w:sz w:val="28"/>
          <w:szCs w:val="28"/>
        </w:rPr>
        <w:t xml:space="preserve"> </w:t>
      </w:r>
      <w:r w:rsidRPr="00437673">
        <w:rPr>
          <w:sz w:val="28"/>
          <w:szCs w:val="28"/>
        </w:rPr>
        <w:t>часов</w:t>
      </w:r>
      <w:r w:rsidR="00A878AF" w:rsidRPr="00437673">
        <w:rPr>
          <w:sz w:val="28"/>
          <w:szCs w:val="28"/>
        </w:rPr>
        <w:t xml:space="preserve"> </w:t>
      </w:r>
      <w:r w:rsidR="00CD13AA" w:rsidRPr="00437673">
        <w:rPr>
          <w:sz w:val="28"/>
          <w:szCs w:val="28"/>
        </w:rPr>
        <w:t>0</w:t>
      </w:r>
      <w:r w:rsidR="00425872" w:rsidRPr="00437673">
        <w:rPr>
          <w:sz w:val="28"/>
          <w:szCs w:val="28"/>
        </w:rPr>
        <w:t>0</w:t>
      </w:r>
      <w:r w:rsidR="00F6421E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</w:t>
      </w:r>
      <w:r w:rsidR="00A878AF" w:rsidRPr="00BA11D2">
        <w:rPr>
          <w:sz w:val="28"/>
          <w:szCs w:val="28"/>
        </w:rPr>
        <w:t xml:space="preserve">улица Комсомольская, 2, </w:t>
      </w:r>
      <w:r w:rsidR="005F2F18" w:rsidRPr="00BA11D2">
        <w:rPr>
          <w:sz w:val="28"/>
          <w:szCs w:val="28"/>
        </w:rPr>
        <w:t>(</w:t>
      </w:r>
      <w:r w:rsidR="00582663" w:rsidRPr="00582663">
        <w:rPr>
          <w:bCs/>
          <w:sz w:val="28"/>
          <w:szCs w:val="28"/>
        </w:rPr>
        <w:t>актовый зал Администрации Боготольского района</w:t>
      </w:r>
      <w:r w:rsidR="004B51DF" w:rsidRPr="00BA11D2">
        <w:rPr>
          <w:sz w:val="28"/>
          <w:szCs w:val="28"/>
        </w:rPr>
        <w:t>).</w:t>
      </w:r>
    </w:p>
    <w:p w14:paraId="169FB844" w14:textId="791B01FA" w:rsidR="001441D0" w:rsidRDefault="005F2F18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 w:rsidR="0035112A">
        <w:rPr>
          <w:sz w:val="28"/>
          <w:szCs w:val="28"/>
        </w:rPr>
        <w:t>сорок</w:t>
      </w:r>
      <w:r w:rsidR="000E14C8">
        <w:rPr>
          <w:sz w:val="28"/>
          <w:szCs w:val="28"/>
        </w:rPr>
        <w:t xml:space="preserve"> </w:t>
      </w:r>
      <w:r w:rsidR="004B79F4">
        <w:rPr>
          <w:sz w:val="28"/>
          <w:szCs w:val="28"/>
        </w:rPr>
        <w:t>второй</w:t>
      </w:r>
      <w:r w:rsidR="00F82CCB" w:rsidRPr="00946FAC">
        <w:rPr>
          <w:sz w:val="28"/>
          <w:szCs w:val="28"/>
        </w:rPr>
        <w:t xml:space="preserve"> </w:t>
      </w:r>
      <w:r w:rsidR="00A878AF" w:rsidRPr="00946FAC">
        <w:rPr>
          <w:sz w:val="28"/>
          <w:szCs w:val="28"/>
        </w:rPr>
        <w:t>очередной</w:t>
      </w:r>
      <w:r w:rsidR="00A878AF" w:rsidRPr="00AC6204">
        <w:rPr>
          <w:sz w:val="28"/>
          <w:szCs w:val="28"/>
        </w:rPr>
        <w:t xml:space="preserve">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57610188" w14:textId="77777777" w:rsidR="009B4FE7" w:rsidRDefault="009B4FE7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A26C24A" w14:textId="4226DD63" w:rsidR="00254B04" w:rsidRDefault="001D0966" w:rsidP="001D0966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1D0966">
        <w:rPr>
          <w:sz w:val="28"/>
          <w:szCs w:val="28"/>
        </w:rPr>
        <w:t xml:space="preserve">          </w:t>
      </w:r>
      <w:r w:rsidR="004132E1" w:rsidRPr="001D0966">
        <w:rPr>
          <w:sz w:val="28"/>
          <w:szCs w:val="28"/>
        </w:rPr>
        <w:t>1</w:t>
      </w:r>
      <w:r w:rsidR="00A607E1" w:rsidRPr="001D0966">
        <w:rPr>
          <w:sz w:val="28"/>
          <w:szCs w:val="28"/>
        </w:rPr>
        <w:t xml:space="preserve">. </w:t>
      </w:r>
      <w:r w:rsidRPr="001D0966">
        <w:rPr>
          <w:sz w:val="28"/>
          <w:szCs w:val="28"/>
        </w:rPr>
        <w:t>«</w:t>
      </w:r>
      <w:r w:rsidR="00FD680B">
        <w:rPr>
          <w:sz w:val="28"/>
          <w:szCs w:val="28"/>
        </w:rPr>
        <w:t>О районном бюджете на 2025 год и плановый период 2026-2027 годов</w:t>
      </w:r>
      <w:r w:rsidR="009A5A53">
        <w:rPr>
          <w:sz w:val="28"/>
          <w:szCs w:val="28"/>
        </w:rPr>
        <w:t>»;</w:t>
      </w:r>
    </w:p>
    <w:p w14:paraId="046BD75D" w14:textId="680DA52B" w:rsidR="005562C3" w:rsidRDefault="00E43180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62C3">
        <w:rPr>
          <w:sz w:val="28"/>
          <w:szCs w:val="28"/>
        </w:rPr>
        <w:t>. «</w:t>
      </w:r>
      <w:r w:rsidR="00FD680B" w:rsidRPr="007837EB">
        <w:rPr>
          <w:sz w:val="28"/>
          <w:szCs w:val="28"/>
        </w:rPr>
        <w:t>О внесении изменений и дополнений в Решение Боготольского районного Совета депутатов от 1</w:t>
      </w:r>
      <w:r w:rsidR="00FD680B">
        <w:rPr>
          <w:sz w:val="28"/>
          <w:szCs w:val="28"/>
        </w:rPr>
        <w:t>4</w:t>
      </w:r>
      <w:r w:rsidR="00FD680B" w:rsidRPr="007837EB">
        <w:rPr>
          <w:sz w:val="28"/>
          <w:szCs w:val="28"/>
        </w:rPr>
        <w:t>.12.202</w:t>
      </w:r>
      <w:r w:rsidR="00FD680B">
        <w:rPr>
          <w:sz w:val="28"/>
          <w:szCs w:val="28"/>
        </w:rPr>
        <w:t>3</w:t>
      </w:r>
      <w:r w:rsidR="00FD680B" w:rsidRPr="007837EB">
        <w:rPr>
          <w:sz w:val="28"/>
          <w:szCs w:val="28"/>
        </w:rPr>
        <w:t xml:space="preserve"> № </w:t>
      </w:r>
      <w:r w:rsidR="00FD680B">
        <w:rPr>
          <w:sz w:val="28"/>
          <w:szCs w:val="28"/>
        </w:rPr>
        <w:t>31-299</w:t>
      </w:r>
      <w:r w:rsidR="00FD680B" w:rsidRPr="007837EB">
        <w:rPr>
          <w:sz w:val="28"/>
          <w:szCs w:val="28"/>
        </w:rPr>
        <w:t xml:space="preserve"> «О районном бюджете на 202</w:t>
      </w:r>
      <w:r w:rsidR="00FD680B">
        <w:rPr>
          <w:sz w:val="28"/>
          <w:szCs w:val="28"/>
        </w:rPr>
        <w:t>4</w:t>
      </w:r>
      <w:r w:rsidR="00FD680B" w:rsidRPr="007837EB">
        <w:rPr>
          <w:sz w:val="28"/>
          <w:szCs w:val="28"/>
        </w:rPr>
        <w:t xml:space="preserve"> год и плановый период 202</w:t>
      </w:r>
      <w:r w:rsidR="00FD680B">
        <w:rPr>
          <w:sz w:val="28"/>
          <w:szCs w:val="28"/>
        </w:rPr>
        <w:t>5</w:t>
      </w:r>
      <w:r w:rsidR="00FD680B" w:rsidRPr="007837EB">
        <w:rPr>
          <w:sz w:val="28"/>
          <w:szCs w:val="28"/>
        </w:rPr>
        <w:t>-202</w:t>
      </w:r>
      <w:r w:rsidR="00FD680B">
        <w:rPr>
          <w:sz w:val="28"/>
          <w:szCs w:val="28"/>
        </w:rPr>
        <w:t>6</w:t>
      </w:r>
      <w:r w:rsidR="00FD680B" w:rsidRPr="007837EB">
        <w:rPr>
          <w:sz w:val="28"/>
          <w:szCs w:val="28"/>
        </w:rPr>
        <w:t xml:space="preserve"> годов</w:t>
      </w:r>
      <w:r w:rsidR="00FD680B">
        <w:rPr>
          <w:sz w:val="28"/>
          <w:szCs w:val="28"/>
        </w:rPr>
        <w:t>»</w:t>
      </w:r>
      <w:r w:rsidR="003E70F5">
        <w:rPr>
          <w:sz w:val="28"/>
          <w:szCs w:val="28"/>
        </w:rPr>
        <w:t>»;</w:t>
      </w:r>
    </w:p>
    <w:p w14:paraId="59AA9E95" w14:textId="2D8D1617" w:rsidR="00E85896" w:rsidRDefault="00E85896" w:rsidP="00E858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3180">
        <w:rPr>
          <w:sz w:val="28"/>
          <w:szCs w:val="28"/>
        </w:rPr>
        <w:t>3</w:t>
      </w:r>
      <w:r>
        <w:rPr>
          <w:sz w:val="28"/>
          <w:szCs w:val="28"/>
        </w:rPr>
        <w:t>. «</w:t>
      </w:r>
      <w:r w:rsidR="00FD680B">
        <w:rPr>
          <w:color w:val="2C2D2E"/>
          <w:sz w:val="28"/>
          <w:szCs w:val="28"/>
          <w:shd w:val="clear" w:color="auto" w:fill="FFFFFF"/>
        </w:rPr>
        <w:t xml:space="preserve">О внесении изменений в Решение Боготольского районного Совета депутатов от 10.11.2016г. № 9-61 «Об утверждении положения о бюджетном процессе в </w:t>
      </w:r>
      <w:proofErr w:type="spellStart"/>
      <w:r w:rsidR="00FD680B">
        <w:rPr>
          <w:color w:val="2C2D2E"/>
          <w:sz w:val="28"/>
          <w:szCs w:val="28"/>
          <w:shd w:val="clear" w:color="auto" w:fill="FFFFFF"/>
        </w:rPr>
        <w:t>Боготольском</w:t>
      </w:r>
      <w:proofErr w:type="spellEnd"/>
      <w:r w:rsidR="00FD680B">
        <w:rPr>
          <w:color w:val="2C2D2E"/>
          <w:sz w:val="28"/>
          <w:szCs w:val="28"/>
          <w:shd w:val="clear" w:color="auto" w:fill="FFFFFF"/>
        </w:rPr>
        <w:t xml:space="preserve"> районе»</w:t>
      </w:r>
      <w:r>
        <w:rPr>
          <w:sz w:val="28"/>
          <w:szCs w:val="28"/>
        </w:rPr>
        <w:t>»;</w:t>
      </w:r>
    </w:p>
    <w:p w14:paraId="1B9CDAF3" w14:textId="68B301E9" w:rsidR="00FD680B" w:rsidRDefault="006E20C6" w:rsidP="00E858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«</w:t>
      </w:r>
      <w:r w:rsidR="00FD680B" w:rsidRPr="007837EB">
        <w:rPr>
          <w:sz w:val="28"/>
          <w:szCs w:val="28"/>
        </w:rPr>
        <w:t>О внесении изменений в Решение Боготольского районного Совета депутатов от 29.0</w:t>
      </w:r>
      <w:r w:rsidR="00FD680B">
        <w:rPr>
          <w:sz w:val="28"/>
          <w:szCs w:val="28"/>
        </w:rPr>
        <w:t>4</w:t>
      </w:r>
      <w:r w:rsidR="00FD680B" w:rsidRPr="007837EB">
        <w:rPr>
          <w:sz w:val="28"/>
          <w:szCs w:val="28"/>
        </w:rPr>
        <w:t>.20</w:t>
      </w:r>
      <w:r w:rsidR="00FD680B">
        <w:rPr>
          <w:sz w:val="28"/>
          <w:szCs w:val="28"/>
        </w:rPr>
        <w:t>20</w:t>
      </w:r>
      <w:r w:rsidR="00FD680B" w:rsidRPr="007837EB">
        <w:rPr>
          <w:sz w:val="28"/>
          <w:szCs w:val="28"/>
        </w:rPr>
        <w:t xml:space="preserve"> № </w:t>
      </w:r>
      <w:r w:rsidR="00FD680B">
        <w:rPr>
          <w:sz w:val="28"/>
          <w:szCs w:val="28"/>
        </w:rPr>
        <w:t>39</w:t>
      </w:r>
      <w:r w:rsidR="00FD680B" w:rsidRPr="007837EB">
        <w:rPr>
          <w:sz w:val="28"/>
          <w:szCs w:val="28"/>
        </w:rPr>
        <w:t>-</w:t>
      </w:r>
      <w:r w:rsidR="00FD680B">
        <w:rPr>
          <w:sz w:val="28"/>
          <w:szCs w:val="28"/>
        </w:rPr>
        <w:t>290</w:t>
      </w:r>
      <w:r w:rsidR="00FD680B" w:rsidRPr="007837EB">
        <w:rPr>
          <w:sz w:val="28"/>
          <w:szCs w:val="28"/>
        </w:rPr>
        <w:t xml:space="preserve"> «Об утверждении положения о </w:t>
      </w:r>
      <w:r w:rsidR="00FD680B">
        <w:rPr>
          <w:sz w:val="28"/>
          <w:szCs w:val="28"/>
        </w:rPr>
        <w:t>премировании, единовременной выплате при предоставлении ежегодного оплачиваемого отпуска и выплате материальной помощи муниципальным служащим Боготольского района»</w:t>
      </w:r>
      <w:r>
        <w:rPr>
          <w:sz w:val="28"/>
          <w:szCs w:val="28"/>
        </w:rPr>
        <w:t>»</w:t>
      </w:r>
      <w:r w:rsidR="00FD680B">
        <w:rPr>
          <w:sz w:val="28"/>
          <w:szCs w:val="28"/>
        </w:rPr>
        <w:t>;</w:t>
      </w:r>
    </w:p>
    <w:p w14:paraId="58B3B135" w14:textId="64B42BB3" w:rsidR="00FD680B" w:rsidRDefault="00FD680B" w:rsidP="00FD6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«</w:t>
      </w:r>
      <w:r>
        <w:rPr>
          <w:color w:val="2C2D2E"/>
          <w:sz w:val="28"/>
          <w:szCs w:val="28"/>
          <w:shd w:val="clear" w:color="auto" w:fill="FFFFFF"/>
        </w:rPr>
        <w:t>О приеме части полномочий по решению вопросов местного значения</w:t>
      </w:r>
      <w:r>
        <w:rPr>
          <w:sz w:val="28"/>
          <w:szCs w:val="28"/>
        </w:rPr>
        <w:t>»;</w:t>
      </w:r>
    </w:p>
    <w:p w14:paraId="00A212B4" w14:textId="058B9961" w:rsidR="00FD680B" w:rsidRDefault="00FD680B" w:rsidP="00FD6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«</w:t>
      </w:r>
      <w:r>
        <w:rPr>
          <w:color w:val="2C2D2E"/>
          <w:sz w:val="28"/>
          <w:szCs w:val="28"/>
          <w:shd w:val="clear" w:color="auto" w:fill="FFFFFF"/>
        </w:rPr>
        <w:t>О прогнозном плане (программе) приватизации муниципального имущества Боготольского района на 2025 год</w:t>
      </w:r>
      <w:r>
        <w:rPr>
          <w:sz w:val="28"/>
          <w:szCs w:val="28"/>
        </w:rPr>
        <w:t>»;</w:t>
      </w:r>
    </w:p>
    <w:p w14:paraId="56EE8A89" w14:textId="4B1E39EC" w:rsidR="00FD680B" w:rsidRDefault="00FD680B" w:rsidP="00FD6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«</w:t>
      </w:r>
      <w:r>
        <w:rPr>
          <w:color w:val="2C2D2E"/>
          <w:sz w:val="28"/>
          <w:szCs w:val="28"/>
          <w:shd w:val="clear" w:color="auto" w:fill="FFFFFF"/>
        </w:rPr>
        <w:t>О внесении дополнения в Решение Боготольского районного Совета депутатов от 15.06.2015 № 44-287 «Об утверждении Положения о порядке проведения конкурса по отбору кандидатур на должность Главы Боготольского района Красноярского края»</w:t>
      </w:r>
      <w:r>
        <w:rPr>
          <w:sz w:val="28"/>
          <w:szCs w:val="28"/>
        </w:rPr>
        <w:t>»;</w:t>
      </w:r>
    </w:p>
    <w:p w14:paraId="5EBB1A49" w14:textId="5F9716CA" w:rsidR="00FD680B" w:rsidRDefault="00FD680B" w:rsidP="00FD6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8. «</w:t>
      </w:r>
      <w:r>
        <w:rPr>
          <w:color w:val="2C2D2E"/>
          <w:sz w:val="28"/>
          <w:szCs w:val="28"/>
          <w:shd w:val="clear" w:color="auto" w:fill="FFFFFF"/>
        </w:rPr>
        <w:t xml:space="preserve">Об утверждении порядка регистрации и рассмотрения уведомления лиц, замещающих муниципальные должности в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Боготольском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муниципальном районе о возникновении личной</w:t>
      </w:r>
      <w:r w:rsidRPr="003C292B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интересов»;</w:t>
      </w:r>
    </w:p>
    <w:p w14:paraId="546BF82C" w14:textId="73367D82" w:rsidR="00FD680B" w:rsidRDefault="00FD680B" w:rsidP="00FD6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«</w:t>
      </w:r>
      <w:r w:rsidRPr="00845255">
        <w:rPr>
          <w:sz w:val="28"/>
          <w:szCs w:val="28"/>
        </w:rPr>
        <w:t>О премировании лиц</w:t>
      </w:r>
      <w:r>
        <w:rPr>
          <w:sz w:val="28"/>
          <w:szCs w:val="28"/>
        </w:rPr>
        <w:t>а</w:t>
      </w:r>
      <w:r w:rsidRPr="00845255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845255">
        <w:rPr>
          <w:sz w:val="28"/>
          <w:szCs w:val="28"/>
        </w:rPr>
        <w:t xml:space="preserve"> ин</w:t>
      </w:r>
      <w:r>
        <w:rPr>
          <w:sz w:val="28"/>
          <w:szCs w:val="28"/>
        </w:rPr>
        <w:t>ую</w:t>
      </w:r>
      <w:r w:rsidRPr="0084525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84525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845255">
        <w:rPr>
          <w:sz w:val="28"/>
          <w:szCs w:val="28"/>
        </w:rPr>
        <w:t xml:space="preserve"> в Контрольно-счётном органе Боготольского района Красноярского края</w:t>
      </w:r>
      <w:r>
        <w:rPr>
          <w:sz w:val="28"/>
          <w:szCs w:val="28"/>
        </w:rPr>
        <w:t>»;</w:t>
      </w:r>
    </w:p>
    <w:p w14:paraId="66E632B2" w14:textId="442E00F0" w:rsidR="00FD680B" w:rsidRDefault="00FD680B" w:rsidP="00FD6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«</w:t>
      </w:r>
      <w:r w:rsidRPr="00845255">
        <w:rPr>
          <w:color w:val="000000"/>
          <w:sz w:val="28"/>
          <w:szCs w:val="28"/>
        </w:rPr>
        <w:t xml:space="preserve">О премировании выборного должностного лица, осуществляющего свои полномочия на постоянной основе в </w:t>
      </w:r>
      <w:proofErr w:type="spellStart"/>
      <w:r w:rsidRPr="00845255">
        <w:rPr>
          <w:color w:val="000000"/>
          <w:sz w:val="28"/>
          <w:szCs w:val="28"/>
        </w:rPr>
        <w:t>Боготольском</w:t>
      </w:r>
      <w:proofErr w:type="spellEnd"/>
      <w:r w:rsidRPr="00845255">
        <w:rPr>
          <w:color w:val="000000"/>
          <w:sz w:val="28"/>
          <w:szCs w:val="28"/>
        </w:rPr>
        <w:t xml:space="preserve"> районном Совете депутатов</w:t>
      </w:r>
      <w:r>
        <w:rPr>
          <w:sz w:val="28"/>
          <w:szCs w:val="28"/>
        </w:rPr>
        <w:t>»;</w:t>
      </w:r>
    </w:p>
    <w:p w14:paraId="4A7D2895" w14:textId="18B3F7FB" w:rsidR="000E14C8" w:rsidRDefault="00FD680B" w:rsidP="00FD6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Разное.</w:t>
      </w:r>
    </w:p>
    <w:p w14:paraId="4B3D1852" w14:textId="01DAEE37" w:rsidR="00FD680B" w:rsidRDefault="00FD680B" w:rsidP="00FD680B">
      <w:pPr>
        <w:contextualSpacing/>
        <w:jc w:val="both"/>
        <w:rPr>
          <w:sz w:val="28"/>
          <w:szCs w:val="28"/>
        </w:rPr>
      </w:pPr>
    </w:p>
    <w:p w14:paraId="46F16116" w14:textId="77777777" w:rsidR="00FD680B" w:rsidRPr="00E70D0E" w:rsidRDefault="00FD680B" w:rsidP="00FD680B">
      <w:pPr>
        <w:contextualSpacing/>
        <w:jc w:val="both"/>
        <w:rPr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61FB2785" w14:textId="336CE798" w:rsidR="00946FAC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946FAC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52070C"/>
    <w:multiLevelType w:val="hybridMultilevel"/>
    <w:tmpl w:val="8E70DDB6"/>
    <w:lvl w:ilvl="0" w:tplc="DB5258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1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144D"/>
    <w:rsid w:val="00042CBE"/>
    <w:rsid w:val="00052407"/>
    <w:rsid w:val="000526AF"/>
    <w:rsid w:val="000622DC"/>
    <w:rsid w:val="00063A42"/>
    <w:rsid w:val="00063E29"/>
    <w:rsid w:val="00070C38"/>
    <w:rsid w:val="000728B3"/>
    <w:rsid w:val="0007669F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103A"/>
    <w:rsid w:val="000C2B2F"/>
    <w:rsid w:val="000C4A9B"/>
    <w:rsid w:val="000D07E9"/>
    <w:rsid w:val="000D18D3"/>
    <w:rsid w:val="000D2A87"/>
    <w:rsid w:val="000D3F73"/>
    <w:rsid w:val="000D7D92"/>
    <w:rsid w:val="000E122F"/>
    <w:rsid w:val="000E14C8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339F9"/>
    <w:rsid w:val="00143E8F"/>
    <w:rsid w:val="001441D0"/>
    <w:rsid w:val="00145297"/>
    <w:rsid w:val="00156EFE"/>
    <w:rsid w:val="00167BE8"/>
    <w:rsid w:val="00167DE7"/>
    <w:rsid w:val="00170472"/>
    <w:rsid w:val="00170E54"/>
    <w:rsid w:val="00172EFD"/>
    <w:rsid w:val="00180346"/>
    <w:rsid w:val="00182A6E"/>
    <w:rsid w:val="00185ABC"/>
    <w:rsid w:val="00187A94"/>
    <w:rsid w:val="00190CEC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0CB"/>
    <w:rsid w:val="001C6737"/>
    <w:rsid w:val="001D0966"/>
    <w:rsid w:val="001D3275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301D"/>
    <w:rsid w:val="002250F5"/>
    <w:rsid w:val="00231256"/>
    <w:rsid w:val="00232CD0"/>
    <w:rsid w:val="0023449A"/>
    <w:rsid w:val="002451D6"/>
    <w:rsid w:val="002517DD"/>
    <w:rsid w:val="00252F30"/>
    <w:rsid w:val="00254B04"/>
    <w:rsid w:val="00255561"/>
    <w:rsid w:val="00257489"/>
    <w:rsid w:val="00263235"/>
    <w:rsid w:val="00265E8D"/>
    <w:rsid w:val="00265FF5"/>
    <w:rsid w:val="002802B9"/>
    <w:rsid w:val="00280F02"/>
    <w:rsid w:val="00286126"/>
    <w:rsid w:val="00290574"/>
    <w:rsid w:val="00295EA9"/>
    <w:rsid w:val="00297136"/>
    <w:rsid w:val="002A5224"/>
    <w:rsid w:val="002A5840"/>
    <w:rsid w:val="002A7B0D"/>
    <w:rsid w:val="002B5554"/>
    <w:rsid w:val="002C3F25"/>
    <w:rsid w:val="002D0F45"/>
    <w:rsid w:val="002D15A1"/>
    <w:rsid w:val="002D67A0"/>
    <w:rsid w:val="002D7EE2"/>
    <w:rsid w:val="002E2E32"/>
    <w:rsid w:val="002E56B5"/>
    <w:rsid w:val="002F1476"/>
    <w:rsid w:val="002F69CD"/>
    <w:rsid w:val="00302FCA"/>
    <w:rsid w:val="00304B12"/>
    <w:rsid w:val="003107F5"/>
    <w:rsid w:val="0031607A"/>
    <w:rsid w:val="0031631D"/>
    <w:rsid w:val="00317CC3"/>
    <w:rsid w:val="00321985"/>
    <w:rsid w:val="0032273A"/>
    <w:rsid w:val="00322C1F"/>
    <w:rsid w:val="00322FD5"/>
    <w:rsid w:val="00324E34"/>
    <w:rsid w:val="00325C86"/>
    <w:rsid w:val="00334F7D"/>
    <w:rsid w:val="00342AF2"/>
    <w:rsid w:val="0034510B"/>
    <w:rsid w:val="003468CB"/>
    <w:rsid w:val="0034733E"/>
    <w:rsid w:val="0035112A"/>
    <w:rsid w:val="003540FF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3E52"/>
    <w:rsid w:val="003D6145"/>
    <w:rsid w:val="003D7C2E"/>
    <w:rsid w:val="003E2B88"/>
    <w:rsid w:val="003E2B90"/>
    <w:rsid w:val="003E70F5"/>
    <w:rsid w:val="003E7DDE"/>
    <w:rsid w:val="003F66FF"/>
    <w:rsid w:val="004055A4"/>
    <w:rsid w:val="004055D5"/>
    <w:rsid w:val="00406AE9"/>
    <w:rsid w:val="00410128"/>
    <w:rsid w:val="00411AC3"/>
    <w:rsid w:val="004132E1"/>
    <w:rsid w:val="00421256"/>
    <w:rsid w:val="0042447A"/>
    <w:rsid w:val="004255CC"/>
    <w:rsid w:val="00425872"/>
    <w:rsid w:val="00433653"/>
    <w:rsid w:val="00435BAD"/>
    <w:rsid w:val="00437673"/>
    <w:rsid w:val="00437E70"/>
    <w:rsid w:val="004408F9"/>
    <w:rsid w:val="004427A4"/>
    <w:rsid w:val="0044481E"/>
    <w:rsid w:val="00445CB6"/>
    <w:rsid w:val="004473A9"/>
    <w:rsid w:val="00450E6A"/>
    <w:rsid w:val="00451A60"/>
    <w:rsid w:val="004543C6"/>
    <w:rsid w:val="0045510C"/>
    <w:rsid w:val="004636B7"/>
    <w:rsid w:val="00463ACE"/>
    <w:rsid w:val="00463CA3"/>
    <w:rsid w:val="00465847"/>
    <w:rsid w:val="00466AD3"/>
    <w:rsid w:val="00470124"/>
    <w:rsid w:val="004710EF"/>
    <w:rsid w:val="00473563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1EF9"/>
    <w:rsid w:val="004B2F85"/>
    <w:rsid w:val="004B339C"/>
    <w:rsid w:val="004B51DF"/>
    <w:rsid w:val="004B529A"/>
    <w:rsid w:val="004B668A"/>
    <w:rsid w:val="004B79F4"/>
    <w:rsid w:val="004C1F7B"/>
    <w:rsid w:val="004D2D8F"/>
    <w:rsid w:val="004D4F9B"/>
    <w:rsid w:val="004D73E9"/>
    <w:rsid w:val="004E308F"/>
    <w:rsid w:val="004E6378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562C3"/>
    <w:rsid w:val="00562F1C"/>
    <w:rsid w:val="005712A5"/>
    <w:rsid w:val="005740DC"/>
    <w:rsid w:val="005755C2"/>
    <w:rsid w:val="00575966"/>
    <w:rsid w:val="00582663"/>
    <w:rsid w:val="00584112"/>
    <w:rsid w:val="005848CF"/>
    <w:rsid w:val="00585B2D"/>
    <w:rsid w:val="00586E6C"/>
    <w:rsid w:val="00590FEB"/>
    <w:rsid w:val="0059516E"/>
    <w:rsid w:val="005A04AF"/>
    <w:rsid w:val="005A1423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A2C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363D1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179D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0C6"/>
    <w:rsid w:val="006E238B"/>
    <w:rsid w:val="006E3B18"/>
    <w:rsid w:val="006E590E"/>
    <w:rsid w:val="006E70CB"/>
    <w:rsid w:val="006E7628"/>
    <w:rsid w:val="0070054B"/>
    <w:rsid w:val="0070181B"/>
    <w:rsid w:val="007025C2"/>
    <w:rsid w:val="0070675B"/>
    <w:rsid w:val="00706BF4"/>
    <w:rsid w:val="00713565"/>
    <w:rsid w:val="00730B11"/>
    <w:rsid w:val="00731107"/>
    <w:rsid w:val="007419EA"/>
    <w:rsid w:val="007467B2"/>
    <w:rsid w:val="0074721C"/>
    <w:rsid w:val="00747950"/>
    <w:rsid w:val="00755C36"/>
    <w:rsid w:val="007607AC"/>
    <w:rsid w:val="00760BDD"/>
    <w:rsid w:val="007807AC"/>
    <w:rsid w:val="0078412F"/>
    <w:rsid w:val="00786EB5"/>
    <w:rsid w:val="00794B4B"/>
    <w:rsid w:val="007A30F3"/>
    <w:rsid w:val="007B11A8"/>
    <w:rsid w:val="007B11C0"/>
    <w:rsid w:val="007B2400"/>
    <w:rsid w:val="007B3D0A"/>
    <w:rsid w:val="007B658C"/>
    <w:rsid w:val="007B6FE3"/>
    <w:rsid w:val="007B768F"/>
    <w:rsid w:val="007C2389"/>
    <w:rsid w:val="007C3161"/>
    <w:rsid w:val="007C510E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2655"/>
    <w:rsid w:val="00813698"/>
    <w:rsid w:val="008147DE"/>
    <w:rsid w:val="0081495C"/>
    <w:rsid w:val="00817E83"/>
    <w:rsid w:val="0082074E"/>
    <w:rsid w:val="00820EF7"/>
    <w:rsid w:val="00823553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761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5594"/>
    <w:rsid w:val="00897A2C"/>
    <w:rsid w:val="008A0C68"/>
    <w:rsid w:val="008A12C9"/>
    <w:rsid w:val="008A7BC8"/>
    <w:rsid w:val="008B291E"/>
    <w:rsid w:val="008B7E44"/>
    <w:rsid w:val="008C0115"/>
    <w:rsid w:val="008C015B"/>
    <w:rsid w:val="008C27DA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013D0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46FAC"/>
    <w:rsid w:val="0095494B"/>
    <w:rsid w:val="0095517E"/>
    <w:rsid w:val="009553A2"/>
    <w:rsid w:val="00960C2E"/>
    <w:rsid w:val="009660FC"/>
    <w:rsid w:val="00971A7E"/>
    <w:rsid w:val="00971B6C"/>
    <w:rsid w:val="00975323"/>
    <w:rsid w:val="0098174E"/>
    <w:rsid w:val="00986805"/>
    <w:rsid w:val="00996EA2"/>
    <w:rsid w:val="009A4E06"/>
    <w:rsid w:val="009A5A53"/>
    <w:rsid w:val="009B261F"/>
    <w:rsid w:val="009B3AF2"/>
    <w:rsid w:val="009B4FE7"/>
    <w:rsid w:val="009B5411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607E1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2C36"/>
    <w:rsid w:val="00A97EAC"/>
    <w:rsid w:val="00AA2246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3A52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14B5"/>
    <w:rsid w:val="00B5076A"/>
    <w:rsid w:val="00B54367"/>
    <w:rsid w:val="00B633E1"/>
    <w:rsid w:val="00B649A9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11D2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4F0"/>
    <w:rsid w:val="00BD6CF0"/>
    <w:rsid w:val="00BE3C44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2E1C"/>
    <w:rsid w:val="00C737DC"/>
    <w:rsid w:val="00C76A0A"/>
    <w:rsid w:val="00C80A43"/>
    <w:rsid w:val="00C8685D"/>
    <w:rsid w:val="00C871E0"/>
    <w:rsid w:val="00C9319D"/>
    <w:rsid w:val="00C94407"/>
    <w:rsid w:val="00C95312"/>
    <w:rsid w:val="00C95BE7"/>
    <w:rsid w:val="00CA60EA"/>
    <w:rsid w:val="00CB600A"/>
    <w:rsid w:val="00CC2C48"/>
    <w:rsid w:val="00CC3D4F"/>
    <w:rsid w:val="00CD13AA"/>
    <w:rsid w:val="00CD21B0"/>
    <w:rsid w:val="00CD675A"/>
    <w:rsid w:val="00CD79E4"/>
    <w:rsid w:val="00CE0EC7"/>
    <w:rsid w:val="00CE1F36"/>
    <w:rsid w:val="00CE6B95"/>
    <w:rsid w:val="00CF2C63"/>
    <w:rsid w:val="00CF36D0"/>
    <w:rsid w:val="00D031C0"/>
    <w:rsid w:val="00D05981"/>
    <w:rsid w:val="00D12540"/>
    <w:rsid w:val="00D15538"/>
    <w:rsid w:val="00D204C7"/>
    <w:rsid w:val="00D206FC"/>
    <w:rsid w:val="00D20D52"/>
    <w:rsid w:val="00D21665"/>
    <w:rsid w:val="00D21C63"/>
    <w:rsid w:val="00D27614"/>
    <w:rsid w:val="00D27D6C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4CAE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B6926"/>
    <w:rsid w:val="00DC12AC"/>
    <w:rsid w:val="00DC17CA"/>
    <w:rsid w:val="00DC7314"/>
    <w:rsid w:val="00DD07B4"/>
    <w:rsid w:val="00DD514F"/>
    <w:rsid w:val="00DD5FE5"/>
    <w:rsid w:val="00DD60AB"/>
    <w:rsid w:val="00DE107A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1548B"/>
    <w:rsid w:val="00E2536D"/>
    <w:rsid w:val="00E333EA"/>
    <w:rsid w:val="00E33413"/>
    <w:rsid w:val="00E40669"/>
    <w:rsid w:val="00E40EF7"/>
    <w:rsid w:val="00E4280D"/>
    <w:rsid w:val="00E42C98"/>
    <w:rsid w:val="00E43180"/>
    <w:rsid w:val="00E447E3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024D"/>
    <w:rsid w:val="00E61743"/>
    <w:rsid w:val="00E64560"/>
    <w:rsid w:val="00E70652"/>
    <w:rsid w:val="00E70D0E"/>
    <w:rsid w:val="00E727B7"/>
    <w:rsid w:val="00E75614"/>
    <w:rsid w:val="00E75757"/>
    <w:rsid w:val="00E759FA"/>
    <w:rsid w:val="00E828C7"/>
    <w:rsid w:val="00E850EF"/>
    <w:rsid w:val="00E85896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30A7"/>
    <w:rsid w:val="00F24ADB"/>
    <w:rsid w:val="00F31DFE"/>
    <w:rsid w:val="00F37A51"/>
    <w:rsid w:val="00F41F58"/>
    <w:rsid w:val="00F422C5"/>
    <w:rsid w:val="00F50F00"/>
    <w:rsid w:val="00F51200"/>
    <w:rsid w:val="00F6421E"/>
    <w:rsid w:val="00F652A9"/>
    <w:rsid w:val="00F705E5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680B"/>
    <w:rsid w:val="00FD7568"/>
    <w:rsid w:val="00FE2394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BA5A8C76-B193-42B6-935A-BD756FF1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46F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5C63-B183-4AF6-88FD-5FB6349C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24</cp:revision>
  <cp:lastPrinted>2024-11-18T06:56:00Z</cp:lastPrinted>
  <dcterms:created xsi:type="dcterms:W3CDTF">2024-07-12T08:06:00Z</dcterms:created>
  <dcterms:modified xsi:type="dcterms:W3CDTF">2024-12-10T04:38:00Z</dcterms:modified>
</cp:coreProperties>
</file>