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C9" w:rsidRPr="00772BC9" w:rsidRDefault="00772BC9" w:rsidP="00772BC9">
      <w:pPr>
        <w:autoSpaceDE w:val="0"/>
        <w:snapToGri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BC9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772BC9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772BC9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772BC9" w:rsidRPr="00772BC9" w:rsidRDefault="00772BC9" w:rsidP="00772BC9">
      <w:pPr>
        <w:pStyle w:val="a5"/>
        <w:rPr>
          <w:b w:val="0"/>
          <w:szCs w:val="24"/>
        </w:rPr>
      </w:pPr>
      <w:r w:rsidRPr="00772BC9">
        <w:rPr>
          <w:b w:val="0"/>
          <w:szCs w:val="24"/>
        </w:rPr>
        <w:t>Администрация Боготольского района сообщает о проведении «</w:t>
      </w:r>
      <w:r w:rsidR="0056574F">
        <w:rPr>
          <w:b w:val="0"/>
          <w:szCs w:val="24"/>
        </w:rPr>
        <w:t>06</w:t>
      </w:r>
      <w:r w:rsidRPr="00772BC9">
        <w:rPr>
          <w:b w:val="0"/>
          <w:szCs w:val="24"/>
        </w:rPr>
        <w:t xml:space="preserve">» </w:t>
      </w:r>
      <w:r w:rsidR="0056574F">
        <w:rPr>
          <w:b w:val="0"/>
          <w:szCs w:val="24"/>
        </w:rPr>
        <w:t>апреля</w:t>
      </w:r>
      <w:r w:rsidRPr="00772BC9">
        <w:rPr>
          <w:b w:val="0"/>
          <w:szCs w:val="24"/>
        </w:rPr>
        <w:t xml:space="preserve"> 2021 года в 10 часов 00 минут (местное время) аукциона на право заключения договора аренды нежилого помещения 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03"/>
        <w:gridCol w:w="5244"/>
      </w:tblGrid>
      <w:tr w:rsidR="00772BC9" w:rsidRPr="00772BC9" w:rsidTr="00772BC9">
        <w:trPr>
          <w:trHeight w:val="28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BC9" w:rsidRPr="00772BC9" w:rsidRDefault="00772BC9" w:rsidP="00772BC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C9" w:rsidRPr="00772BC9" w:rsidRDefault="00772BC9" w:rsidP="00772BC9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 xml:space="preserve">Организатор аукциона </w:t>
            </w:r>
            <w:proofErr w:type="gramStart"/>
            <w:r w:rsidRPr="00772BC9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772BC9">
              <w:rPr>
                <w:rFonts w:ascii="Times New Roman" w:hAnsi="Times New Roman"/>
                <w:sz w:val="24"/>
                <w:szCs w:val="24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C9" w:rsidRPr="00772BC9" w:rsidRDefault="00772BC9" w:rsidP="00772BC9">
            <w:pPr>
              <w:snapToGrid w:val="0"/>
              <w:spacing w:after="0"/>
              <w:ind w:right="611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Полное наименование: Администрация Боготольского района Красноярского края.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Адрес местонахождения: 662060, г. Боготол, ул. 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, д. 2.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Почтовый адрес: 662060, г. Боготол, ул. 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, д. 2.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772BC9">
                <w:rPr>
                  <w:rStyle w:val="a3"/>
                  <w:rFonts w:ascii="Times New Roman" w:eastAsia="Times New Roman CYR" w:hAnsi="Times New Roman" w:cs="Times New Roman"/>
                  <w:sz w:val="24"/>
                  <w:szCs w:val="24"/>
                </w:rPr>
                <w:t>kumi-br@yandex.ru</w:t>
              </w:r>
            </w:hyperlink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Адрес официального сайта в сети «Интернет»: www.</w:t>
            </w:r>
            <w:hyperlink r:id="rId7" w:tgtFrame="_blank" w:history="1">
              <w:r w:rsidRPr="00772BC9">
                <w:rPr>
                  <w:rStyle w:val="a3"/>
                  <w:rFonts w:ascii="Times New Roman" w:eastAsia="Times New Roman CYR" w:hAnsi="Times New Roman" w:cs="Times New Roman"/>
                  <w:sz w:val="24"/>
                  <w:szCs w:val="24"/>
                </w:rPr>
                <w:t>bogotol-r.ru</w:t>
              </w:r>
            </w:hyperlink>
            <w:r w:rsidRPr="00772BC9">
              <w:rPr>
                <w:rStyle w:val="b-serp-urlitem1"/>
                <w:rFonts w:ascii="Times New Roman" w:eastAsia="Times New Roman CYR" w:hAnsi="Times New Roman" w:cs="Times New Roman"/>
                <w:sz w:val="24"/>
                <w:szCs w:val="24"/>
                <w:specVanish w:val="0"/>
              </w:rPr>
              <w:t xml:space="preserve">.  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Тел.  (8 39157) 25391, факс (8 39157) 25442, 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Контактное лицо: Шмакова Анастасия Александровна</w:t>
            </w:r>
          </w:p>
        </w:tc>
      </w:tr>
      <w:tr w:rsidR="00772BC9" w:rsidRPr="00772BC9" w:rsidTr="00772BC9">
        <w:trPr>
          <w:trHeight w:val="28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BC9" w:rsidRPr="00772BC9" w:rsidRDefault="00772BC9" w:rsidP="00772BC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C9" w:rsidRPr="00772BC9" w:rsidRDefault="00772BC9" w:rsidP="00772BC9">
            <w:pPr>
              <w:pStyle w:val="a4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>Место расположения, описание и технические характеристики имущества, право на которое передается по договору.</w:t>
            </w:r>
          </w:p>
          <w:p w:rsidR="00772BC9" w:rsidRPr="00772BC9" w:rsidRDefault="00772BC9" w:rsidP="00772BC9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 xml:space="preserve">Целевое назначение имущества. </w:t>
            </w:r>
          </w:p>
          <w:p w:rsidR="00772BC9" w:rsidRPr="00772BC9" w:rsidRDefault="00772BC9" w:rsidP="00772BC9">
            <w:pPr>
              <w:pStyle w:val="a4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Лот 1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– Автомастерская с гаражом, 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Назначение: нежилое;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общей площадью 1 183,8 </w:t>
            </w:r>
            <w:proofErr w:type="spell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кв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, </w:t>
            </w:r>
          </w:p>
          <w:p w:rsidR="00772BC9" w:rsidRPr="00772BC9" w:rsidRDefault="007A144F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Местоположение</w:t>
            </w:r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: Российская Федерация, Красноярский край, Боготольский район, д. Красная Речка, ул. Трактовая, д. 35</w:t>
            </w:r>
            <w:proofErr w:type="gramStart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Техническое состояние помещения: «Удовлетворительное». 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Лот 2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– Нежилое здание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Общей площадью 205,3 </w:t>
            </w:r>
            <w:proofErr w:type="spell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кв.м</w:t>
            </w:r>
            <w:proofErr w:type="spell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. 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Этаж: 1-этажный;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Инвен</w:t>
            </w:r>
            <w:proofErr w:type="spell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. № 04:208:00150590:0001 лит. В.</w:t>
            </w:r>
          </w:p>
          <w:p w:rsidR="00772BC9" w:rsidRPr="00772BC9" w:rsidRDefault="007A144F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Местоположение</w:t>
            </w:r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: Красноярский край, Боготольский район, с. Критово, ул. </w:t>
            </w:r>
            <w:proofErr w:type="gramStart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, д. 67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Год постройки: 1949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  <w:u w:val="single"/>
              </w:rPr>
            </w:pP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 xml:space="preserve">Лот 3 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–</w:t>
            </w:r>
            <w:r w:rsidRPr="00772BC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Весовая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: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Назначение: сооружения сельскохозяйственного производства;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Площадь: 155,6 </w:t>
            </w:r>
            <w:proofErr w:type="spell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кв.м</w:t>
            </w:r>
            <w:proofErr w:type="spell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.;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Количество этажей: 1, в том числе подземных 0;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Кадастровый номер: 24606:4700003:763.</w:t>
            </w:r>
          </w:p>
          <w:p w:rsidR="00772BC9" w:rsidRPr="00772BC9" w:rsidRDefault="007A144F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Местоположение</w:t>
            </w:r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: Российская Федерация, Красноярский край, Боготольский район, с. Красный Завод, участок расположен примерно в 1600м </w:t>
            </w:r>
            <w:proofErr w:type="gramStart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от</w:t>
            </w:r>
            <w:proofErr w:type="gramEnd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с. Красный Завод по направлению на </w:t>
            </w:r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северо-запад, сооружение 1.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 </w:t>
            </w:r>
            <w:r w:rsidRPr="00772BC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Зерносклад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: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Назначение: нежилое здание;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Площадь: 298,7 </w:t>
            </w:r>
            <w:proofErr w:type="spell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кв.м</w:t>
            </w:r>
            <w:proofErr w:type="spell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.;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Количество этажей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6</w:t>
            </w:r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1, в том числе подземных 0;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Кадастровый номер: 24:06:4700003:760</w:t>
            </w:r>
          </w:p>
          <w:p w:rsidR="00772BC9" w:rsidRPr="00772BC9" w:rsidRDefault="007A144F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Местоположение</w:t>
            </w:r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: Российская Федерация, Красноярский край, Боготольский район, с. Красный Завод, участок расположен примерно в 1600м </w:t>
            </w:r>
            <w:proofErr w:type="gramStart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от</w:t>
            </w:r>
            <w:proofErr w:type="gramEnd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с. Красный Завод по направлению на северо-запад,  строение 2.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 </w:t>
            </w:r>
            <w:r w:rsidRPr="00772BC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Зерносклад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: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Назначение: нежилое здание;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Площадь: 952,2 </w:t>
            </w:r>
            <w:proofErr w:type="spell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кв.м</w:t>
            </w:r>
            <w:proofErr w:type="spell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.;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Количество этажей: 1, в том числе подземных 0;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Кадастровый номер: 24:06:4700003:758;</w:t>
            </w:r>
          </w:p>
          <w:p w:rsidR="00772BC9" w:rsidRPr="00772BC9" w:rsidRDefault="007A144F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Местоположение</w:t>
            </w:r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: Российская Федерация, Красноярский край, Боготольский район, с. Красный Завод, участок расположен примерно в 1600м </w:t>
            </w:r>
            <w:proofErr w:type="gramStart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от</w:t>
            </w:r>
            <w:proofErr w:type="gramEnd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с. Красный Завод по направлению на северо-запад, строение 4.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 </w:t>
            </w:r>
            <w:r w:rsidRPr="00772BC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Зерносклад: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Назначение: нежилое здание;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Площадь: 604,7 </w:t>
            </w:r>
            <w:proofErr w:type="spell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кв.м</w:t>
            </w:r>
            <w:proofErr w:type="spell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.;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Количество этажей: 1, в том числе подземных 0;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Кадастровый номер: 24:06:4700003:759;</w:t>
            </w:r>
          </w:p>
          <w:p w:rsidR="00772BC9" w:rsidRPr="00772BC9" w:rsidRDefault="007A144F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Местоположение</w:t>
            </w:r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: Российская Федерация, Красноярский край, Боготольский район, с. Красный Завод, участок расположен примерно в 1600м </w:t>
            </w:r>
            <w:proofErr w:type="gramStart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от</w:t>
            </w:r>
            <w:proofErr w:type="gramEnd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с. Красный Завод по направлению на северо-запад, строение 5.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 </w:t>
            </w:r>
            <w:r w:rsidRPr="00772BC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Зерносклад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: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Назначение: нежилое здание;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Площадь: 1196,8 </w:t>
            </w:r>
            <w:proofErr w:type="spell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кв.м</w:t>
            </w:r>
            <w:proofErr w:type="spell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.;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Количество этажей: 1, в том числе подземных 0;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Кадастровый номер: 24:06:4700003:761;</w:t>
            </w:r>
          </w:p>
          <w:p w:rsidR="00772BC9" w:rsidRPr="00772BC9" w:rsidRDefault="007A144F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Местоположение</w:t>
            </w:r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: Российская Федерация, Красноярский край, Боготольский район, с. Красный Завод, участок расположен примерно в 1600м </w:t>
            </w:r>
            <w:proofErr w:type="gramStart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от</w:t>
            </w:r>
            <w:proofErr w:type="gramEnd"/>
            <w:r w:rsidR="00772BC9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с. Красный Завод по направлению на северо-запад, сооружение 7.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772BC9" w:rsidRPr="00772BC9" w:rsidTr="00772BC9">
        <w:trPr>
          <w:trHeight w:val="9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BC9" w:rsidRPr="00772BC9" w:rsidRDefault="00772BC9" w:rsidP="00772BC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C9" w:rsidRPr="00772BC9" w:rsidRDefault="00772BC9" w:rsidP="00772BC9">
            <w:pPr>
              <w:pStyle w:val="a4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>Начальная (минимальная) цена  годовой арендной платы (лота)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Лот 1 – 15 000,00 (пятнадцать тысяч) </w:t>
            </w:r>
            <w:r w:rsidR="0056574F">
              <w:rPr>
                <w:rFonts w:ascii="Times New Roman" w:eastAsia="Times New Roman CYR" w:hAnsi="Times New Roman" w:cs="Times New Roman"/>
                <w:sz w:val="24"/>
                <w:szCs w:val="24"/>
              </w:rPr>
              <w:t>с учетом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учета НДС </w:t>
            </w:r>
            <w:r w:rsidR="0056574F">
              <w:rPr>
                <w:rFonts w:ascii="Times New Roman" w:eastAsia="Times New Roman CYR" w:hAnsi="Times New Roman" w:cs="Times New Roman"/>
                <w:sz w:val="24"/>
                <w:szCs w:val="24"/>
              </w:rPr>
              <w:t>20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%;</w:t>
            </w:r>
          </w:p>
          <w:p w:rsidR="0056574F" w:rsidRPr="00772BC9" w:rsidRDefault="00772BC9" w:rsidP="0056574F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Лот  2 – 14 400,00 (четырнадцать тысяч четыреста) рублей </w:t>
            </w:r>
            <w:r w:rsidR="0056574F">
              <w:rPr>
                <w:rFonts w:ascii="Times New Roman" w:eastAsia="Times New Roman CYR" w:hAnsi="Times New Roman" w:cs="Times New Roman"/>
                <w:sz w:val="24"/>
                <w:szCs w:val="24"/>
              </w:rPr>
              <w:t>с учетом</w:t>
            </w:r>
            <w:r w:rsidR="0056574F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учета НДС </w:t>
            </w:r>
            <w:r w:rsidR="0056574F">
              <w:rPr>
                <w:rFonts w:ascii="Times New Roman" w:eastAsia="Times New Roman CYR" w:hAnsi="Times New Roman" w:cs="Times New Roman"/>
                <w:sz w:val="24"/>
                <w:szCs w:val="24"/>
              </w:rPr>
              <w:t>20</w:t>
            </w:r>
            <w:r w:rsidR="0056574F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%;</w:t>
            </w:r>
          </w:p>
          <w:p w:rsidR="0056574F" w:rsidRPr="00772BC9" w:rsidRDefault="00772BC9" w:rsidP="0056574F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Лот 3 – 76 000,00 (семьдесят шесть тысяч) рублей </w:t>
            </w:r>
            <w:r w:rsidR="0056574F">
              <w:rPr>
                <w:rFonts w:ascii="Times New Roman" w:eastAsia="Times New Roman CYR" w:hAnsi="Times New Roman" w:cs="Times New Roman"/>
                <w:sz w:val="24"/>
                <w:szCs w:val="24"/>
              </w:rPr>
              <w:t>с учетом</w:t>
            </w:r>
            <w:r w:rsidR="0056574F"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учета НДС </w:t>
            </w:r>
            <w:r w:rsidR="0056574F">
              <w:rPr>
                <w:rFonts w:ascii="Times New Roman" w:eastAsia="Times New Roman CYR" w:hAnsi="Times New Roman" w:cs="Times New Roman"/>
                <w:sz w:val="24"/>
                <w:szCs w:val="24"/>
              </w:rPr>
              <w:t>20</w:t>
            </w:r>
            <w:r w:rsidR="0056574F">
              <w:rPr>
                <w:rFonts w:ascii="Times New Roman" w:eastAsia="Times New Roman CYR" w:hAnsi="Times New Roman" w:cs="Times New Roman"/>
                <w:sz w:val="24"/>
                <w:szCs w:val="24"/>
              </w:rPr>
              <w:t>%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772BC9" w:rsidRPr="00772BC9" w:rsidTr="00772BC9">
        <w:trPr>
          <w:trHeight w:val="8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BC9" w:rsidRPr="00772BC9" w:rsidRDefault="00772BC9" w:rsidP="00772BC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C9" w:rsidRPr="00772BC9" w:rsidRDefault="00772BC9" w:rsidP="00772BC9">
            <w:pPr>
              <w:pStyle w:val="a4"/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Лот 1 – 5 лет;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Лот 2 – 5 лет;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Лот 3 – 5 лет.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</w:tr>
      <w:tr w:rsidR="00772BC9" w:rsidRPr="00772BC9" w:rsidTr="00772BC9">
        <w:trPr>
          <w:trHeight w:val="28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BC9" w:rsidRPr="00772BC9" w:rsidRDefault="00772BC9" w:rsidP="00772BC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C9" w:rsidRPr="00772BC9" w:rsidRDefault="00772BC9" w:rsidP="00772BC9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документации об аукционе,</w:t>
            </w:r>
          </w:p>
          <w:p w:rsidR="00772BC9" w:rsidRPr="00772BC9" w:rsidRDefault="00772BC9" w:rsidP="00772BC9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>электронный адрес сайта в сети «Интернет», на котором размещена документация об аукционе.</w:t>
            </w:r>
          </w:p>
          <w:p w:rsidR="00772BC9" w:rsidRPr="00772BC9" w:rsidRDefault="00772BC9" w:rsidP="00772BC9">
            <w:pPr>
              <w:pStyle w:val="a4"/>
              <w:widowControl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>Дата, время, график проведения осмотра имущества.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      </w:r>
            <w:proofErr w:type="spell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т.ч</w:t>
            </w:r>
            <w:proofErr w:type="spell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. в форме электронного документа. 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Предоставление документации осуществляется следующими способами (по выбору заявителя): 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 по адресу: г. Боготол, ул. 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, д. 2 </w:t>
            </w:r>
            <w:proofErr w:type="spell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каб</w:t>
            </w:r>
            <w:proofErr w:type="spell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. 26 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(отдел муниципального имущества и земельных отношений, время выдачи: в рабочие дни с 09:00 часов до 12:00 часов по местному времени);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- направляется почтовым отправлением по почтовому адресу, указанному заявителем;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 направляется в форме электронного документа по адресу электронной почты, указанному заявителем. 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Документация об аукционе предоставляется 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со дня размещения извещения о проведении аукциона в установленном порядке до даты окончания подачи заявок на участие</w:t>
            </w:r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в аукционе. 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Документация об аукционе размещается на официальном сайте торгов - </w:t>
            </w:r>
            <w:hyperlink r:id="rId8" w:history="1">
              <w:r w:rsidRPr="00772BC9">
                <w:rPr>
                  <w:rStyle w:val="a3"/>
                  <w:rFonts w:ascii="Times New Roman" w:eastAsia="Times New Roman CYR" w:hAnsi="Times New Roman" w:cs="Times New Roman"/>
                  <w:sz w:val="24"/>
                  <w:szCs w:val="24"/>
                </w:rPr>
                <w:t>www.torgi.gov.ru</w:t>
              </w:r>
            </w:hyperlink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.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Дополнительно информация об аукционе 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размещается на официальном сайте администрации Боготольского района.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Осмотр имущества проводится без взимания платы по предварительной записи по тел.: 8(39157)25391 с 9 до 12 часов, с 13 до 17 часов по местному времени.  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Проведение осмотра осуществляется не реже, чем через каждые пять рабочих дней с даты размещения извещения о проведении аукциона, документации об аукционе на официальном сайте торгов, но не 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чем за два рабочих дня до даты окончания подачи заявок на участие в аукционе. </w:t>
            </w:r>
          </w:p>
        </w:tc>
      </w:tr>
      <w:tr w:rsidR="00772BC9" w:rsidRPr="00772BC9" w:rsidTr="00772BC9">
        <w:trPr>
          <w:trHeight w:val="28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BC9" w:rsidRPr="00772BC9" w:rsidRDefault="00772BC9" w:rsidP="00772BC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C9" w:rsidRPr="00772BC9" w:rsidRDefault="00772BC9" w:rsidP="00772BC9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Организатор торгов вправе: 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- отказаться от проведения аукциона не позднее, чем за 5 дней до даты окончания приема заявок на участие в аукционе. </w:t>
            </w:r>
          </w:p>
          <w:p w:rsidR="00772BC9" w:rsidRPr="00772BC9" w:rsidRDefault="00772BC9" w:rsidP="00772BC9">
            <w:pPr>
              <w:snapToGrid w:val="0"/>
              <w:spacing w:after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- принять решение о внесении изменений в извещение о проведен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ии ау</w:t>
            </w:r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с даты размещения</w:t>
            </w:r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пятнадцати дней. </w:t>
            </w:r>
          </w:p>
        </w:tc>
      </w:tr>
      <w:tr w:rsidR="00772BC9" w:rsidRPr="00772BC9" w:rsidTr="00772BC9">
        <w:trPr>
          <w:trHeight w:val="12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BC9" w:rsidRPr="00772BC9" w:rsidRDefault="00772BC9" w:rsidP="00772BC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C9" w:rsidRPr="00772BC9" w:rsidRDefault="00772BC9" w:rsidP="00772BC9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>Содержание, состав и форма подачи заявки, и инструкция по ее заполнению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Содержание и состав заявки, инструкция по ее заполнению приведены в п. 3 Раздела 1 документации об аукционе.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Форма заявки содержится в Разделе 2 документации об аукционе. </w:t>
            </w:r>
          </w:p>
        </w:tc>
      </w:tr>
      <w:tr w:rsidR="00772BC9" w:rsidRPr="00772BC9" w:rsidTr="00772BC9">
        <w:trPr>
          <w:trHeight w:val="25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BC9" w:rsidRPr="00772BC9" w:rsidRDefault="00772BC9" w:rsidP="00772BC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C9" w:rsidRPr="00772BC9" w:rsidRDefault="00772BC9" w:rsidP="00772BC9">
            <w:pPr>
              <w:pStyle w:val="a4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>Порядок, место, дата начала и дата и время окончания срока подачи заявок на участие в аукционе.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Порядок подачи заявок предусмотрен документацией об аукционе.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Место подачи заявок – г. Боготол, ул. 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, д. 2 (кабинет №26), тел: 8(39157)25391.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Дата начала подачи заявок </w:t>
            </w:r>
            <w:r w:rsidR="00896812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01 марта</w:t>
            </w:r>
            <w:r w:rsidRPr="00772BC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 xml:space="preserve"> 2021 г.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с 08-00 часов - день, следующий за днем размещения в установленном порядке извещения о проведен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ии ау</w:t>
            </w:r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кциона.</w:t>
            </w:r>
          </w:p>
          <w:p w:rsidR="00772BC9" w:rsidRPr="00772BC9" w:rsidRDefault="00772BC9" w:rsidP="00896812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Дата и время окончания срока подачи заявок – </w:t>
            </w:r>
            <w:r w:rsidR="00896812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31</w:t>
            </w:r>
            <w:r w:rsidRPr="00772BC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марта 2021 г.</w:t>
            </w: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12 часов 00 минут по местному времени. </w:t>
            </w:r>
          </w:p>
        </w:tc>
      </w:tr>
      <w:tr w:rsidR="00772BC9" w:rsidRPr="00772BC9" w:rsidTr="00772BC9">
        <w:trPr>
          <w:trHeight w:val="14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2BC9" w:rsidRPr="00772BC9" w:rsidRDefault="00772BC9" w:rsidP="00772BC9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BC9" w:rsidRPr="00772BC9" w:rsidRDefault="00772BC9" w:rsidP="00772BC9">
            <w:pPr>
              <w:pStyle w:val="a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BC9">
              <w:rPr>
                <w:rFonts w:ascii="Times New Roman" w:hAnsi="Times New Roman"/>
                <w:sz w:val="24"/>
                <w:szCs w:val="24"/>
              </w:rPr>
              <w:t>Место дата и время проведения аукциона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Место проведения аукциона: г. Боготол, ул. </w:t>
            </w:r>
            <w:proofErr w:type="gramStart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, д. 2 (кабинет №26).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Дата и время проведения аукциона – </w:t>
            </w:r>
            <w:r w:rsidR="00896812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06 апреля</w:t>
            </w:r>
            <w:r w:rsidRPr="00772BC9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 xml:space="preserve"> 2021 г.</w:t>
            </w:r>
          </w:p>
          <w:p w:rsidR="00772BC9" w:rsidRPr="00772BC9" w:rsidRDefault="00772BC9" w:rsidP="00772BC9">
            <w:p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72BC9">
              <w:rPr>
                <w:rFonts w:ascii="Times New Roman" w:eastAsia="Times New Roman CYR" w:hAnsi="Times New Roman" w:cs="Times New Roman"/>
                <w:sz w:val="24"/>
                <w:szCs w:val="24"/>
              </w:rPr>
              <w:t>10 часов 00 минут по местному времени.</w:t>
            </w:r>
          </w:p>
        </w:tc>
      </w:tr>
    </w:tbl>
    <w:p w:rsidR="00772BC9" w:rsidRPr="00772BC9" w:rsidRDefault="00772BC9" w:rsidP="00772BC9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772BC9">
        <w:rPr>
          <w:rFonts w:ascii="Times New Roman" w:hAnsi="Times New Roman" w:cs="Times New Roman"/>
          <w:sz w:val="24"/>
          <w:szCs w:val="24"/>
        </w:rPr>
        <w:t xml:space="preserve">Электронная форма участия в аукционе не предусмотрена. </w:t>
      </w:r>
    </w:p>
    <w:p w:rsidR="00330E0E" w:rsidRPr="00772BC9" w:rsidRDefault="00896812" w:rsidP="00772B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0E0E" w:rsidRPr="00772BC9" w:rsidSect="00772B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546"/>
        </w:tabs>
        <w:ind w:left="546" w:hanging="262"/>
      </w:pPr>
    </w:lvl>
    <w:lvl w:ilvl="1">
      <w:start w:val="5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369"/>
        </w:tabs>
        <w:ind w:left="142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C9"/>
    <w:rsid w:val="00001816"/>
    <w:rsid w:val="0056574F"/>
    <w:rsid w:val="00772BC9"/>
    <w:rsid w:val="007A144F"/>
    <w:rsid w:val="00851CF9"/>
    <w:rsid w:val="00896812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BC9"/>
    <w:rPr>
      <w:color w:val="0000FF"/>
      <w:u w:val="single"/>
    </w:rPr>
  </w:style>
  <w:style w:type="paragraph" w:customStyle="1" w:styleId="a4">
    <w:name w:val="Словарная статья"/>
    <w:basedOn w:val="a"/>
    <w:next w:val="a"/>
    <w:rsid w:val="00772BC9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caption"/>
    <w:basedOn w:val="a"/>
    <w:qFormat/>
    <w:rsid w:val="00772BC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b-serp-urlitem1">
    <w:name w:val="b-serp-url__item1"/>
    <w:rsid w:val="00772BC9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BC9"/>
    <w:rPr>
      <w:color w:val="0000FF"/>
      <w:u w:val="single"/>
    </w:rPr>
  </w:style>
  <w:style w:type="paragraph" w:customStyle="1" w:styleId="a4">
    <w:name w:val="Словарная статья"/>
    <w:basedOn w:val="a"/>
    <w:next w:val="a"/>
    <w:rsid w:val="00772BC9"/>
    <w:pPr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caption"/>
    <w:basedOn w:val="a"/>
    <w:qFormat/>
    <w:rsid w:val="00772BC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ru-RU"/>
    </w:rPr>
  </w:style>
  <w:style w:type="character" w:customStyle="1" w:styleId="b-serp-urlitem1">
    <w:name w:val="b-serp-url__item1"/>
    <w:rsid w:val="00772BC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yandsearch%3Bweb%3B%3B%2Fweb%2Fitem%2Furlnav%2Cpos%2Cp0%2Csource%2Cweb%2Curl%2Cp0&amp;text=&amp;etext=286.p-YkujBvjzNCPVXrVgmT1kLydBLFmJ0yhCrh2tpw35ajHwBecYCe81VwNFDtPI0x7BrQ3nmHtPEL0rp3jY4br-ue-ccbwLAc4dpqmOOlfLrJ3IsLAlmbsQDvx1nsk1dxrWt9Gpu6pYgvCKnf5M1jqDbexltISaG3Bu01z6TCg10VhbPbYlY6SVWLkG44tJ_5HJULnBzDj3zXnLA6-cjXs9bXTm2s7_Tg2QTi8eIhD20Kp9IdbGy2cV75dgRarvo1Y_gsVr7-gZEkfWqJ0BZHPN_OVc2rQBgIvHfncEOYV5MKWrYqo41-1MHU1n8sjnth4eIDWpzU0nPIJB2q0AwT6KusI-ECUHy5XCYJWcvYV7KpsV9bwNmMgYWGL8pd6t-0pDKFZFMvhVlRMy-K1gjPhjo6KOpx3nPYIfxj0kyTZ20.204b5ce8d0cee80db944aecb067d9c978e354f50&amp;uuid=&amp;state=AiuY0DBWFJ4ePaEse6rgeKdnI0e4oXuRYo0IEhrXr7w0L24O5Xv8RnUVwmxyeTliEamnqec5xkh8ei9Rtke8cpHrs67R0YXaUdFJBvEU9Z0akb5JfBs6rx8dXB-YPfE81X7TEFKV8DyX1TXJVLVgvB6CeenyE4BJt5OzoFVOmOm3odahCRhlWubm1UBW3bFK_LKTQKACkJUUcdHsdKt8bHPCPAzOINVankCCgs4qvoxAY5RJ3Owl3FpJQwEfIVZ_QFsBmP1CYYIGNvNA3Qe0-d0n2NkiDj6xkHwrS2kd1DPZnj2yHFGMjqaq7N0GrKAhEW84KR1tZY1mFbuK_7YcEEXV6nLsDaYBRv72hGFjKCw&amp;data=UlNrNmk5WktYejR0eWJFYk1Ldmtxdk92SWVKbnZoX0RfbU1pTGJlRU0tRmpMTjJxWVdNdjJOTEhxMVFfV2xpMXdMQW01cTlwNl9makJIUmlxbW1qODREb1diSk9iLWc3ZDZCQTFOd3laMm8&amp;b64e=2&amp;sign=0492b93e33feedbd0c3c8011646ea164&amp;keyno=0&amp;l10n=ru&amp;mc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mi-b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</dc:creator>
  <cp:lastModifiedBy>Шмакова</cp:lastModifiedBy>
  <cp:revision>6</cp:revision>
  <dcterms:created xsi:type="dcterms:W3CDTF">2021-02-19T02:20:00Z</dcterms:created>
  <dcterms:modified xsi:type="dcterms:W3CDTF">2021-02-26T03:56:00Z</dcterms:modified>
</cp:coreProperties>
</file>