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32" w:type="dxa"/>
        <w:tblLook w:val="04A0" w:firstRow="1" w:lastRow="0" w:firstColumn="1" w:lastColumn="0" w:noHBand="0" w:noVBand="1"/>
      </w:tblPr>
      <w:tblGrid>
        <w:gridCol w:w="5290"/>
        <w:gridCol w:w="4417"/>
      </w:tblGrid>
      <w:tr w:rsidR="00712C64" w:rsidTr="000C3DB5">
        <w:tc>
          <w:tcPr>
            <w:tcW w:w="5630" w:type="dxa"/>
          </w:tcPr>
          <w:p w:rsidR="00712C64" w:rsidRDefault="00712C64" w:rsidP="000C3DB5">
            <w:pPr>
              <w:pStyle w:val="1"/>
              <w:ind w:left="0" w:firstLine="0"/>
            </w:pPr>
          </w:p>
        </w:tc>
        <w:tc>
          <w:tcPr>
            <w:tcW w:w="4699" w:type="dxa"/>
          </w:tcPr>
          <w:p w:rsidR="00712C64" w:rsidRPr="00FA361B" w:rsidRDefault="00712C64" w:rsidP="000C3DB5"/>
        </w:tc>
      </w:tr>
    </w:tbl>
    <w:p w:rsidR="00712C64" w:rsidRDefault="00712C64" w:rsidP="00712C64">
      <w:pPr>
        <w:pStyle w:val="1"/>
      </w:pPr>
    </w:p>
    <w:p w:rsidR="00712C64" w:rsidRDefault="00712C64" w:rsidP="00712C64">
      <w:pPr>
        <w:rPr>
          <w:b/>
          <w:sz w:val="24"/>
        </w:rPr>
      </w:pPr>
    </w:p>
    <w:p w:rsidR="00712C64" w:rsidRDefault="00712C64" w:rsidP="00712C64">
      <w:pPr>
        <w:jc w:val="center"/>
        <w:rPr>
          <w:b/>
          <w:sz w:val="24"/>
        </w:rPr>
      </w:pPr>
      <w:r>
        <w:rPr>
          <w:b/>
          <w:sz w:val="24"/>
        </w:rPr>
        <w:t>РЕЗОЛЮЦИЯ</w:t>
      </w:r>
    </w:p>
    <w:p w:rsidR="00712C64" w:rsidRDefault="001716FF" w:rsidP="00712C64">
      <w:pPr>
        <w:jc w:val="center"/>
        <w:rPr>
          <w:b/>
          <w:sz w:val="24"/>
        </w:rPr>
      </w:pPr>
      <w:r>
        <w:rPr>
          <w:b/>
          <w:sz w:val="24"/>
        </w:rPr>
        <w:t xml:space="preserve">Публичных слушаний Боготольского </w:t>
      </w:r>
      <w:r w:rsidR="00712C64">
        <w:rPr>
          <w:b/>
          <w:sz w:val="24"/>
        </w:rPr>
        <w:t xml:space="preserve"> муниципального района</w:t>
      </w:r>
    </w:p>
    <w:p w:rsidR="00171178" w:rsidRDefault="00171178" w:rsidP="00171178">
      <w:pPr>
        <w:jc w:val="center"/>
        <w:rPr>
          <w:b/>
          <w:sz w:val="24"/>
        </w:rPr>
      </w:pPr>
      <w:r>
        <w:rPr>
          <w:b/>
          <w:sz w:val="24"/>
        </w:rPr>
        <w:t xml:space="preserve">«Об итогах социально-экономического развития Боготольского  муниципального района </w:t>
      </w:r>
    </w:p>
    <w:p w:rsidR="00EB4922" w:rsidRDefault="00171178" w:rsidP="00171178">
      <w:pPr>
        <w:rPr>
          <w:b/>
          <w:sz w:val="24"/>
        </w:rPr>
      </w:pPr>
      <w:r>
        <w:rPr>
          <w:b/>
          <w:sz w:val="24"/>
        </w:rPr>
        <w:t xml:space="preserve">        за 2012 год» и </w:t>
      </w:r>
      <w:r w:rsidR="00EB4922">
        <w:rPr>
          <w:b/>
          <w:sz w:val="24"/>
        </w:rPr>
        <w:t xml:space="preserve">«Об утверждении отчета об исполнении </w:t>
      </w:r>
      <w:r>
        <w:rPr>
          <w:b/>
          <w:sz w:val="24"/>
        </w:rPr>
        <w:t>районного бюджета за 2012 год</w:t>
      </w:r>
      <w:r w:rsidR="00E2320F">
        <w:rPr>
          <w:b/>
          <w:sz w:val="24"/>
        </w:rPr>
        <w:t>»</w:t>
      </w:r>
      <w:r w:rsidR="00EB4922">
        <w:rPr>
          <w:b/>
          <w:sz w:val="24"/>
        </w:rPr>
        <w:t xml:space="preserve"> </w:t>
      </w:r>
    </w:p>
    <w:p w:rsidR="00712C64" w:rsidRDefault="00712C64" w:rsidP="00712C64">
      <w:pPr>
        <w:jc w:val="center"/>
        <w:rPr>
          <w:b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203"/>
      </w:tblGrid>
      <w:tr w:rsidR="00712C64" w:rsidTr="000C3DB5">
        <w:tc>
          <w:tcPr>
            <w:tcW w:w="4261" w:type="dxa"/>
            <w:shd w:val="clear" w:color="auto" w:fill="auto"/>
          </w:tcPr>
          <w:p w:rsidR="00712C64" w:rsidRDefault="00712C64" w:rsidP="000C3DB5">
            <w:pPr>
              <w:snapToGrid w:val="0"/>
              <w:jc w:val="center"/>
            </w:pPr>
          </w:p>
        </w:tc>
        <w:tc>
          <w:tcPr>
            <w:tcW w:w="5203" w:type="dxa"/>
            <w:shd w:val="clear" w:color="auto" w:fill="auto"/>
          </w:tcPr>
          <w:p w:rsidR="00712C64" w:rsidRDefault="001716FF" w:rsidP="000C3DB5">
            <w:pPr>
              <w:snapToGrid w:val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19 апреля </w:t>
            </w:r>
            <w:r w:rsidR="00712C64">
              <w:rPr>
                <w:b/>
                <w:sz w:val="24"/>
              </w:rPr>
              <w:t xml:space="preserve"> 2013 года</w:t>
            </w:r>
          </w:p>
          <w:p w:rsidR="00712C64" w:rsidRDefault="001716FF" w:rsidP="000C3DB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г. Боготол</w:t>
            </w:r>
          </w:p>
        </w:tc>
      </w:tr>
    </w:tbl>
    <w:p w:rsidR="00712C64" w:rsidRDefault="00712C64" w:rsidP="00712C64">
      <w:pPr>
        <w:jc w:val="center"/>
      </w:pPr>
    </w:p>
    <w:p w:rsidR="00171178" w:rsidRPr="00FD60AD" w:rsidRDefault="00B02053" w:rsidP="00B02053">
      <w:pPr>
        <w:pStyle w:val="a4"/>
        <w:ind w:firstLine="708"/>
        <w:rPr>
          <w:sz w:val="24"/>
          <w:szCs w:val="24"/>
        </w:rPr>
      </w:pPr>
      <w:r>
        <w:rPr>
          <w:sz w:val="24"/>
          <w:szCs w:val="24"/>
        </w:rPr>
        <w:t>1.З</w:t>
      </w:r>
      <w:r w:rsidR="00171178">
        <w:rPr>
          <w:sz w:val="24"/>
          <w:szCs w:val="24"/>
        </w:rPr>
        <w:t>ас</w:t>
      </w:r>
      <w:r w:rsidR="00C7293A">
        <w:rPr>
          <w:sz w:val="24"/>
          <w:szCs w:val="24"/>
        </w:rPr>
        <w:t>лушав и обсудив информацию</w:t>
      </w:r>
      <w:r w:rsidR="00712C64">
        <w:rPr>
          <w:sz w:val="24"/>
          <w:szCs w:val="24"/>
        </w:rPr>
        <w:t xml:space="preserve"> «Об итогах социально-экон</w:t>
      </w:r>
      <w:r w:rsidR="00171178">
        <w:rPr>
          <w:sz w:val="24"/>
          <w:szCs w:val="24"/>
        </w:rPr>
        <w:t xml:space="preserve">омического развития </w:t>
      </w:r>
      <w:r w:rsidR="00371D8E">
        <w:rPr>
          <w:sz w:val="24"/>
          <w:szCs w:val="24"/>
        </w:rPr>
        <w:t xml:space="preserve">Боготольского </w:t>
      </w:r>
      <w:r w:rsidR="00712C64">
        <w:rPr>
          <w:sz w:val="24"/>
          <w:szCs w:val="24"/>
        </w:rPr>
        <w:t xml:space="preserve"> муниципального района за</w:t>
      </w:r>
      <w:r w:rsidR="005846BD">
        <w:rPr>
          <w:sz w:val="24"/>
          <w:szCs w:val="24"/>
        </w:rPr>
        <w:t xml:space="preserve"> 2012 год</w:t>
      </w:r>
      <w:r w:rsidR="00FD60AD">
        <w:rPr>
          <w:sz w:val="24"/>
          <w:szCs w:val="24"/>
        </w:rPr>
        <w:t xml:space="preserve">» и </w:t>
      </w:r>
      <w:r w:rsidR="005846BD">
        <w:rPr>
          <w:sz w:val="24"/>
          <w:szCs w:val="24"/>
        </w:rPr>
        <w:t xml:space="preserve"> </w:t>
      </w:r>
      <w:r w:rsidR="00FD60AD">
        <w:rPr>
          <w:sz w:val="24"/>
          <w:szCs w:val="24"/>
        </w:rPr>
        <w:t>«</w:t>
      </w:r>
      <w:r w:rsidR="00FD60AD">
        <w:rPr>
          <w:sz w:val="24"/>
        </w:rPr>
        <w:t>О</w:t>
      </w:r>
      <w:r w:rsidR="00FD60AD" w:rsidRPr="00FD60AD">
        <w:rPr>
          <w:sz w:val="24"/>
        </w:rPr>
        <w:t xml:space="preserve">б утверждении отчета об исполнении районного бюджета за 2012 год» </w:t>
      </w:r>
      <w:r w:rsidR="00C7293A" w:rsidRPr="00FD60AD">
        <w:rPr>
          <w:sz w:val="24"/>
          <w:szCs w:val="24"/>
        </w:rPr>
        <w:t xml:space="preserve"> участники публичных слушаний </w:t>
      </w:r>
      <w:r w:rsidR="00712C64" w:rsidRPr="00FD60AD">
        <w:rPr>
          <w:sz w:val="24"/>
          <w:szCs w:val="24"/>
        </w:rPr>
        <w:t xml:space="preserve"> </w:t>
      </w:r>
      <w:r w:rsidR="0033785C" w:rsidRPr="00FD60AD">
        <w:rPr>
          <w:sz w:val="24"/>
          <w:szCs w:val="24"/>
        </w:rPr>
        <w:t>отметили</w:t>
      </w:r>
      <w:r w:rsidR="00712C64" w:rsidRPr="00FD60AD">
        <w:rPr>
          <w:sz w:val="24"/>
          <w:szCs w:val="24"/>
        </w:rPr>
        <w:t>:</w:t>
      </w:r>
    </w:p>
    <w:p w:rsidR="00E2320F" w:rsidRDefault="001A6CAE" w:rsidP="00E2320F">
      <w:pPr>
        <w:pStyle w:val="a4"/>
        <w:rPr>
          <w:sz w:val="24"/>
          <w:szCs w:val="24"/>
        </w:rPr>
      </w:pPr>
      <w:r w:rsidRPr="0033785C">
        <w:rPr>
          <w:sz w:val="24"/>
          <w:szCs w:val="24"/>
        </w:rPr>
        <w:t xml:space="preserve">Социально-экономическая политика  в </w:t>
      </w:r>
      <w:proofErr w:type="spellStart"/>
      <w:r w:rsidRPr="0033785C">
        <w:rPr>
          <w:sz w:val="24"/>
          <w:szCs w:val="24"/>
        </w:rPr>
        <w:t>Боготольском</w:t>
      </w:r>
      <w:proofErr w:type="spellEnd"/>
      <w:r w:rsidRPr="0033785C">
        <w:rPr>
          <w:sz w:val="24"/>
          <w:szCs w:val="24"/>
        </w:rPr>
        <w:t xml:space="preserve"> районе в  2012 году осуществл</w:t>
      </w:r>
      <w:r w:rsidR="002D4212">
        <w:rPr>
          <w:sz w:val="24"/>
          <w:szCs w:val="24"/>
        </w:rPr>
        <w:t>ялась в соответствии с задачами</w:t>
      </w:r>
      <w:r w:rsidRPr="0033785C">
        <w:rPr>
          <w:sz w:val="24"/>
          <w:szCs w:val="24"/>
        </w:rPr>
        <w:t xml:space="preserve"> местного значения муниципального района и полномочиями </w:t>
      </w:r>
      <w:r w:rsidR="00E2320F">
        <w:rPr>
          <w:sz w:val="24"/>
          <w:szCs w:val="24"/>
        </w:rPr>
        <w:t>органов местного самоуправления.</w:t>
      </w:r>
    </w:p>
    <w:p w:rsidR="0033785C" w:rsidRDefault="0033785C" w:rsidP="00E2320F">
      <w:pPr>
        <w:pStyle w:val="a4"/>
        <w:rPr>
          <w:sz w:val="24"/>
          <w:szCs w:val="24"/>
        </w:rPr>
      </w:pPr>
      <w:r>
        <w:rPr>
          <w:sz w:val="24"/>
          <w:szCs w:val="24"/>
        </w:rPr>
        <w:t>Задачи социально-экономического развития Боготольского муниципального района в 2012 году в целом выполнены.</w:t>
      </w:r>
    </w:p>
    <w:p w:rsidR="00E04058" w:rsidRPr="00706803" w:rsidRDefault="00CE323C" w:rsidP="00F62B2D">
      <w:pPr>
        <w:suppressAutoHyphens w:val="0"/>
        <w:spacing w:before="24"/>
        <w:jc w:val="both"/>
        <w:rPr>
          <w:rFonts w:eastAsiaTheme="minorHAnsi"/>
          <w:sz w:val="24"/>
          <w:szCs w:val="24"/>
          <w:lang w:eastAsia="en-US"/>
        </w:rPr>
      </w:pPr>
      <w:r>
        <w:rPr>
          <w:b/>
          <w:sz w:val="24"/>
          <w:szCs w:val="24"/>
        </w:rPr>
        <w:tab/>
      </w:r>
      <w:r w:rsidR="00412BB8">
        <w:rPr>
          <w:b/>
          <w:sz w:val="24"/>
          <w:szCs w:val="24"/>
        </w:rPr>
        <w:t>Заработная пл</w:t>
      </w:r>
      <w:r w:rsidR="0033785C" w:rsidRPr="0033785C">
        <w:rPr>
          <w:b/>
          <w:sz w:val="24"/>
          <w:szCs w:val="24"/>
        </w:rPr>
        <w:t>ата.</w:t>
      </w:r>
      <w:r w:rsidR="00712C64" w:rsidRPr="0033785C">
        <w:rPr>
          <w:b/>
          <w:sz w:val="24"/>
          <w:szCs w:val="24"/>
        </w:rPr>
        <w:t xml:space="preserve"> </w:t>
      </w:r>
      <w:r w:rsidR="0033785C" w:rsidRPr="0033785C">
        <w:rPr>
          <w:sz w:val="24"/>
          <w:szCs w:val="24"/>
        </w:rPr>
        <w:t xml:space="preserve">Средняя номинальная начисленная </w:t>
      </w:r>
      <w:r w:rsidR="0033785C">
        <w:rPr>
          <w:sz w:val="24"/>
          <w:szCs w:val="24"/>
        </w:rPr>
        <w:t>заработная плата в целом по району за 2012</w:t>
      </w:r>
      <w:r w:rsidR="00E2320F">
        <w:rPr>
          <w:sz w:val="24"/>
          <w:szCs w:val="24"/>
        </w:rPr>
        <w:t xml:space="preserve"> </w:t>
      </w:r>
      <w:r w:rsidR="0033785C">
        <w:rPr>
          <w:sz w:val="24"/>
          <w:szCs w:val="24"/>
        </w:rPr>
        <w:t xml:space="preserve">год составила 16691,3 руб., что на 14.6% выше уровня 2011года. Повышение уровня среднемесячной заработной платы объясняется увеличением заработной платы работникам бюджетной сферы с 01.01.2012г. на 6% </w:t>
      </w:r>
      <w:r>
        <w:rPr>
          <w:sz w:val="24"/>
          <w:szCs w:val="24"/>
        </w:rPr>
        <w:t>и переводом учреждений дошкольного образования и учреждений культуры на новую систему оплаты труда с 01.07.2012 года.</w:t>
      </w:r>
      <w:r w:rsidR="00F62B2D" w:rsidRPr="00F62B2D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Существенным фактором, влияющим на размер среднемесячной заработной платы в районе, является </w:t>
      </w:r>
      <w:r w:rsidR="00512DE9">
        <w:rPr>
          <w:sz w:val="24"/>
          <w:szCs w:val="24"/>
        </w:rPr>
        <w:t>достойный</w:t>
      </w:r>
      <w:r>
        <w:rPr>
          <w:sz w:val="24"/>
          <w:szCs w:val="24"/>
        </w:rPr>
        <w:t xml:space="preserve"> уровень заработной платы крупнейшего налогоплательщика ОАО «</w:t>
      </w:r>
      <w:proofErr w:type="spellStart"/>
      <w:r>
        <w:rPr>
          <w:sz w:val="24"/>
          <w:szCs w:val="24"/>
        </w:rPr>
        <w:t>Транссибнефть</w:t>
      </w:r>
      <w:proofErr w:type="spellEnd"/>
      <w:r>
        <w:rPr>
          <w:sz w:val="24"/>
          <w:szCs w:val="24"/>
        </w:rPr>
        <w:t>»</w:t>
      </w:r>
      <w:r w:rsidR="00E04058" w:rsidRPr="00E04058">
        <w:rPr>
          <w:sz w:val="24"/>
          <w:szCs w:val="24"/>
          <w:lang w:eastAsia="ru-RU"/>
        </w:rPr>
        <w:t xml:space="preserve"> </w:t>
      </w:r>
    </w:p>
    <w:p w:rsidR="00CE323C" w:rsidRDefault="00CE323C" w:rsidP="00F62B2D">
      <w:pPr>
        <w:spacing w:before="24"/>
        <w:ind w:firstLine="708"/>
        <w:jc w:val="both"/>
        <w:rPr>
          <w:color w:val="000000"/>
          <w:sz w:val="24"/>
          <w:szCs w:val="24"/>
          <w:lang w:eastAsia="ru-RU"/>
        </w:rPr>
      </w:pPr>
      <w:r w:rsidRPr="00CE323C">
        <w:rPr>
          <w:b/>
          <w:sz w:val="24"/>
          <w:szCs w:val="24"/>
        </w:rPr>
        <w:t>Демография.</w:t>
      </w:r>
      <w:r>
        <w:rPr>
          <w:b/>
          <w:sz w:val="24"/>
          <w:szCs w:val="24"/>
        </w:rPr>
        <w:t xml:space="preserve"> </w:t>
      </w:r>
      <w:r w:rsidRPr="00CE323C">
        <w:rPr>
          <w:color w:val="000000"/>
          <w:sz w:val="24"/>
          <w:szCs w:val="24"/>
          <w:lang w:eastAsia="ru-RU"/>
        </w:rPr>
        <w:t>Численность населения района на 01.01.2013 г. составила 10905 человек или 97,5</w:t>
      </w:r>
      <w:r>
        <w:rPr>
          <w:color w:val="000000"/>
          <w:sz w:val="24"/>
          <w:szCs w:val="24"/>
          <w:lang w:eastAsia="ru-RU"/>
        </w:rPr>
        <w:t>%</w:t>
      </w:r>
      <w:r w:rsidRPr="00CE323C">
        <w:rPr>
          <w:color w:val="000000"/>
          <w:sz w:val="24"/>
          <w:szCs w:val="24"/>
          <w:lang w:eastAsia="ru-RU"/>
        </w:rPr>
        <w:t xml:space="preserve"> к прошлому году. К сожалению, демографическая ситуация отмечается отрицательным естественным приростом населения. За 2012 год родилось за 164 детей, умерло 197 человек. Естественная убыль населения составила 3 человека на 1000 человек населения.</w:t>
      </w:r>
    </w:p>
    <w:p w:rsidR="00512DE9" w:rsidRDefault="00512DE9" w:rsidP="00512DE9">
      <w:pPr>
        <w:suppressAutoHyphens w:val="0"/>
        <w:spacing w:before="24"/>
        <w:ind w:firstLine="708"/>
        <w:jc w:val="both"/>
        <w:rPr>
          <w:sz w:val="24"/>
          <w:szCs w:val="24"/>
          <w:lang w:eastAsia="ru-RU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Занятость населения. </w:t>
      </w:r>
      <w:r w:rsidRPr="007E415D">
        <w:rPr>
          <w:sz w:val="24"/>
          <w:szCs w:val="24"/>
          <w:lang w:eastAsia="ru-RU"/>
        </w:rPr>
        <w:t>На 01.01.2013 г.  численность безработных граждан   в  районе  составляет 201 человек. Уровень без</w:t>
      </w:r>
      <w:r>
        <w:rPr>
          <w:sz w:val="24"/>
          <w:szCs w:val="24"/>
          <w:lang w:eastAsia="ru-RU"/>
        </w:rPr>
        <w:t xml:space="preserve">работицы снизился с 5,1 % (по состоянию </w:t>
      </w:r>
      <w:r w:rsidRPr="007E415D">
        <w:rPr>
          <w:sz w:val="24"/>
          <w:szCs w:val="24"/>
          <w:lang w:eastAsia="ru-RU"/>
        </w:rPr>
        <w:t xml:space="preserve"> на 1 января 2012 года</w:t>
      </w:r>
      <w:r>
        <w:rPr>
          <w:sz w:val="24"/>
          <w:szCs w:val="24"/>
          <w:lang w:eastAsia="ru-RU"/>
        </w:rPr>
        <w:t xml:space="preserve">) до 3,08 % (по состоянию </w:t>
      </w:r>
      <w:r w:rsidRPr="007E415D">
        <w:rPr>
          <w:sz w:val="24"/>
          <w:szCs w:val="24"/>
          <w:lang w:eastAsia="ru-RU"/>
        </w:rPr>
        <w:t xml:space="preserve"> на 1 января 2013 года</w:t>
      </w:r>
      <w:r>
        <w:rPr>
          <w:sz w:val="24"/>
          <w:szCs w:val="24"/>
          <w:lang w:eastAsia="ru-RU"/>
        </w:rPr>
        <w:t>). За 2012 год было трудоустроено 548 чел., из них 194 безработных граждан. Приняли участие в общественных работах 114 человек. На временные работы в свободное от учебы время трудоустроено 242 подростка.</w:t>
      </w:r>
    </w:p>
    <w:p w:rsidR="00B67C3C" w:rsidRPr="00F62B2D" w:rsidRDefault="001D73A7" w:rsidP="00B67C3C">
      <w:pPr>
        <w:spacing w:before="24"/>
        <w:ind w:firstLine="708"/>
        <w:jc w:val="both"/>
        <w:rPr>
          <w:color w:val="000000"/>
          <w:sz w:val="24"/>
          <w:szCs w:val="24"/>
          <w:lang w:eastAsia="ru-RU"/>
        </w:rPr>
      </w:pPr>
      <w:r w:rsidRPr="001D73A7">
        <w:rPr>
          <w:b/>
          <w:color w:val="000000"/>
          <w:sz w:val="24"/>
          <w:szCs w:val="24"/>
          <w:lang w:eastAsia="ru-RU"/>
        </w:rPr>
        <w:t>Инвестиции.</w:t>
      </w:r>
      <w:r w:rsidR="00F62B2D">
        <w:rPr>
          <w:b/>
          <w:color w:val="000000"/>
          <w:sz w:val="24"/>
          <w:szCs w:val="24"/>
          <w:lang w:eastAsia="ru-RU"/>
        </w:rPr>
        <w:t xml:space="preserve"> </w:t>
      </w:r>
      <w:r w:rsidR="00F62B2D" w:rsidRPr="00F62B2D">
        <w:rPr>
          <w:color w:val="000000"/>
          <w:sz w:val="24"/>
          <w:szCs w:val="24"/>
          <w:lang w:eastAsia="ru-RU"/>
        </w:rPr>
        <w:t>Объем инвестиций</w:t>
      </w:r>
      <w:r w:rsidR="000C3DB5">
        <w:rPr>
          <w:color w:val="000000"/>
          <w:sz w:val="24"/>
          <w:szCs w:val="24"/>
          <w:lang w:eastAsia="ru-RU"/>
        </w:rPr>
        <w:t xml:space="preserve"> в основной капитал (за исключением бюджетных средств)</w:t>
      </w:r>
      <w:r w:rsidR="00F62B2D">
        <w:rPr>
          <w:b/>
          <w:color w:val="000000"/>
          <w:sz w:val="24"/>
          <w:szCs w:val="24"/>
          <w:lang w:eastAsia="ru-RU"/>
        </w:rPr>
        <w:t xml:space="preserve"> </w:t>
      </w:r>
      <w:r w:rsidR="00F62B2D" w:rsidRPr="00F62B2D">
        <w:rPr>
          <w:color w:val="000000"/>
          <w:sz w:val="24"/>
          <w:szCs w:val="24"/>
          <w:lang w:eastAsia="ru-RU"/>
        </w:rPr>
        <w:t xml:space="preserve">в </w:t>
      </w:r>
      <w:r w:rsidR="00F62B2D">
        <w:rPr>
          <w:color w:val="000000"/>
          <w:sz w:val="24"/>
          <w:szCs w:val="24"/>
          <w:lang w:eastAsia="ru-RU"/>
        </w:rPr>
        <w:t xml:space="preserve">2012 году </w:t>
      </w:r>
      <w:r w:rsidR="000C3DB5">
        <w:rPr>
          <w:color w:val="000000"/>
          <w:sz w:val="24"/>
          <w:szCs w:val="24"/>
          <w:lang w:eastAsia="ru-RU"/>
        </w:rPr>
        <w:t xml:space="preserve">на одного жителя составляет 44305,7руб., что  больше на 248,1% по сравнению с 2011годом. (17860,0руб.) </w:t>
      </w:r>
      <w:r w:rsidR="00512DE9">
        <w:rPr>
          <w:color w:val="000000"/>
          <w:sz w:val="24"/>
          <w:szCs w:val="24"/>
          <w:lang w:eastAsia="ru-RU"/>
        </w:rPr>
        <w:t xml:space="preserve"> </w:t>
      </w:r>
      <w:r w:rsidR="00FD60AD" w:rsidRPr="00B67C3C">
        <w:rPr>
          <w:color w:val="000000"/>
          <w:sz w:val="24"/>
          <w:szCs w:val="24"/>
          <w:lang w:eastAsia="ru-RU"/>
        </w:rPr>
        <w:t xml:space="preserve">Увеличение объемов инвестиций произошло за счет </w:t>
      </w:r>
      <w:r w:rsidR="00B67C3C">
        <w:rPr>
          <w:color w:val="000000"/>
          <w:sz w:val="24"/>
          <w:szCs w:val="24"/>
          <w:lang w:eastAsia="ru-RU"/>
        </w:rPr>
        <w:t xml:space="preserve">доли участия </w:t>
      </w:r>
      <w:r w:rsidR="00B67C3C" w:rsidRPr="00B67C3C">
        <w:rPr>
          <w:color w:val="000000"/>
          <w:sz w:val="24"/>
          <w:szCs w:val="24"/>
          <w:lang w:eastAsia="ru-RU"/>
        </w:rPr>
        <w:t>ОАО «</w:t>
      </w:r>
      <w:proofErr w:type="spellStart"/>
      <w:r w:rsidR="00B67C3C" w:rsidRPr="00B67C3C">
        <w:rPr>
          <w:color w:val="000000"/>
          <w:sz w:val="24"/>
          <w:szCs w:val="24"/>
          <w:lang w:eastAsia="ru-RU"/>
        </w:rPr>
        <w:t>Транссибнефть</w:t>
      </w:r>
      <w:proofErr w:type="spellEnd"/>
      <w:r w:rsidR="00B67C3C" w:rsidRPr="00B67C3C">
        <w:rPr>
          <w:color w:val="000000"/>
          <w:sz w:val="24"/>
          <w:szCs w:val="24"/>
          <w:lang w:eastAsia="ru-RU"/>
        </w:rPr>
        <w:t>»</w:t>
      </w:r>
      <w:r w:rsidR="00B67C3C">
        <w:rPr>
          <w:color w:val="000000"/>
          <w:sz w:val="24"/>
          <w:szCs w:val="24"/>
          <w:lang w:eastAsia="ru-RU"/>
        </w:rPr>
        <w:t xml:space="preserve"> в инвестиционном проекте.</w:t>
      </w:r>
    </w:p>
    <w:p w:rsidR="001D73A7" w:rsidRPr="001D73A7" w:rsidRDefault="00FD60AD" w:rsidP="00F62B2D">
      <w:pPr>
        <w:spacing w:before="24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B67C3C">
        <w:rPr>
          <w:color w:val="000000"/>
          <w:sz w:val="24"/>
          <w:szCs w:val="24"/>
          <w:lang w:eastAsia="ru-RU"/>
        </w:rPr>
        <w:t xml:space="preserve"> </w:t>
      </w:r>
      <w:r w:rsidR="001D73A7" w:rsidRPr="00412BB8">
        <w:rPr>
          <w:b/>
          <w:color w:val="000000"/>
          <w:sz w:val="24"/>
          <w:szCs w:val="24"/>
          <w:lang w:eastAsia="ru-RU"/>
        </w:rPr>
        <w:t>Торговля и услуги</w:t>
      </w:r>
      <w:r w:rsidR="001D73A7" w:rsidRPr="00412BB8">
        <w:rPr>
          <w:color w:val="000000"/>
          <w:sz w:val="24"/>
          <w:szCs w:val="24"/>
          <w:lang w:eastAsia="ru-RU"/>
        </w:rPr>
        <w:t>.</w:t>
      </w:r>
      <w:r w:rsidR="00386CAC" w:rsidRPr="00412BB8">
        <w:rPr>
          <w:color w:val="000000"/>
          <w:sz w:val="24"/>
          <w:szCs w:val="24"/>
          <w:lang w:eastAsia="ru-RU"/>
        </w:rPr>
        <w:t xml:space="preserve"> Объем розничного товарооборота составил </w:t>
      </w:r>
      <w:r w:rsidR="00412BB8" w:rsidRPr="00412BB8">
        <w:rPr>
          <w:color w:val="000000"/>
          <w:sz w:val="24"/>
          <w:szCs w:val="24"/>
          <w:lang w:eastAsia="ru-RU"/>
        </w:rPr>
        <w:t>273600,0тыс.</w:t>
      </w:r>
      <w:r w:rsidR="00412BB8">
        <w:rPr>
          <w:color w:val="000000"/>
          <w:sz w:val="24"/>
          <w:szCs w:val="24"/>
          <w:lang w:eastAsia="ru-RU"/>
        </w:rPr>
        <w:t xml:space="preserve"> </w:t>
      </w:r>
      <w:r w:rsidR="00412BB8" w:rsidRPr="00412BB8">
        <w:rPr>
          <w:color w:val="000000"/>
          <w:sz w:val="24"/>
          <w:szCs w:val="24"/>
          <w:lang w:eastAsia="ru-RU"/>
        </w:rPr>
        <w:t>руб.,</w:t>
      </w:r>
      <w:r w:rsidR="00412BB8">
        <w:rPr>
          <w:color w:val="000000"/>
          <w:sz w:val="24"/>
          <w:szCs w:val="24"/>
          <w:lang w:eastAsia="ru-RU"/>
        </w:rPr>
        <w:t xml:space="preserve"> </w:t>
      </w:r>
      <w:r w:rsidR="00412BB8" w:rsidRPr="00412BB8">
        <w:rPr>
          <w:color w:val="000000"/>
          <w:sz w:val="24"/>
          <w:szCs w:val="24"/>
          <w:lang w:eastAsia="ru-RU"/>
        </w:rPr>
        <w:t xml:space="preserve">что на 106,4% больше чем в 2011 году </w:t>
      </w:r>
      <w:proofErr w:type="gramStart"/>
      <w:r w:rsidR="00412BB8" w:rsidRPr="00412BB8">
        <w:rPr>
          <w:color w:val="000000"/>
          <w:sz w:val="24"/>
          <w:szCs w:val="24"/>
          <w:lang w:eastAsia="ru-RU"/>
        </w:rPr>
        <w:t xml:space="preserve">( </w:t>
      </w:r>
      <w:proofErr w:type="gramEnd"/>
      <w:r w:rsidR="00412BB8" w:rsidRPr="00412BB8">
        <w:rPr>
          <w:color w:val="000000"/>
          <w:sz w:val="24"/>
          <w:szCs w:val="24"/>
          <w:lang w:eastAsia="ru-RU"/>
        </w:rPr>
        <w:t>257100,0</w:t>
      </w:r>
      <w:r w:rsidR="005846BD">
        <w:rPr>
          <w:color w:val="000000"/>
          <w:sz w:val="24"/>
          <w:szCs w:val="24"/>
          <w:lang w:eastAsia="ru-RU"/>
        </w:rPr>
        <w:t xml:space="preserve"> </w:t>
      </w:r>
      <w:r w:rsidR="00412BB8" w:rsidRPr="00412BB8">
        <w:rPr>
          <w:color w:val="000000"/>
          <w:sz w:val="24"/>
          <w:szCs w:val="24"/>
          <w:lang w:eastAsia="ru-RU"/>
        </w:rPr>
        <w:t>тыс.</w:t>
      </w:r>
      <w:r w:rsidR="00550BF9">
        <w:rPr>
          <w:color w:val="000000"/>
          <w:sz w:val="24"/>
          <w:szCs w:val="24"/>
          <w:lang w:eastAsia="ru-RU"/>
        </w:rPr>
        <w:t xml:space="preserve"> </w:t>
      </w:r>
      <w:r w:rsidR="00412BB8" w:rsidRPr="00412BB8">
        <w:rPr>
          <w:color w:val="000000"/>
          <w:sz w:val="24"/>
          <w:szCs w:val="24"/>
          <w:lang w:eastAsia="ru-RU"/>
        </w:rPr>
        <w:t>руб.)</w:t>
      </w:r>
      <w:r w:rsidR="001D73A7" w:rsidRPr="00412BB8">
        <w:rPr>
          <w:sz w:val="24"/>
          <w:szCs w:val="24"/>
          <w:lang w:eastAsia="ru-RU"/>
        </w:rPr>
        <w:t xml:space="preserve"> На 01.01.2013 года в </w:t>
      </w:r>
      <w:proofErr w:type="spellStart"/>
      <w:r w:rsidR="001D73A7" w:rsidRPr="00412BB8">
        <w:rPr>
          <w:sz w:val="24"/>
          <w:szCs w:val="24"/>
          <w:lang w:eastAsia="ru-RU"/>
        </w:rPr>
        <w:t>Боготольском</w:t>
      </w:r>
      <w:proofErr w:type="spellEnd"/>
      <w:r w:rsidR="001D73A7" w:rsidRPr="00412BB8">
        <w:rPr>
          <w:sz w:val="24"/>
          <w:szCs w:val="24"/>
          <w:lang w:eastAsia="ru-RU"/>
        </w:rPr>
        <w:t xml:space="preserve">  районе состояло на учете 226 субъектов малого предпринимательства, в том числе 172 индивидуальных предпринимателей. Сумма налоговых поступлений от данной категории налогоплательщиков в консолидированный бюджет муниципального района в 2012 году составила более 5036,0 млн. руб. Общий объем инвестиций в основной капитал субъектов малого предпринимательства составил 97,6 млн. руб.</w:t>
      </w:r>
    </w:p>
    <w:p w:rsidR="007C1E20" w:rsidRDefault="001D73A7" w:rsidP="00EE0ED2">
      <w:pPr>
        <w:suppressAutoHyphens w:val="0"/>
        <w:spacing w:before="24"/>
        <w:ind w:firstLine="708"/>
        <w:jc w:val="both"/>
        <w:rPr>
          <w:color w:val="000000"/>
          <w:sz w:val="24"/>
          <w:szCs w:val="24"/>
          <w:lang w:eastAsia="ru-RU"/>
        </w:rPr>
      </w:pPr>
      <w:r w:rsidRPr="001D73A7">
        <w:rPr>
          <w:b/>
          <w:color w:val="000000"/>
          <w:sz w:val="24"/>
          <w:szCs w:val="24"/>
          <w:lang w:eastAsia="ru-RU"/>
        </w:rPr>
        <w:t>Агропромышленный комплекс</w:t>
      </w:r>
      <w:r>
        <w:rPr>
          <w:color w:val="000000"/>
          <w:sz w:val="24"/>
          <w:szCs w:val="24"/>
          <w:lang w:eastAsia="ru-RU"/>
        </w:rPr>
        <w:t>.</w:t>
      </w:r>
      <w:r w:rsidR="00706803">
        <w:rPr>
          <w:color w:val="000000"/>
          <w:sz w:val="24"/>
          <w:szCs w:val="24"/>
          <w:lang w:eastAsia="ru-RU"/>
        </w:rPr>
        <w:t xml:space="preserve"> </w:t>
      </w:r>
      <w:r w:rsidR="007C1E20">
        <w:rPr>
          <w:color w:val="000000"/>
          <w:sz w:val="24"/>
          <w:szCs w:val="24"/>
          <w:lang w:eastAsia="ru-RU"/>
        </w:rPr>
        <w:t>На территории района функционирует 2</w:t>
      </w:r>
      <w:r w:rsidR="00002F7D">
        <w:rPr>
          <w:color w:val="000000"/>
          <w:sz w:val="24"/>
          <w:szCs w:val="24"/>
          <w:lang w:eastAsia="ru-RU"/>
        </w:rPr>
        <w:t>0 сельскохозяйственных хозяй</w:t>
      </w:r>
      <w:proofErr w:type="gramStart"/>
      <w:r w:rsidR="00002F7D">
        <w:rPr>
          <w:color w:val="000000"/>
          <w:sz w:val="24"/>
          <w:szCs w:val="24"/>
          <w:lang w:eastAsia="ru-RU"/>
        </w:rPr>
        <w:t xml:space="preserve">ств </w:t>
      </w:r>
      <w:r w:rsidR="007C1E20">
        <w:rPr>
          <w:color w:val="000000"/>
          <w:sz w:val="24"/>
          <w:szCs w:val="24"/>
          <w:lang w:eastAsia="ru-RU"/>
        </w:rPr>
        <w:t>вс</w:t>
      </w:r>
      <w:proofErr w:type="gramEnd"/>
      <w:r w:rsidR="007C1E20">
        <w:rPr>
          <w:color w:val="000000"/>
          <w:sz w:val="24"/>
          <w:szCs w:val="24"/>
          <w:lang w:eastAsia="ru-RU"/>
        </w:rPr>
        <w:t>ех форм собственности, в том числе 10 сельскохозяйственных товаропроизводителей, 3-потребительских кооператива, 7-КФХ. В районе развито личное подсобное хозяйство (ЛПХ).</w:t>
      </w:r>
    </w:p>
    <w:p w:rsidR="00EE0ED2" w:rsidRDefault="007C1E20" w:rsidP="00EE0ED2">
      <w:pPr>
        <w:suppressAutoHyphens w:val="0"/>
        <w:spacing w:before="24"/>
        <w:ind w:firstLine="708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</w:t>
      </w:r>
      <w:r w:rsidR="00EE0ED2">
        <w:rPr>
          <w:rFonts w:eastAsiaTheme="minorHAnsi"/>
          <w:sz w:val="24"/>
          <w:szCs w:val="24"/>
          <w:lang w:eastAsia="en-US"/>
        </w:rPr>
        <w:t xml:space="preserve">По итогам </w:t>
      </w:r>
      <w:r w:rsidR="00EE0ED2" w:rsidRPr="00EE0ED2">
        <w:rPr>
          <w:color w:val="000000"/>
          <w:sz w:val="24"/>
          <w:szCs w:val="24"/>
          <w:lang w:eastAsia="ru-RU"/>
        </w:rPr>
        <w:t>финансово- хозяйственной деятельности за 2012 год сельхозпредприятиями района</w:t>
      </w:r>
      <w:r w:rsidR="00EE0ED2" w:rsidRPr="001D73A7">
        <w:rPr>
          <w:rFonts w:eastAsiaTheme="minorHAnsi"/>
          <w:sz w:val="24"/>
          <w:szCs w:val="24"/>
          <w:lang w:eastAsia="en-US"/>
        </w:rPr>
        <w:t xml:space="preserve"> получено прибыли 59,3 млн. рублей, что составляет 155,4% к фактической прибыли за соответствующий период 2011 года.</w:t>
      </w:r>
      <w:r w:rsidR="00EE0ED2" w:rsidRPr="001D73A7">
        <w:rPr>
          <w:color w:val="000000"/>
          <w:sz w:val="24"/>
          <w:szCs w:val="24"/>
          <w:lang w:eastAsia="ru-RU"/>
        </w:rPr>
        <w:t xml:space="preserve"> Уровень рентабельности составил 25,9%.</w:t>
      </w:r>
      <w:r w:rsidR="00EE0ED2">
        <w:rPr>
          <w:color w:val="000000"/>
          <w:sz w:val="24"/>
          <w:szCs w:val="24"/>
          <w:lang w:eastAsia="ru-RU"/>
        </w:rPr>
        <w:t xml:space="preserve"> Прибыль получили 100% сельхозпредприятий.</w:t>
      </w:r>
    </w:p>
    <w:p w:rsidR="00002F7D" w:rsidRDefault="00EE0ED2" w:rsidP="00002F7D">
      <w:pPr>
        <w:suppressAutoHyphens w:val="0"/>
        <w:spacing w:before="24"/>
        <w:ind w:firstLine="708"/>
        <w:jc w:val="both"/>
        <w:rPr>
          <w:rFonts w:eastAsiaTheme="minorHAnsi"/>
          <w:sz w:val="24"/>
          <w:szCs w:val="24"/>
          <w:highlight w:val="yellow"/>
          <w:lang w:eastAsia="en-US"/>
        </w:rPr>
      </w:pPr>
      <w:r w:rsidRPr="001D73A7">
        <w:rPr>
          <w:color w:val="000000"/>
          <w:sz w:val="24"/>
          <w:szCs w:val="24"/>
          <w:lang w:eastAsia="ru-RU"/>
        </w:rPr>
        <w:lastRenderedPageBreak/>
        <w:t>Выручка от реализации продукции в сельскохозяйственных предприятиях 2012 году составила 190,8 млн. рублей, что на 9,0 % выше, чем в 2011 году (175,1млн. руб</w:t>
      </w:r>
      <w:r>
        <w:rPr>
          <w:color w:val="000000"/>
          <w:sz w:val="24"/>
          <w:szCs w:val="24"/>
          <w:lang w:eastAsia="ru-RU"/>
        </w:rPr>
        <w:t>.</w:t>
      </w:r>
      <w:r w:rsidRPr="001D73A7">
        <w:rPr>
          <w:color w:val="000000"/>
          <w:sz w:val="24"/>
          <w:szCs w:val="24"/>
          <w:lang w:eastAsia="ru-RU"/>
        </w:rPr>
        <w:t xml:space="preserve">). </w:t>
      </w:r>
      <w:r w:rsidRPr="001D73A7">
        <w:rPr>
          <w:color w:val="000000" w:themeColor="text1"/>
          <w:sz w:val="24"/>
          <w:szCs w:val="24"/>
          <w:lang w:eastAsia="ru-RU"/>
        </w:rPr>
        <w:t>Хозяйствами всех категорий произведено  картофеля 20,3 тыс.  тонн, овощей – 5,2 тонны.</w:t>
      </w:r>
      <w:r w:rsidRPr="001D73A7">
        <w:rPr>
          <w:sz w:val="24"/>
          <w:szCs w:val="24"/>
          <w:lang w:eastAsia="ru-RU"/>
        </w:rPr>
        <w:t xml:space="preserve"> Увеличилась посевная площадь по району к уровню прошлого года на 438,5 га.</w:t>
      </w:r>
      <w:r>
        <w:rPr>
          <w:sz w:val="24"/>
          <w:szCs w:val="24"/>
          <w:lang w:eastAsia="ru-RU"/>
        </w:rPr>
        <w:t xml:space="preserve"> Всеми категориями </w:t>
      </w:r>
      <w:r w:rsidRPr="00EE0ED2">
        <w:rPr>
          <w:sz w:val="24"/>
          <w:szCs w:val="24"/>
          <w:lang w:eastAsia="ru-RU"/>
        </w:rPr>
        <w:t>хозяйств</w:t>
      </w:r>
      <w:r w:rsidRPr="00EE0ED2">
        <w:rPr>
          <w:color w:val="000000"/>
          <w:sz w:val="24"/>
          <w:szCs w:val="24"/>
          <w:lang w:eastAsia="ru-RU"/>
        </w:rPr>
        <w:t xml:space="preserve"> </w:t>
      </w:r>
      <w:r w:rsidRPr="001D73A7">
        <w:rPr>
          <w:color w:val="000000"/>
          <w:sz w:val="24"/>
          <w:szCs w:val="24"/>
          <w:lang w:eastAsia="ru-RU"/>
        </w:rPr>
        <w:t xml:space="preserve">было собрано 37,2 тыс. тонн зерна в весе после доработки, при урожайности 14,1 ц/га. </w:t>
      </w:r>
      <w:proofErr w:type="gramStart"/>
      <w:r w:rsidRPr="001D73A7">
        <w:rPr>
          <w:color w:val="000000" w:themeColor="text1"/>
          <w:sz w:val="24"/>
          <w:szCs w:val="24"/>
          <w:lang w:eastAsia="ru-RU"/>
        </w:rPr>
        <w:t>За 2012 год на развитие сельскохозяйственного производства в районе было направлено 37,</w:t>
      </w:r>
      <w:r w:rsidR="00550BF9">
        <w:rPr>
          <w:color w:val="000000" w:themeColor="text1"/>
          <w:sz w:val="24"/>
          <w:szCs w:val="24"/>
          <w:lang w:eastAsia="ru-RU"/>
        </w:rPr>
        <w:t>4 млн. рублей бюджетных средств,</w:t>
      </w:r>
      <w:r w:rsidRPr="001D73A7">
        <w:rPr>
          <w:color w:val="000000" w:themeColor="text1"/>
          <w:sz w:val="24"/>
          <w:szCs w:val="24"/>
          <w:lang w:eastAsia="ru-RU"/>
        </w:rPr>
        <w:t xml:space="preserve"> в том числе из федерального </w:t>
      </w:r>
      <w:r w:rsidRPr="001D73A7">
        <w:rPr>
          <w:b/>
          <w:color w:val="000000" w:themeColor="text1"/>
          <w:sz w:val="24"/>
          <w:szCs w:val="24"/>
          <w:lang w:eastAsia="ru-RU"/>
        </w:rPr>
        <w:t xml:space="preserve">– </w:t>
      </w:r>
      <w:r w:rsidRPr="001D73A7">
        <w:rPr>
          <w:color w:val="000000" w:themeColor="text1"/>
          <w:sz w:val="24"/>
          <w:szCs w:val="24"/>
          <w:lang w:eastAsia="ru-RU"/>
        </w:rPr>
        <w:t>11,7 млн. рублей, краевого – 25,7млн. рублей.</w:t>
      </w:r>
      <w:proofErr w:type="gramEnd"/>
      <w:r w:rsidRPr="00EE0ED2">
        <w:rPr>
          <w:rFonts w:eastAsiaTheme="minorHAnsi"/>
          <w:sz w:val="24"/>
          <w:szCs w:val="24"/>
          <w:lang w:eastAsia="en-US"/>
        </w:rPr>
        <w:t xml:space="preserve"> </w:t>
      </w:r>
      <w:r w:rsidRPr="001D73A7">
        <w:rPr>
          <w:rFonts w:eastAsiaTheme="minorHAnsi"/>
          <w:sz w:val="24"/>
          <w:szCs w:val="24"/>
          <w:lang w:eastAsia="en-US"/>
        </w:rPr>
        <w:t xml:space="preserve">За 2012 год приобретено 35 единиц техники и </w:t>
      </w:r>
      <w:r w:rsidR="00427AB7" w:rsidRPr="001D73A7">
        <w:rPr>
          <w:rFonts w:eastAsiaTheme="minorHAnsi"/>
          <w:sz w:val="24"/>
          <w:szCs w:val="24"/>
          <w:lang w:eastAsia="en-US"/>
        </w:rPr>
        <w:t>сельхоз оборудования</w:t>
      </w:r>
      <w:r w:rsidRPr="001D73A7">
        <w:rPr>
          <w:rFonts w:eastAsiaTheme="minorHAnsi"/>
          <w:sz w:val="24"/>
          <w:szCs w:val="24"/>
          <w:lang w:eastAsia="en-US"/>
        </w:rPr>
        <w:t xml:space="preserve"> на сумму более 48 млн. рублей.</w:t>
      </w:r>
    </w:p>
    <w:p w:rsidR="007C1E20" w:rsidRPr="007C1E20" w:rsidRDefault="00002F7D" w:rsidP="006A39C4">
      <w:pPr>
        <w:tabs>
          <w:tab w:val="num" w:pos="0"/>
        </w:tabs>
        <w:spacing w:before="24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ab/>
      </w:r>
      <w:r w:rsidR="00EE0ED2" w:rsidRPr="00EE0ED2">
        <w:rPr>
          <w:rFonts w:eastAsiaTheme="minorHAnsi"/>
          <w:b/>
          <w:sz w:val="24"/>
          <w:szCs w:val="24"/>
          <w:lang w:eastAsia="en-US"/>
        </w:rPr>
        <w:t>Строительство и ЖКХ.</w:t>
      </w:r>
      <w:r w:rsidR="00EE0ED2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6A39C4" w:rsidRPr="006A39C4">
        <w:rPr>
          <w:rFonts w:eastAsiaTheme="minorHAnsi"/>
          <w:sz w:val="24"/>
          <w:szCs w:val="24"/>
          <w:lang w:eastAsia="en-US"/>
        </w:rPr>
        <w:t>За</w:t>
      </w:r>
      <w:r w:rsidR="006A39C4">
        <w:rPr>
          <w:rFonts w:eastAsiaTheme="minorHAnsi"/>
          <w:sz w:val="24"/>
          <w:szCs w:val="24"/>
          <w:lang w:eastAsia="en-US"/>
        </w:rPr>
        <w:t xml:space="preserve"> 2012год на территории района построено и введено в эксплуатацию 1008,2кв.м. жилья</w:t>
      </w:r>
      <w:r w:rsidR="006A39C4" w:rsidRPr="006A39C4">
        <w:rPr>
          <w:rFonts w:eastAsiaTheme="minorHAnsi"/>
          <w:sz w:val="24"/>
          <w:szCs w:val="24"/>
          <w:lang w:eastAsia="en-US"/>
        </w:rPr>
        <w:t xml:space="preserve"> </w:t>
      </w:r>
      <w:r w:rsidR="007C1E20" w:rsidRPr="007C1E20">
        <w:rPr>
          <w:rFonts w:eastAsiaTheme="minorHAnsi"/>
          <w:color w:val="000000" w:themeColor="text1"/>
          <w:sz w:val="24"/>
          <w:szCs w:val="24"/>
          <w:lang w:eastAsia="en-US"/>
        </w:rPr>
        <w:t>(индивидуальн</w:t>
      </w:r>
      <w:r w:rsidR="006A39C4">
        <w:rPr>
          <w:rFonts w:eastAsiaTheme="minorHAnsi"/>
          <w:color w:val="000000" w:themeColor="text1"/>
          <w:sz w:val="24"/>
          <w:szCs w:val="24"/>
          <w:lang w:eastAsia="en-US"/>
        </w:rPr>
        <w:t xml:space="preserve">ое строительство жилых домов), что составляет 124,1 %  к 2011году (812,7 </w:t>
      </w:r>
      <w:proofErr w:type="spellStart"/>
      <w:r w:rsidR="006A39C4">
        <w:rPr>
          <w:rFonts w:eastAsiaTheme="minorHAnsi"/>
          <w:color w:val="000000" w:themeColor="text1"/>
          <w:sz w:val="24"/>
          <w:szCs w:val="24"/>
          <w:lang w:eastAsia="en-US"/>
        </w:rPr>
        <w:t>кв.м</w:t>
      </w:r>
      <w:proofErr w:type="spellEnd"/>
      <w:r w:rsidR="006A39C4">
        <w:rPr>
          <w:rFonts w:eastAsiaTheme="minorHAnsi"/>
          <w:color w:val="000000" w:themeColor="text1"/>
          <w:sz w:val="24"/>
          <w:szCs w:val="24"/>
          <w:lang w:eastAsia="en-US"/>
        </w:rPr>
        <w:t>.)</w:t>
      </w:r>
      <w:r w:rsidR="007C1E20" w:rsidRPr="007C1E20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</w:p>
    <w:p w:rsidR="007C1E20" w:rsidRPr="007C1E20" w:rsidRDefault="007C1E20" w:rsidP="006A39C4">
      <w:pPr>
        <w:suppressAutoHyphens w:val="0"/>
        <w:spacing w:before="2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7C1E20">
        <w:rPr>
          <w:rFonts w:eastAsiaTheme="minorHAnsi"/>
          <w:sz w:val="24"/>
          <w:szCs w:val="24"/>
          <w:lang w:eastAsia="en-US"/>
        </w:rPr>
        <w:t>По направлению «Повышение доступности жилья» в рамках подпрограммы «Обеспечение жильем молодых семей» в 2012 году выделены субсидии 4-ем семьям.</w:t>
      </w:r>
    </w:p>
    <w:p w:rsidR="007C1E20" w:rsidRDefault="007C1E20" w:rsidP="006A39C4">
      <w:pPr>
        <w:suppressAutoHyphens w:val="0"/>
        <w:spacing w:before="2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7C1E20">
        <w:rPr>
          <w:rFonts w:eastAsiaTheme="minorHAnsi"/>
          <w:sz w:val="24"/>
          <w:szCs w:val="24"/>
          <w:lang w:eastAsia="en-US"/>
        </w:rPr>
        <w:t>На приобретение жилых помещений для детей-сирот были выделены средства в сумме 880,7 т. руб. для обеспечения жильем 3-х семей,  жилые помещения приобретены на вторичном рынке жилья.</w:t>
      </w:r>
    </w:p>
    <w:p w:rsidR="00F62B2D" w:rsidRPr="007C1E20" w:rsidRDefault="00F62B2D" w:rsidP="006A39C4">
      <w:pPr>
        <w:suppressAutoHyphens w:val="0"/>
        <w:spacing w:before="2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7C1E20">
        <w:rPr>
          <w:sz w:val="24"/>
          <w:szCs w:val="24"/>
          <w:lang w:eastAsia="ru-RU"/>
        </w:rPr>
        <w:t xml:space="preserve">В целях обеспечения пожарной безопасности </w:t>
      </w:r>
      <w:r>
        <w:rPr>
          <w:rFonts w:eastAsiaTheme="minorHAnsi"/>
          <w:sz w:val="24"/>
          <w:szCs w:val="24"/>
          <w:lang w:eastAsia="en-US"/>
        </w:rPr>
        <w:t xml:space="preserve">на территории района, </w:t>
      </w:r>
      <w:r w:rsidRPr="007C1E20">
        <w:rPr>
          <w:rFonts w:eastAsiaTheme="minorHAnsi"/>
          <w:sz w:val="24"/>
          <w:szCs w:val="24"/>
          <w:lang w:eastAsia="en-US"/>
        </w:rPr>
        <w:t xml:space="preserve"> построен гараж для полученного безвозмездно </w:t>
      </w:r>
      <w:r>
        <w:rPr>
          <w:rFonts w:eastAsiaTheme="minorHAnsi"/>
          <w:sz w:val="24"/>
          <w:szCs w:val="24"/>
          <w:lang w:eastAsia="en-US"/>
        </w:rPr>
        <w:t>в 2012 году</w:t>
      </w:r>
      <w:r w:rsidRPr="007C1E20">
        <w:rPr>
          <w:rFonts w:eastAsiaTheme="minorHAnsi"/>
          <w:sz w:val="24"/>
          <w:szCs w:val="24"/>
          <w:lang w:eastAsia="en-US"/>
        </w:rPr>
        <w:t xml:space="preserve"> пожарного  автомобиля</w:t>
      </w:r>
      <w:r w:rsidRPr="007C1E20">
        <w:rPr>
          <w:sz w:val="24"/>
          <w:szCs w:val="24"/>
          <w:lang w:eastAsia="ru-RU"/>
        </w:rPr>
        <w:t xml:space="preserve"> </w:t>
      </w:r>
      <w:r w:rsidRPr="007C1E20">
        <w:rPr>
          <w:rFonts w:eastAsiaTheme="minorHAnsi"/>
          <w:sz w:val="24"/>
          <w:szCs w:val="24"/>
          <w:lang w:eastAsia="en-US"/>
        </w:rPr>
        <w:t xml:space="preserve"> для Чайковского сельсовета</w:t>
      </w:r>
    </w:p>
    <w:p w:rsidR="007C1E20" w:rsidRPr="007C1E20" w:rsidRDefault="007C1E20" w:rsidP="006A39C4">
      <w:pPr>
        <w:suppressAutoHyphens w:val="0"/>
        <w:spacing w:before="24" w:after="192"/>
        <w:contextualSpacing/>
        <w:jc w:val="both"/>
        <w:rPr>
          <w:sz w:val="24"/>
          <w:szCs w:val="24"/>
          <w:lang w:eastAsia="ru-RU"/>
        </w:rPr>
      </w:pPr>
      <w:r w:rsidRPr="007C1E20">
        <w:rPr>
          <w:sz w:val="24"/>
          <w:szCs w:val="24"/>
          <w:lang w:eastAsia="ru-RU"/>
        </w:rPr>
        <w:t xml:space="preserve">Основными </w:t>
      </w:r>
      <w:proofErr w:type="spellStart"/>
      <w:r w:rsidRPr="007C1E20">
        <w:rPr>
          <w:sz w:val="24"/>
          <w:szCs w:val="24"/>
          <w:lang w:eastAsia="ru-RU"/>
        </w:rPr>
        <w:t>энергоснабжающими</w:t>
      </w:r>
      <w:proofErr w:type="spellEnd"/>
      <w:r w:rsidRPr="007C1E20">
        <w:rPr>
          <w:sz w:val="24"/>
          <w:szCs w:val="24"/>
          <w:lang w:eastAsia="ru-RU"/>
        </w:rPr>
        <w:t xml:space="preserve"> предприятиями Боготольского  района являются МКП «Услуга» и МУП «РТЭК».</w:t>
      </w:r>
    </w:p>
    <w:p w:rsidR="007C1E20" w:rsidRPr="007C1E20" w:rsidRDefault="007C1E20" w:rsidP="000B2C5C">
      <w:pPr>
        <w:suppressAutoHyphens w:val="0"/>
        <w:autoSpaceDE w:val="0"/>
        <w:autoSpaceDN w:val="0"/>
        <w:adjustRightInd w:val="0"/>
        <w:spacing w:before="24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7C1E20">
        <w:rPr>
          <w:rFonts w:eastAsiaTheme="minorHAnsi"/>
          <w:sz w:val="24"/>
          <w:szCs w:val="24"/>
          <w:lang w:eastAsia="en-US"/>
        </w:rPr>
        <w:t>В рамках долгосрочной целевой программы «Модернизация, реконструкция и капитальный ремонт объектов коммунальной инфраструктуры муниципальных образований Красноярского края</w:t>
      </w:r>
      <w:r w:rsidR="00550BF9">
        <w:rPr>
          <w:rFonts w:eastAsiaTheme="minorHAnsi"/>
          <w:sz w:val="24"/>
          <w:szCs w:val="24"/>
          <w:lang w:eastAsia="en-US"/>
        </w:rPr>
        <w:t xml:space="preserve"> </w:t>
      </w:r>
      <w:r w:rsidRPr="007C1E20">
        <w:rPr>
          <w:rFonts w:eastAsiaTheme="minorHAnsi"/>
          <w:sz w:val="24"/>
          <w:szCs w:val="24"/>
          <w:lang w:eastAsia="en-US"/>
        </w:rPr>
        <w:t xml:space="preserve">» на 2010-2012 годы проведена замена котельного оборудования в котельных с. Боготол, </w:t>
      </w:r>
      <w:r w:rsidR="00550BF9">
        <w:rPr>
          <w:rFonts w:eastAsiaTheme="minorHAnsi"/>
          <w:sz w:val="24"/>
          <w:szCs w:val="24"/>
          <w:lang w:eastAsia="en-US"/>
        </w:rPr>
        <w:t xml:space="preserve"> </w:t>
      </w:r>
      <w:r w:rsidRPr="007C1E20">
        <w:rPr>
          <w:rFonts w:eastAsiaTheme="minorHAnsi"/>
          <w:sz w:val="24"/>
          <w:szCs w:val="24"/>
          <w:lang w:eastAsia="en-US"/>
        </w:rPr>
        <w:t xml:space="preserve">с. Большая Косуль и с. </w:t>
      </w:r>
      <w:proofErr w:type="spellStart"/>
      <w:r w:rsidRPr="007C1E20">
        <w:rPr>
          <w:rFonts w:eastAsiaTheme="minorHAnsi"/>
          <w:sz w:val="24"/>
          <w:szCs w:val="24"/>
          <w:lang w:eastAsia="en-US"/>
        </w:rPr>
        <w:t>Критово</w:t>
      </w:r>
      <w:proofErr w:type="spellEnd"/>
      <w:r w:rsidRPr="007C1E20">
        <w:rPr>
          <w:rFonts w:eastAsiaTheme="minorHAnsi"/>
          <w:sz w:val="24"/>
          <w:szCs w:val="24"/>
          <w:lang w:eastAsia="en-US"/>
        </w:rPr>
        <w:t xml:space="preserve"> </w:t>
      </w:r>
      <w:r w:rsidR="00550BF9">
        <w:rPr>
          <w:rFonts w:eastAsiaTheme="minorHAnsi"/>
          <w:sz w:val="24"/>
          <w:szCs w:val="24"/>
          <w:lang w:eastAsia="en-US"/>
        </w:rPr>
        <w:t>на общую сумму 1050,0 тыс. руб.</w:t>
      </w:r>
      <w:r w:rsidRPr="007C1E20">
        <w:rPr>
          <w:rFonts w:eastAsiaTheme="minorHAnsi"/>
          <w:sz w:val="24"/>
          <w:szCs w:val="24"/>
          <w:lang w:eastAsia="en-US"/>
        </w:rPr>
        <w:t>(1038,0 тыс. руб. краевой бюджет, 12 тыс. руб. местный бюджет).</w:t>
      </w:r>
      <w:proofErr w:type="gramEnd"/>
      <w:r w:rsidRPr="007C1E20">
        <w:rPr>
          <w:rFonts w:eastAsiaTheme="minorHAnsi"/>
          <w:sz w:val="24"/>
          <w:szCs w:val="24"/>
          <w:lang w:eastAsia="en-US"/>
        </w:rPr>
        <w:t xml:space="preserve"> Реализация таких мероприятий обеспечивает  100-процентную готовность котельных к работе в зимних условиях. Кроме этого, в целях недопущения срывов в работе коммунальных служб,  район  получил безвозмездно к имеющимся трем   передвижным дизельным электростанциям еще одну  электростанцию стоимостью 845,8 тыс. руб.</w:t>
      </w:r>
    </w:p>
    <w:p w:rsidR="007C1E20" w:rsidRPr="007C1E20" w:rsidRDefault="006A39C4" w:rsidP="000B2C5C">
      <w:pPr>
        <w:suppressAutoHyphens w:val="0"/>
        <w:autoSpaceDE w:val="0"/>
        <w:autoSpaceDN w:val="0"/>
        <w:adjustRightInd w:val="0"/>
        <w:spacing w:before="24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color w:val="262626"/>
          <w:sz w:val="24"/>
          <w:szCs w:val="24"/>
          <w:lang w:eastAsia="ru-RU"/>
        </w:rPr>
        <w:t>В</w:t>
      </w:r>
      <w:r w:rsidR="007C1E20" w:rsidRPr="007C1E20">
        <w:rPr>
          <w:color w:val="262626"/>
          <w:sz w:val="24"/>
          <w:szCs w:val="24"/>
          <w:lang w:eastAsia="ru-RU"/>
        </w:rPr>
        <w:t xml:space="preserve"> 2012 году </w:t>
      </w:r>
      <w:r w:rsidR="007C1E20" w:rsidRPr="007C1E20">
        <w:rPr>
          <w:rFonts w:eastAsiaTheme="minorHAnsi"/>
          <w:sz w:val="24"/>
          <w:szCs w:val="24"/>
          <w:lang w:eastAsia="en-US"/>
        </w:rPr>
        <w:t xml:space="preserve">за  счет средств субсидий из краевого бюджета </w:t>
      </w:r>
      <w:r w:rsidR="007C1E20" w:rsidRPr="007C1E20">
        <w:rPr>
          <w:rFonts w:eastAsiaTheme="minorHAnsi"/>
          <w:color w:val="000000"/>
          <w:sz w:val="24"/>
          <w:szCs w:val="24"/>
          <w:lang w:eastAsia="en-US"/>
        </w:rPr>
        <w:t xml:space="preserve">на развитие и модернизацию улично-дорожной сети городских округов, городских и сельских поселений в 2012 году выполнен ремонт дорог  </w:t>
      </w:r>
      <w:proofErr w:type="gramStart"/>
      <w:r w:rsidR="007C1E20" w:rsidRPr="007C1E20">
        <w:rPr>
          <w:rFonts w:eastAsiaTheme="minorHAnsi"/>
          <w:color w:val="000000"/>
          <w:sz w:val="24"/>
          <w:szCs w:val="24"/>
          <w:lang w:eastAsia="en-US"/>
        </w:rPr>
        <w:t>в</w:t>
      </w:r>
      <w:proofErr w:type="gramEnd"/>
      <w:r w:rsidR="007C1E20" w:rsidRPr="007C1E20">
        <w:rPr>
          <w:rFonts w:eastAsiaTheme="minorHAnsi"/>
          <w:color w:val="000000"/>
          <w:sz w:val="24"/>
          <w:szCs w:val="24"/>
          <w:lang w:eastAsia="en-US"/>
        </w:rPr>
        <w:t xml:space="preserve"> с. </w:t>
      </w:r>
      <w:proofErr w:type="spellStart"/>
      <w:r w:rsidR="007C1E20" w:rsidRPr="007C1E20">
        <w:rPr>
          <w:rFonts w:eastAsiaTheme="minorHAnsi"/>
          <w:color w:val="000000"/>
          <w:sz w:val="24"/>
          <w:szCs w:val="24"/>
          <w:lang w:eastAsia="en-US"/>
        </w:rPr>
        <w:t>Вагино</w:t>
      </w:r>
      <w:proofErr w:type="spellEnd"/>
      <w:r w:rsidR="007C1E20" w:rsidRPr="007C1E20">
        <w:rPr>
          <w:rFonts w:eastAsiaTheme="minorHAnsi"/>
          <w:color w:val="000000"/>
          <w:sz w:val="24"/>
          <w:szCs w:val="24"/>
          <w:lang w:eastAsia="en-US"/>
        </w:rPr>
        <w:t xml:space="preserve"> и с. </w:t>
      </w:r>
      <w:proofErr w:type="spellStart"/>
      <w:r w:rsidR="007C1E20" w:rsidRPr="007C1E20">
        <w:rPr>
          <w:rFonts w:eastAsiaTheme="minorHAnsi"/>
          <w:color w:val="000000"/>
          <w:sz w:val="24"/>
          <w:szCs w:val="24"/>
          <w:lang w:eastAsia="en-US"/>
        </w:rPr>
        <w:t>Медяково</w:t>
      </w:r>
      <w:proofErr w:type="spellEnd"/>
      <w:r w:rsidR="007C1E20" w:rsidRPr="007C1E20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proofErr w:type="gramStart"/>
      <w:r w:rsidR="007C1E20" w:rsidRPr="007C1E20">
        <w:rPr>
          <w:rFonts w:eastAsiaTheme="minorHAnsi"/>
          <w:color w:val="000000"/>
          <w:sz w:val="24"/>
          <w:szCs w:val="24"/>
          <w:lang w:eastAsia="en-US"/>
        </w:rPr>
        <w:t>на</w:t>
      </w:r>
      <w:proofErr w:type="gramEnd"/>
      <w:r w:rsidR="007C1E20" w:rsidRPr="007C1E20">
        <w:rPr>
          <w:rFonts w:eastAsiaTheme="minorHAnsi"/>
          <w:color w:val="000000"/>
          <w:sz w:val="24"/>
          <w:szCs w:val="24"/>
          <w:lang w:eastAsia="en-US"/>
        </w:rPr>
        <w:t xml:space="preserve"> сумму 4047,52 тыс. руб. </w:t>
      </w:r>
      <w:r w:rsidR="007C1E20" w:rsidRPr="007C1E20">
        <w:rPr>
          <w:rFonts w:eastAsiaTheme="minorHAnsi"/>
          <w:sz w:val="24"/>
          <w:szCs w:val="24"/>
          <w:lang w:eastAsia="en-US"/>
        </w:rPr>
        <w:t>(краевой бюджет- 3926,09 тыс. руб., местный бюджет – 121,43 тыс. руб.).</w:t>
      </w:r>
    </w:p>
    <w:p w:rsidR="007C1E20" w:rsidRPr="007C1E20" w:rsidRDefault="007C1E20" w:rsidP="000B2C5C">
      <w:pPr>
        <w:suppressAutoHyphens w:val="0"/>
        <w:spacing w:before="24" w:after="192"/>
        <w:contextualSpacing/>
        <w:jc w:val="both"/>
        <w:rPr>
          <w:sz w:val="24"/>
          <w:szCs w:val="24"/>
          <w:lang w:eastAsia="ru-RU"/>
        </w:rPr>
      </w:pPr>
      <w:r w:rsidRPr="007C1E20">
        <w:rPr>
          <w:sz w:val="24"/>
          <w:szCs w:val="24"/>
          <w:lang w:eastAsia="ru-RU"/>
        </w:rPr>
        <w:t>В районе 811  жилых многоквартирных  домов, общая площадь 102,4 тыс. кв. метров, из них в муниципальной собственности находится 13,1 тыс. кв. метров</w:t>
      </w:r>
      <w:r w:rsidRPr="007C1E20">
        <w:rPr>
          <w:b/>
          <w:sz w:val="24"/>
          <w:szCs w:val="24"/>
          <w:lang w:eastAsia="ru-RU"/>
        </w:rPr>
        <w:t>.</w:t>
      </w:r>
      <w:r w:rsidRPr="007C1E20">
        <w:rPr>
          <w:sz w:val="24"/>
          <w:szCs w:val="24"/>
          <w:lang w:eastAsia="ru-RU"/>
        </w:rPr>
        <w:t xml:space="preserve"> </w:t>
      </w:r>
    </w:p>
    <w:p w:rsidR="00251381" w:rsidRDefault="00512DE9" w:rsidP="00512DE9">
      <w:pPr>
        <w:suppressAutoHyphens w:val="0"/>
        <w:spacing w:before="24"/>
        <w:ind w:firstLine="708"/>
        <w:jc w:val="both"/>
        <w:rPr>
          <w:sz w:val="24"/>
          <w:szCs w:val="24"/>
          <w:lang w:eastAsia="ru-RU"/>
        </w:rPr>
      </w:pPr>
      <w:r w:rsidRPr="00512DE9">
        <w:rPr>
          <w:b/>
          <w:sz w:val="24"/>
          <w:szCs w:val="24"/>
          <w:lang w:eastAsia="ru-RU"/>
        </w:rPr>
        <w:t>Энергосбережение.</w:t>
      </w:r>
      <w:r>
        <w:rPr>
          <w:b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В </w:t>
      </w:r>
      <w:proofErr w:type="spellStart"/>
      <w:r>
        <w:rPr>
          <w:sz w:val="24"/>
          <w:szCs w:val="24"/>
          <w:lang w:eastAsia="ru-RU"/>
        </w:rPr>
        <w:t>Боготольском</w:t>
      </w:r>
      <w:proofErr w:type="spellEnd"/>
      <w:r>
        <w:rPr>
          <w:sz w:val="24"/>
          <w:szCs w:val="24"/>
          <w:lang w:eastAsia="ru-RU"/>
        </w:rPr>
        <w:t xml:space="preserve"> районе</w:t>
      </w:r>
      <w:r w:rsidR="00B02053" w:rsidRPr="00B02053">
        <w:rPr>
          <w:sz w:val="24"/>
          <w:szCs w:val="24"/>
          <w:lang w:eastAsia="ru-RU"/>
        </w:rPr>
        <w:t xml:space="preserve"> </w:t>
      </w:r>
      <w:r w:rsidR="00B02053" w:rsidRPr="007C1E20">
        <w:rPr>
          <w:sz w:val="24"/>
          <w:szCs w:val="24"/>
          <w:lang w:eastAsia="ru-RU"/>
        </w:rPr>
        <w:t xml:space="preserve">году в рамках  долгосрочной целевой программы «Энергосбережение и повышение </w:t>
      </w:r>
      <w:proofErr w:type="spellStart"/>
      <w:r w:rsidR="00B02053" w:rsidRPr="007C1E20">
        <w:rPr>
          <w:sz w:val="24"/>
          <w:szCs w:val="24"/>
          <w:lang w:eastAsia="ru-RU"/>
        </w:rPr>
        <w:t>энергоэффективности</w:t>
      </w:r>
      <w:proofErr w:type="spellEnd"/>
      <w:r w:rsidR="00B02053" w:rsidRPr="007C1E20">
        <w:rPr>
          <w:sz w:val="24"/>
          <w:szCs w:val="24"/>
          <w:lang w:eastAsia="ru-RU"/>
        </w:rPr>
        <w:t xml:space="preserve"> в </w:t>
      </w:r>
      <w:proofErr w:type="spellStart"/>
      <w:r w:rsidR="00B02053" w:rsidRPr="007C1E20">
        <w:rPr>
          <w:sz w:val="24"/>
          <w:szCs w:val="24"/>
          <w:lang w:eastAsia="ru-RU"/>
        </w:rPr>
        <w:t>Боготольском</w:t>
      </w:r>
      <w:proofErr w:type="spellEnd"/>
      <w:r w:rsidR="00B02053" w:rsidRPr="007C1E20">
        <w:rPr>
          <w:sz w:val="24"/>
          <w:szCs w:val="24"/>
          <w:lang w:eastAsia="ru-RU"/>
        </w:rPr>
        <w:t xml:space="preserve"> районе на период 2010-2012 годы</w:t>
      </w:r>
      <w:r w:rsidR="00B02053">
        <w:rPr>
          <w:sz w:val="24"/>
          <w:szCs w:val="24"/>
          <w:lang w:eastAsia="ru-RU"/>
        </w:rPr>
        <w:t xml:space="preserve"> </w:t>
      </w:r>
      <w:r w:rsidR="007C1E20" w:rsidRPr="007C1E20">
        <w:rPr>
          <w:sz w:val="24"/>
          <w:szCs w:val="24"/>
          <w:lang w:eastAsia="ru-RU"/>
        </w:rPr>
        <w:t xml:space="preserve">в 2012 </w:t>
      </w:r>
      <w:r w:rsidR="00B02053">
        <w:rPr>
          <w:sz w:val="24"/>
          <w:szCs w:val="24"/>
          <w:lang w:eastAsia="ru-RU"/>
        </w:rPr>
        <w:t>году:</w:t>
      </w:r>
    </w:p>
    <w:p w:rsidR="000B2C5C" w:rsidRDefault="000B2C5C" w:rsidP="000B2C5C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</w:t>
      </w:r>
      <w:r w:rsidR="00550BF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у</w:t>
      </w:r>
      <w:r w:rsidR="007C1E20" w:rsidRPr="007C1E20">
        <w:rPr>
          <w:sz w:val="24"/>
          <w:szCs w:val="24"/>
          <w:lang w:eastAsia="ru-RU"/>
        </w:rPr>
        <w:t>становлены 52 прибора учета электрической энергии по уличному освещению в 8 сельсоветах</w:t>
      </w:r>
      <w:r>
        <w:rPr>
          <w:sz w:val="24"/>
          <w:szCs w:val="24"/>
          <w:lang w:eastAsia="ru-RU"/>
        </w:rPr>
        <w:t xml:space="preserve"> на сумму 424,9 тыс.</w:t>
      </w:r>
      <w:r w:rsidR="00427AB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руб.</w:t>
      </w:r>
      <w:r w:rsidR="007C1E20" w:rsidRPr="007C1E20">
        <w:rPr>
          <w:sz w:val="24"/>
          <w:szCs w:val="24"/>
          <w:lang w:eastAsia="ru-RU"/>
        </w:rPr>
        <w:t>;</w:t>
      </w:r>
    </w:p>
    <w:p w:rsidR="00251381" w:rsidRDefault="00251381" w:rsidP="000B2C5C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произведена замена котлов в котельных в з-х сельсоветах на сумму 1050,0тыс.</w:t>
      </w:r>
      <w:r w:rsidR="00427AB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руб.;</w:t>
      </w:r>
    </w:p>
    <w:p w:rsidR="000B2C5C" w:rsidRDefault="000B2C5C" w:rsidP="000B2C5C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="007C1E20" w:rsidRPr="007C1E20">
        <w:rPr>
          <w:sz w:val="24"/>
          <w:szCs w:val="24"/>
          <w:lang w:eastAsia="ru-RU"/>
        </w:rPr>
        <w:t>выполнена  замена теплотрассы в МБОУ Юрьевская СОШ.</w:t>
      </w:r>
      <w:r>
        <w:rPr>
          <w:sz w:val="24"/>
          <w:szCs w:val="24"/>
          <w:lang w:eastAsia="ru-RU"/>
        </w:rPr>
        <w:t xml:space="preserve"> На сумму 308,4тыс. руб.</w:t>
      </w:r>
      <w:r w:rsidR="007C1E20" w:rsidRPr="007C1E20">
        <w:rPr>
          <w:sz w:val="24"/>
          <w:szCs w:val="24"/>
          <w:lang w:eastAsia="ru-RU"/>
        </w:rPr>
        <w:t>;</w:t>
      </w:r>
      <w:r>
        <w:rPr>
          <w:sz w:val="24"/>
          <w:szCs w:val="24"/>
          <w:lang w:eastAsia="ru-RU"/>
        </w:rPr>
        <w:t xml:space="preserve"> </w:t>
      </w:r>
    </w:p>
    <w:p w:rsidR="000B2C5C" w:rsidRDefault="000B2C5C" w:rsidP="000B2C5C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</w:t>
      </w:r>
      <w:r w:rsidR="00550BF9">
        <w:rPr>
          <w:sz w:val="24"/>
          <w:szCs w:val="24"/>
          <w:lang w:eastAsia="ru-RU"/>
        </w:rPr>
        <w:t xml:space="preserve"> </w:t>
      </w:r>
      <w:r w:rsidR="007C1E20" w:rsidRPr="007C1E20">
        <w:rPr>
          <w:sz w:val="24"/>
          <w:szCs w:val="24"/>
          <w:lang w:eastAsia="ru-RU"/>
        </w:rPr>
        <w:t>утеплены подвальные помещения   многоквартирных жилых домов в п. Чайковский,  с. Б-Косуль</w:t>
      </w:r>
      <w:r>
        <w:rPr>
          <w:sz w:val="24"/>
          <w:szCs w:val="24"/>
          <w:lang w:eastAsia="ru-RU"/>
        </w:rPr>
        <w:t xml:space="preserve"> в сумме 160,0тыс. руб.</w:t>
      </w:r>
      <w:r w:rsidR="007C1E20" w:rsidRPr="007C1E20">
        <w:rPr>
          <w:sz w:val="24"/>
          <w:szCs w:val="24"/>
          <w:lang w:eastAsia="ru-RU"/>
        </w:rPr>
        <w:t>;</w:t>
      </w:r>
      <w:r>
        <w:rPr>
          <w:sz w:val="24"/>
          <w:szCs w:val="24"/>
          <w:lang w:eastAsia="ru-RU"/>
        </w:rPr>
        <w:t xml:space="preserve"> </w:t>
      </w:r>
    </w:p>
    <w:p w:rsidR="000B2C5C" w:rsidRDefault="000B2C5C" w:rsidP="000B2C5C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</w:t>
      </w:r>
      <w:r w:rsidR="00550BF9">
        <w:rPr>
          <w:sz w:val="24"/>
          <w:szCs w:val="24"/>
          <w:lang w:eastAsia="ru-RU"/>
        </w:rPr>
        <w:t xml:space="preserve"> </w:t>
      </w:r>
      <w:r w:rsidR="007C1E20" w:rsidRPr="007C1E20">
        <w:rPr>
          <w:sz w:val="24"/>
          <w:szCs w:val="24"/>
          <w:lang w:eastAsia="ru-RU"/>
        </w:rPr>
        <w:t xml:space="preserve">проведен перевод отопления гаражей двух СОШ ( </w:t>
      </w:r>
      <w:proofErr w:type="spellStart"/>
      <w:r w:rsidR="007C1E20" w:rsidRPr="007C1E20">
        <w:rPr>
          <w:sz w:val="24"/>
          <w:szCs w:val="24"/>
          <w:lang w:eastAsia="ru-RU"/>
        </w:rPr>
        <w:t>Большекосульская</w:t>
      </w:r>
      <w:proofErr w:type="spellEnd"/>
      <w:r w:rsidR="007C1E20" w:rsidRPr="007C1E20">
        <w:rPr>
          <w:sz w:val="24"/>
          <w:szCs w:val="24"/>
          <w:lang w:eastAsia="ru-RU"/>
        </w:rPr>
        <w:t xml:space="preserve"> СОШ и Юрьевская СОШ) на твердое топливо</w:t>
      </w:r>
      <w:r>
        <w:rPr>
          <w:sz w:val="24"/>
          <w:szCs w:val="24"/>
          <w:lang w:eastAsia="ru-RU"/>
        </w:rPr>
        <w:t xml:space="preserve"> на сумму 55,0тыс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уб.</w:t>
      </w:r>
      <w:r w:rsidR="00251381">
        <w:rPr>
          <w:sz w:val="24"/>
          <w:szCs w:val="24"/>
          <w:lang w:eastAsia="ru-RU"/>
        </w:rPr>
        <w:t>;</w:t>
      </w:r>
    </w:p>
    <w:p w:rsidR="007C1E20" w:rsidRPr="007C1E20" w:rsidRDefault="00251381" w:rsidP="000B2C5C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</w:t>
      </w:r>
      <w:r w:rsidR="00550BF9">
        <w:rPr>
          <w:sz w:val="24"/>
          <w:szCs w:val="24"/>
          <w:lang w:eastAsia="ru-RU"/>
        </w:rPr>
        <w:t xml:space="preserve"> </w:t>
      </w:r>
      <w:r w:rsidR="007C1E20" w:rsidRPr="007C1E20">
        <w:rPr>
          <w:sz w:val="24"/>
          <w:szCs w:val="24"/>
          <w:lang w:eastAsia="ru-RU"/>
        </w:rPr>
        <w:t>проведена замена деревянных окон на окна ПВХ на  объектах учреждений бюджетной сферы</w:t>
      </w:r>
      <w:r>
        <w:rPr>
          <w:sz w:val="24"/>
          <w:szCs w:val="24"/>
          <w:lang w:eastAsia="ru-RU"/>
        </w:rPr>
        <w:t xml:space="preserve"> на сумму 225,64 </w:t>
      </w:r>
      <w:proofErr w:type="spellStart"/>
      <w:r>
        <w:rPr>
          <w:sz w:val="24"/>
          <w:szCs w:val="24"/>
          <w:lang w:eastAsia="ru-RU"/>
        </w:rPr>
        <w:t>тыс</w:t>
      </w:r>
      <w:proofErr w:type="gramStart"/>
      <w:r>
        <w:rPr>
          <w:sz w:val="24"/>
          <w:szCs w:val="24"/>
          <w:lang w:eastAsia="ru-RU"/>
        </w:rPr>
        <w:t>.р</w:t>
      </w:r>
      <w:proofErr w:type="gramEnd"/>
      <w:r>
        <w:rPr>
          <w:sz w:val="24"/>
          <w:szCs w:val="24"/>
          <w:lang w:eastAsia="ru-RU"/>
        </w:rPr>
        <w:t>уб</w:t>
      </w:r>
      <w:proofErr w:type="spellEnd"/>
      <w:r>
        <w:rPr>
          <w:sz w:val="24"/>
          <w:szCs w:val="24"/>
          <w:lang w:eastAsia="ru-RU"/>
        </w:rPr>
        <w:t>.</w:t>
      </w:r>
    </w:p>
    <w:p w:rsidR="007C1E20" w:rsidRPr="007C1E20" w:rsidRDefault="007C1E20" w:rsidP="00E04058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 w:rsidRPr="007C1E20">
        <w:rPr>
          <w:sz w:val="24"/>
          <w:szCs w:val="24"/>
          <w:lang w:eastAsia="ru-RU"/>
        </w:rPr>
        <w:t>Благодаря проведенным мероприятиям по переводу муниципальных котельных   на твердое топливо удалось  уменьшить тариф 1 г/кал с 3086 руб. 76 коп</w:t>
      </w:r>
      <w:proofErr w:type="gramStart"/>
      <w:r w:rsidRPr="007C1E20">
        <w:rPr>
          <w:sz w:val="24"/>
          <w:szCs w:val="24"/>
          <w:lang w:eastAsia="ru-RU"/>
        </w:rPr>
        <w:t>.</w:t>
      </w:r>
      <w:proofErr w:type="gramEnd"/>
      <w:r w:rsidRPr="007C1E20">
        <w:rPr>
          <w:sz w:val="24"/>
          <w:szCs w:val="24"/>
          <w:lang w:eastAsia="ru-RU"/>
        </w:rPr>
        <w:t xml:space="preserve"> </w:t>
      </w:r>
      <w:proofErr w:type="gramStart"/>
      <w:r w:rsidRPr="007C1E20">
        <w:rPr>
          <w:sz w:val="24"/>
          <w:szCs w:val="24"/>
          <w:lang w:eastAsia="ru-RU"/>
        </w:rPr>
        <w:t>д</w:t>
      </w:r>
      <w:proofErr w:type="gramEnd"/>
      <w:r w:rsidRPr="007C1E20">
        <w:rPr>
          <w:sz w:val="24"/>
          <w:szCs w:val="24"/>
          <w:lang w:eastAsia="ru-RU"/>
        </w:rPr>
        <w:t>о 2917 руб. 62 коп.   на отопление для потребителей.</w:t>
      </w:r>
    </w:p>
    <w:p w:rsidR="00706803" w:rsidRPr="00706803" w:rsidRDefault="00706803" w:rsidP="00B02053">
      <w:pPr>
        <w:suppressAutoHyphens w:val="0"/>
        <w:spacing w:before="24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Pr="00706803">
        <w:rPr>
          <w:sz w:val="24"/>
          <w:szCs w:val="24"/>
          <w:lang w:eastAsia="ru-RU"/>
        </w:rPr>
        <w:t xml:space="preserve">  </w:t>
      </w:r>
      <w:r w:rsidR="00FD60AD">
        <w:rPr>
          <w:sz w:val="24"/>
          <w:szCs w:val="24"/>
          <w:lang w:eastAsia="ru-RU"/>
        </w:rPr>
        <w:tab/>
      </w:r>
      <w:r w:rsidR="00B02053" w:rsidRPr="00B02053">
        <w:rPr>
          <w:b/>
          <w:sz w:val="24"/>
          <w:szCs w:val="24"/>
          <w:lang w:eastAsia="ru-RU"/>
        </w:rPr>
        <w:t>Транспортное сообщение</w:t>
      </w:r>
      <w:r w:rsidR="00B02053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В </w:t>
      </w:r>
      <w:proofErr w:type="spellStart"/>
      <w:r>
        <w:rPr>
          <w:sz w:val="24"/>
          <w:szCs w:val="24"/>
          <w:lang w:eastAsia="ru-RU"/>
        </w:rPr>
        <w:t>Боготольском</w:t>
      </w:r>
      <w:proofErr w:type="spellEnd"/>
      <w:r>
        <w:rPr>
          <w:sz w:val="24"/>
          <w:szCs w:val="24"/>
          <w:lang w:eastAsia="ru-RU"/>
        </w:rPr>
        <w:t xml:space="preserve"> районе </w:t>
      </w:r>
      <w:r>
        <w:rPr>
          <w:rFonts w:eastAsiaTheme="minorHAnsi"/>
          <w:sz w:val="24"/>
          <w:szCs w:val="24"/>
          <w:lang w:eastAsia="en-US"/>
        </w:rPr>
        <w:t xml:space="preserve"> б</w:t>
      </w:r>
      <w:r w:rsidRPr="00706803">
        <w:rPr>
          <w:rFonts w:eastAsiaTheme="minorHAnsi"/>
          <w:sz w:val="24"/>
          <w:szCs w:val="24"/>
          <w:lang w:eastAsia="en-US"/>
        </w:rPr>
        <w:t>оль</w:t>
      </w:r>
      <w:r>
        <w:rPr>
          <w:rFonts w:eastAsiaTheme="minorHAnsi"/>
          <w:sz w:val="24"/>
          <w:szCs w:val="24"/>
          <w:lang w:eastAsia="en-US"/>
        </w:rPr>
        <w:t xml:space="preserve">шинство сел и деревень </w:t>
      </w:r>
      <w:r w:rsidRPr="00706803">
        <w:rPr>
          <w:rFonts w:eastAsiaTheme="minorHAnsi"/>
          <w:sz w:val="24"/>
          <w:szCs w:val="24"/>
          <w:lang w:eastAsia="en-US"/>
        </w:rPr>
        <w:t>находятся на значительном</w:t>
      </w:r>
      <w:r>
        <w:rPr>
          <w:rFonts w:eastAsiaTheme="minorHAnsi"/>
          <w:sz w:val="24"/>
          <w:szCs w:val="24"/>
          <w:lang w:eastAsia="en-US"/>
        </w:rPr>
        <w:t xml:space="preserve"> расстоянии от районного центра, поэтому а</w:t>
      </w:r>
      <w:r w:rsidRPr="00706803">
        <w:rPr>
          <w:rFonts w:eastAsiaTheme="minorHAnsi"/>
          <w:sz w:val="24"/>
          <w:szCs w:val="24"/>
          <w:lang w:eastAsia="en-US"/>
        </w:rPr>
        <w:t xml:space="preserve">втомобильный </w:t>
      </w:r>
      <w:r w:rsidRPr="00706803">
        <w:rPr>
          <w:rFonts w:eastAsiaTheme="minorHAnsi"/>
          <w:sz w:val="24"/>
          <w:szCs w:val="24"/>
          <w:lang w:eastAsia="en-US"/>
        </w:rPr>
        <w:lastRenderedPageBreak/>
        <w:t>пасса</w:t>
      </w:r>
      <w:r w:rsidR="00427AB7">
        <w:rPr>
          <w:rFonts w:eastAsiaTheme="minorHAnsi"/>
          <w:sz w:val="24"/>
          <w:szCs w:val="24"/>
          <w:lang w:eastAsia="en-US"/>
        </w:rPr>
        <w:t>жирский транспорт играет</w:t>
      </w:r>
      <w:r w:rsidR="00E04058">
        <w:rPr>
          <w:rFonts w:eastAsiaTheme="minorHAnsi"/>
          <w:sz w:val="24"/>
          <w:szCs w:val="24"/>
          <w:lang w:eastAsia="en-US"/>
        </w:rPr>
        <w:t xml:space="preserve"> важную роль для района. Н</w:t>
      </w:r>
      <w:r w:rsidRPr="00706803">
        <w:rPr>
          <w:rFonts w:eastAsiaTheme="minorHAnsi"/>
          <w:sz w:val="24"/>
          <w:szCs w:val="24"/>
          <w:lang w:eastAsia="en-US"/>
        </w:rPr>
        <w:t>аселение</w:t>
      </w:r>
      <w:r w:rsidR="00E04058">
        <w:rPr>
          <w:rFonts w:eastAsiaTheme="minorHAnsi"/>
          <w:sz w:val="24"/>
          <w:szCs w:val="24"/>
          <w:lang w:eastAsia="en-US"/>
        </w:rPr>
        <w:t xml:space="preserve"> обслуживает</w:t>
      </w:r>
      <w:r w:rsidRPr="00706803">
        <w:rPr>
          <w:rFonts w:eastAsiaTheme="minorHAnsi"/>
          <w:sz w:val="24"/>
          <w:szCs w:val="24"/>
          <w:lang w:eastAsia="en-US"/>
        </w:rPr>
        <w:t xml:space="preserve"> автотранспортное предприятие ОАО "Автомобилист». Автобусным сообщением охвачено 23 </w:t>
      </w:r>
      <w:proofErr w:type="gramStart"/>
      <w:r w:rsidRPr="00706803">
        <w:rPr>
          <w:rFonts w:eastAsiaTheme="minorHAnsi"/>
          <w:sz w:val="24"/>
          <w:szCs w:val="24"/>
          <w:lang w:eastAsia="en-US"/>
        </w:rPr>
        <w:t>населенных</w:t>
      </w:r>
      <w:proofErr w:type="gramEnd"/>
      <w:r w:rsidRPr="00706803">
        <w:rPr>
          <w:rFonts w:eastAsiaTheme="minorHAnsi"/>
          <w:sz w:val="24"/>
          <w:szCs w:val="24"/>
          <w:lang w:eastAsia="en-US"/>
        </w:rPr>
        <w:t xml:space="preserve"> пункта. Осуществляется 12 рейсов по внутрирайонным и межмуниципальным маршрутам. </w:t>
      </w:r>
      <w:r w:rsidR="00427AB7">
        <w:rPr>
          <w:rFonts w:eastAsiaTheme="minorHAnsi"/>
          <w:sz w:val="24"/>
          <w:szCs w:val="24"/>
          <w:lang w:eastAsia="en-US"/>
        </w:rPr>
        <w:t>З</w:t>
      </w:r>
      <w:r w:rsidRPr="00706803">
        <w:rPr>
          <w:rFonts w:eastAsiaTheme="minorHAnsi"/>
          <w:sz w:val="24"/>
          <w:szCs w:val="24"/>
          <w:lang w:eastAsia="en-US"/>
        </w:rPr>
        <w:t xml:space="preserve">а 2012 год перевезено 241,0  тыс. пассажиров (102,5% к уровню прошлого года). </w:t>
      </w:r>
    </w:p>
    <w:p w:rsidR="00706803" w:rsidRPr="00706803" w:rsidRDefault="00B02053" w:rsidP="00E04058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ab/>
      </w:r>
      <w:r w:rsidRPr="00B02053">
        <w:rPr>
          <w:b/>
          <w:sz w:val="24"/>
          <w:szCs w:val="24"/>
          <w:lang w:eastAsia="ru-RU"/>
        </w:rPr>
        <w:t>Социальная сфера</w:t>
      </w:r>
      <w:r>
        <w:rPr>
          <w:sz w:val="24"/>
          <w:szCs w:val="24"/>
          <w:lang w:eastAsia="ru-RU"/>
        </w:rPr>
        <w:t xml:space="preserve">. </w:t>
      </w:r>
      <w:r w:rsidR="00706803" w:rsidRPr="00706803">
        <w:rPr>
          <w:sz w:val="24"/>
          <w:szCs w:val="24"/>
          <w:lang w:eastAsia="ru-RU"/>
        </w:rPr>
        <w:t>В районе функционируют 20 муниципальных образовательных учреждений. В том числе в  системе общего образования – 11 образовательных учреждений:  10 СОШ,  1 начальная школа-сад. Численность обучающихся общеобразовательных учреждений в 2012 году –1018 человек.</w:t>
      </w:r>
    </w:p>
    <w:p w:rsidR="00706803" w:rsidRPr="00706803" w:rsidRDefault="00706803" w:rsidP="00E04058">
      <w:pPr>
        <w:suppressAutoHyphens w:val="0"/>
        <w:spacing w:before="24"/>
        <w:jc w:val="both"/>
        <w:rPr>
          <w:sz w:val="28"/>
          <w:szCs w:val="28"/>
          <w:lang w:eastAsia="ru-RU"/>
        </w:rPr>
      </w:pPr>
      <w:r w:rsidRPr="00706803">
        <w:rPr>
          <w:sz w:val="24"/>
          <w:szCs w:val="24"/>
          <w:lang w:eastAsia="ru-RU"/>
        </w:rPr>
        <w:t>В целях обеспечения доступности качественного образования в районе осуществляется подвоз 211 учащихся по 21 маршруту</w:t>
      </w:r>
    </w:p>
    <w:p w:rsidR="00E04058" w:rsidRDefault="00E04058" w:rsidP="00E04058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У</w:t>
      </w:r>
      <w:r w:rsidR="00706803" w:rsidRPr="00706803">
        <w:rPr>
          <w:sz w:val="24"/>
          <w:szCs w:val="24"/>
          <w:lang w:eastAsia="ru-RU"/>
        </w:rPr>
        <w:t>ча</w:t>
      </w:r>
      <w:r>
        <w:rPr>
          <w:sz w:val="24"/>
          <w:szCs w:val="24"/>
          <w:lang w:eastAsia="ru-RU"/>
        </w:rPr>
        <w:t xml:space="preserve">щиеся школ района участвуют </w:t>
      </w:r>
      <w:r w:rsidRPr="00706803">
        <w:rPr>
          <w:sz w:val="24"/>
          <w:szCs w:val="24"/>
          <w:lang w:eastAsia="ru-RU"/>
        </w:rPr>
        <w:t>в конкурсном движении различного уровня (краевого, В</w:t>
      </w:r>
      <w:r>
        <w:rPr>
          <w:sz w:val="24"/>
          <w:szCs w:val="24"/>
          <w:lang w:eastAsia="ru-RU"/>
        </w:rPr>
        <w:t xml:space="preserve">сероссийского, Международного), кроме этого </w:t>
      </w:r>
      <w:r w:rsidR="00706803" w:rsidRPr="00706803">
        <w:rPr>
          <w:sz w:val="24"/>
          <w:szCs w:val="24"/>
          <w:lang w:eastAsia="ru-RU"/>
        </w:rPr>
        <w:t>более чем в 60 конкурсах, олимпиадах, фестивалях различных уровней – это «Молодежный предметный чемпионат» (г.</w:t>
      </w:r>
      <w:r w:rsidR="00550BF9">
        <w:rPr>
          <w:sz w:val="24"/>
          <w:szCs w:val="24"/>
          <w:lang w:eastAsia="ru-RU"/>
        </w:rPr>
        <w:t xml:space="preserve"> </w:t>
      </w:r>
      <w:r w:rsidR="00706803" w:rsidRPr="00706803">
        <w:rPr>
          <w:sz w:val="24"/>
          <w:szCs w:val="24"/>
          <w:lang w:eastAsia="ru-RU"/>
        </w:rPr>
        <w:t>Пермь), «Портфолио» (г.</w:t>
      </w:r>
      <w:r w:rsidR="00550BF9">
        <w:rPr>
          <w:sz w:val="24"/>
          <w:szCs w:val="24"/>
          <w:lang w:eastAsia="ru-RU"/>
        </w:rPr>
        <w:t xml:space="preserve"> </w:t>
      </w:r>
      <w:r w:rsidR="00706803" w:rsidRPr="00706803">
        <w:rPr>
          <w:sz w:val="24"/>
          <w:szCs w:val="24"/>
          <w:lang w:eastAsia="ru-RU"/>
        </w:rPr>
        <w:t>Москва), «</w:t>
      </w:r>
      <w:proofErr w:type="spellStart"/>
      <w:r w:rsidR="00706803" w:rsidRPr="00706803">
        <w:rPr>
          <w:sz w:val="24"/>
          <w:szCs w:val="24"/>
          <w:lang w:eastAsia="ru-RU"/>
        </w:rPr>
        <w:t>Альбус</w:t>
      </w:r>
      <w:proofErr w:type="spellEnd"/>
      <w:r w:rsidR="00706803" w:rsidRPr="00706803">
        <w:rPr>
          <w:sz w:val="24"/>
          <w:szCs w:val="24"/>
          <w:lang w:eastAsia="ru-RU"/>
        </w:rPr>
        <w:t>» (г.</w:t>
      </w:r>
      <w:r w:rsidR="00550BF9">
        <w:rPr>
          <w:sz w:val="24"/>
          <w:szCs w:val="24"/>
          <w:lang w:eastAsia="ru-RU"/>
        </w:rPr>
        <w:t xml:space="preserve"> </w:t>
      </w:r>
      <w:r w:rsidR="00706803" w:rsidRPr="00706803">
        <w:rPr>
          <w:sz w:val="24"/>
          <w:szCs w:val="24"/>
          <w:lang w:eastAsia="ru-RU"/>
        </w:rPr>
        <w:t>Калининград), «Интернет-олимпиада» по физике (г.</w:t>
      </w:r>
      <w:r w:rsidR="00550BF9">
        <w:rPr>
          <w:sz w:val="24"/>
          <w:szCs w:val="24"/>
          <w:lang w:eastAsia="ru-RU"/>
        </w:rPr>
        <w:t xml:space="preserve"> </w:t>
      </w:r>
      <w:r w:rsidR="00706803" w:rsidRPr="00706803">
        <w:rPr>
          <w:sz w:val="24"/>
          <w:szCs w:val="24"/>
          <w:lang w:eastAsia="ru-RU"/>
        </w:rPr>
        <w:t>Санкт-Петербург), олимпиада по финансовому рынку, олимпиада по ОРКСЭ, математическая олимпиада «Авангард», олимпиада Алтайского университета.</w:t>
      </w:r>
      <w:proofErr w:type="gramEnd"/>
    </w:p>
    <w:p w:rsidR="00706803" w:rsidRPr="00706803" w:rsidRDefault="00706803" w:rsidP="00E04058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 w:rsidRPr="00706803">
        <w:rPr>
          <w:sz w:val="24"/>
          <w:szCs w:val="24"/>
          <w:lang w:eastAsia="ru-RU"/>
        </w:rPr>
        <w:t xml:space="preserve">Организуется работа интенсивных выездных школ (ВИШ) - </w:t>
      </w:r>
      <w:proofErr w:type="gramStart"/>
      <w:r w:rsidRPr="00706803">
        <w:rPr>
          <w:sz w:val="24"/>
          <w:szCs w:val="24"/>
          <w:lang w:eastAsia="ru-RU"/>
        </w:rPr>
        <w:t>от</w:t>
      </w:r>
      <w:proofErr w:type="gramEnd"/>
      <w:r w:rsidRPr="00706803">
        <w:rPr>
          <w:sz w:val="24"/>
          <w:szCs w:val="24"/>
          <w:lang w:eastAsia="ru-RU"/>
        </w:rPr>
        <w:t xml:space="preserve"> районных до краевых. В  ВИШ на базе </w:t>
      </w:r>
      <w:proofErr w:type="spellStart"/>
      <w:r w:rsidRPr="00706803">
        <w:rPr>
          <w:sz w:val="24"/>
          <w:szCs w:val="24"/>
          <w:lang w:eastAsia="ru-RU"/>
        </w:rPr>
        <w:t>Ачинского</w:t>
      </w:r>
      <w:proofErr w:type="spellEnd"/>
      <w:r w:rsidRPr="00706803">
        <w:rPr>
          <w:sz w:val="24"/>
          <w:szCs w:val="24"/>
          <w:lang w:eastAsia="ru-RU"/>
        </w:rPr>
        <w:t xml:space="preserve"> </w:t>
      </w:r>
      <w:proofErr w:type="spellStart"/>
      <w:r w:rsidRPr="00706803">
        <w:rPr>
          <w:sz w:val="24"/>
          <w:szCs w:val="24"/>
          <w:lang w:eastAsia="ru-RU"/>
        </w:rPr>
        <w:t>педколледжа</w:t>
      </w:r>
      <w:proofErr w:type="spellEnd"/>
      <w:r w:rsidRPr="00706803">
        <w:rPr>
          <w:sz w:val="24"/>
          <w:szCs w:val="24"/>
          <w:lang w:eastAsia="ru-RU"/>
        </w:rPr>
        <w:t xml:space="preserve"> прошли обучение 19 человек. По итогам работы в них были отмечены 3 наших учащихся, а 1 ученик приглашен в очную Школу Космонавтики (без вступительных экзаменов). В 2012 году очную школу Космонавтики  закончили 3 чел. Продолжают обучение в ней еще 2 учащихся.</w:t>
      </w:r>
      <w:r w:rsidR="00427AB7">
        <w:rPr>
          <w:sz w:val="24"/>
          <w:szCs w:val="24"/>
          <w:lang w:eastAsia="ru-RU"/>
        </w:rPr>
        <w:t xml:space="preserve"> П</w:t>
      </w:r>
      <w:r w:rsidRPr="00706803">
        <w:rPr>
          <w:sz w:val="24"/>
          <w:szCs w:val="24"/>
          <w:lang w:eastAsia="ru-RU"/>
        </w:rPr>
        <w:t xml:space="preserve">ри СФУ </w:t>
      </w:r>
      <w:r w:rsidR="00550BF9">
        <w:rPr>
          <w:sz w:val="24"/>
          <w:szCs w:val="24"/>
          <w:lang w:eastAsia="ru-RU"/>
        </w:rPr>
        <w:t xml:space="preserve"> дистанционно </w:t>
      </w:r>
      <w:r w:rsidRPr="00706803">
        <w:rPr>
          <w:sz w:val="24"/>
          <w:szCs w:val="24"/>
          <w:lang w:eastAsia="ru-RU"/>
        </w:rPr>
        <w:t>занимаются 5 учащихся района.</w:t>
      </w:r>
    </w:p>
    <w:p w:rsidR="00706803" w:rsidRPr="00706803" w:rsidRDefault="00706803" w:rsidP="00386CAC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 w:rsidRPr="00706803">
        <w:rPr>
          <w:sz w:val="24"/>
          <w:szCs w:val="24"/>
          <w:lang w:eastAsia="ru-RU"/>
        </w:rPr>
        <w:t xml:space="preserve">Детские сады посещают 244 ребенка. </w:t>
      </w:r>
      <w:r w:rsidRPr="00706803">
        <w:rPr>
          <w:rFonts w:eastAsiaTheme="minorHAnsi"/>
          <w:sz w:val="24"/>
          <w:szCs w:val="24"/>
          <w:lang w:eastAsia="en-US"/>
        </w:rPr>
        <w:t xml:space="preserve">На очереди в детские дошкольные учреждения </w:t>
      </w:r>
      <w:proofErr w:type="gramStart"/>
      <w:r w:rsidRPr="00706803">
        <w:rPr>
          <w:rFonts w:eastAsiaTheme="minorHAnsi"/>
          <w:sz w:val="24"/>
          <w:szCs w:val="24"/>
          <w:lang w:eastAsia="en-US"/>
        </w:rPr>
        <w:t>на конец</w:t>
      </w:r>
      <w:proofErr w:type="gramEnd"/>
      <w:r w:rsidRPr="00706803">
        <w:rPr>
          <w:rFonts w:eastAsiaTheme="minorHAnsi"/>
          <w:sz w:val="24"/>
          <w:szCs w:val="24"/>
          <w:lang w:eastAsia="en-US"/>
        </w:rPr>
        <w:t xml:space="preserve"> 2012 года состояло 286 ребенка, что соответствует уровню  2011 года.</w:t>
      </w:r>
      <w:r w:rsidRPr="00706803">
        <w:rPr>
          <w:sz w:val="24"/>
          <w:szCs w:val="24"/>
          <w:lang w:eastAsia="ru-RU"/>
        </w:rPr>
        <w:t xml:space="preserve"> В целях сокращения очередности в дошкольных образовательных учреждениях при МКОУ </w:t>
      </w:r>
      <w:proofErr w:type="spellStart"/>
      <w:r w:rsidRPr="00706803">
        <w:rPr>
          <w:sz w:val="24"/>
          <w:szCs w:val="24"/>
          <w:lang w:eastAsia="ru-RU"/>
        </w:rPr>
        <w:t>Вагинская</w:t>
      </w:r>
      <w:proofErr w:type="spellEnd"/>
      <w:r w:rsidRPr="00706803">
        <w:rPr>
          <w:sz w:val="24"/>
          <w:szCs w:val="24"/>
          <w:lang w:eastAsia="ru-RU"/>
        </w:rPr>
        <w:t xml:space="preserve"> НШДС организована </w:t>
      </w:r>
      <w:proofErr w:type="gramStart"/>
      <w:r w:rsidRPr="00706803">
        <w:rPr>
          <w:sz w:val="24"/>
          <w:szCs w:val="24"/>
          <w:lang w:eastAsia="ru-RU"/>
        </w:rPr>
        <w:t>группа полного дня</w:t>
      </w:r>
      <w:proofErr w:type="gramEnd"/>
      <w:r w:rsidRPr="00706803">
        <w:rPr>
          <w:sz w:val="24"/>
          <w:szCs w:val="24"/>
          <w:lang w:eastAsia="ru-RU"/>
        </w:rPr>
        <w:t>, которую посещают  10 детей</w:t>
      </w:r>
      <w:r w:rsidR="00386CAC">
        <w:rPr>
          <w:sz w:val="24"/>
          <w:szCs w:val="24"/>
          <w:lang w:eastAsia="ru-RU"/>
        </w:rPr>
        <w:t>.</w:t>
      </w:r>
    </w:p>
    <w:p w:rsidR="00706803" w:rsidRPr="00706803" w:rsidRDefault="00706803" w:rsidP="00E04058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 w:rsidRPr="00706803">
        <w:rPr>
          <w:sz w:val="24"/>
          <w:szCs w:val="24"/>
          <w:lang w:eastAsia="ru-RU"/>
        </w:rPr>
        <w:t>На  территории функционирует сеть из 48 досуговых и образовательных учреждений культуры, включающая в себя 26 учреждений культурно-досугового типа, 21 библиотеку, 1 учреждение дополнительного образования детей.</w:t>
      </w:r>
    </w:p>
    <w:p w:rsidR="00706803" w:rsidRPr="00706803" w:rsidRDefault="00706803" w:rsidP="00E04058">
      <w:pPr>
        <w:suppressAutoHyphens w:val="0"/>
        <w:spacing w:before="24"/>
        <w:jc w:val="both"/>
        <w:rPr>
          <w:rFonts w:eastAsiaTheme="minorHAnsi"/>
          <w:sz w:val="24"/>
          <w:szCs w:val="24"/>
          <w:lang w:eastAsia="en-US"/>
        </w:rPr>
      </w:pPr>
      <w:r w:rsidRPr="00706803">
        <w:rPr>
          <w:rFonts w:eastAsiaTheme="minorHAnsi"/>
          <w:sz w:val="24"/>
          <w:szCs w:val="24"/>
          <w:lang w:eastAsia="en-US"/>
        </w:rPr>
        <w:t xml:space="preserve">Рост  числа посетителей культурно-досуговых учреждений  составил 102,9 % к 2011 году, </w:t>
      </w:r>
      <w:r w:rsidRPr="00706803">
        <w:rPr>
          <w:sz w:val="24"/>
          <w:szCs w:val="24"/>
          <w:lang w:eastAsia="ru-RU"/>
        </w:rPr>
        <w:t>число участвующих в платных культурно-досуговых мероприятиях 114,6 %</w:t>
      </w:r>
      <w:r w:rsidRPr="00706803">
        <w:rPr>
          <w:rFonts w:eastAsiaTheme="minorHAnsi"/>
          <w:sz w:val="24"/>
          <w:szCs w:val="24"/>
          <w:lang w:eastAsia="en-US"/>
        </w:rPr>
        <w:t xml:space="preserve">. </w:t>
      </w:r>
    </w:p>
    <w:p w:rsidR="00706803" w:rsidRPr="00706803" w:rsidRDefault="00706803" w:rsidP="00E04058">
      <w:pPr>
        <w:suppressAutoHyphens w:val="0"/>
        <w:spacing w:before="24"/>
        <w:jc w:val="both"/>
        <w:rPr>
          <w:sz w:val="28"/>
          <w:szCs w:val="28"/>
          <w:lang w:eastAsia="ru-RU"/>
        </w:rPr>
      </w:pPr>
      <w:r w:rsidRPr="00706803">
        <w:rPr>
          <w:sz w:val="24"/>
          <w:szCs w:val="24"/>
          <w:lang w:eastAsia="ru-RU"/>
        </w:rPr>
        <w:t xml:space="preserve">Ежегодно учреждения культуры Боготольского района становятся  победителями  в </w:t>
      </w:r>
      <w:proofErr w:type="spellStart"/>
      <w:r w:rsidRPr="00706803">
        <w:rPr>
          <w:sz w:val="24"/>
          <w:szCs w:val="24"/>
          <w:lang w:eastAsia="ru-RU"/>
        </w:rPr>
        <w:t>грантовых</w:t>
      </w:r>
      <w:proofErr w:type="spellEnd"/>
      <w:r w:rsidRPr="00706803">
        <w:rPr>
          <w:sz w:val="24"/>
          <w:szCs w:val="24"/>
          <w:lang w:eastAsia="ru-RU"/>
        </w:rPr>
        <w:t xml:space="preserve"> программах различного уровня. Общая сумма поступивших в район  средств по  13 выигранным  проектам составила 3098,0 тыс. руб</w:t>
      </w:r>
      <w:r w:rsidRPr="00706803">
        <w:rPr>
          <w:sz w:val="28"/>
          <w:szCs w:val="28"/>
          <w:lang w:eastAsia="ru-RU"/>
        </w:rPr>
        <w:t>.</w:t>
      </w:r>
    </w:p>
    <w:p w:rsidR="00706803" w:rsidRPr="00706803" w:rsidRDefault="00706803" w:rsidP="00E04058">
      <w:pPr>
        <w:suppressAutoHyphens w:val="0"/>
        <w:spacing w:before="24"/>
        <w:jc w:val="both"/>
        <w:rPr>
          <w:color w:val="000000" w:themeColor="text1"/>
          <w:sz w:val="24"/>
          <w:szCs w:val="24"/>
          <w:lang w:eastAsia="ru-RU"/>
        </w:rPr>
      </w:pPr>
      <w:r w:rsidRPr="00706803">
        <w:rPr>
          <w:rFonts w:eastAsia="Calibri"/>
          <w:sz w:val="24"/>
          <w:szCs w:val="24"/>
          <w:lang w:eastAsia="en-US"/>
        </w:rPr>
        <w:t xml:space="preserve">Прошлый год остался годом сохранения традиций празднования Дня Села, открытия </w:t>
      </w:r>
      <w:r w:rsidRPr="00706803">
        <w:rPr>
          <w:rFonts w:eastAsia="Calibri"/>
          <w:color w:val="000000" w:themeColor="text1"/>
          <w:sz w:val="24"/>
          <w:szCs w:val="24"/>
          <w:lang w:eastAsia="en-US"/>
        </w:rPr>
        <w:t xml:space="preserve">районной Новогодней елки, сельскохозяйственной ярмарки и многих других.  </w:t>
      </w:r>
      <w:proofErr w:type="gramStart"/>
      <w:r w:rsidRPr="00706803">
        <w:rPr>
          <w:rFonts w:eastAsia="Calibri"/>
          <w:color w:val="000000" w:themeColor="text1"/>
          <w:sz w:val="24"/>
          <w:szCs w:val="24"/>
          <w:lang w:eastAsia="en-US"/>
        </w:rPr>
        <w:t>Ярким событием стало открытие</w:t>
      </w:r>
      <w:r w:rsidRPr="00706803">
        <w:rPr>
          <w:rFonts w:eastAsiaTheme="minorHAnsi"/>
          <w:color w:val="000000" w:themeColor="text1"/>
          <w:sz w:val="24"/>
          <w:szCs w:val="24"/>
          <w:lang w:eastAsia="en-US"/>
        </w:rPr>
        <w:t xml:space="preserve">  и освящение  родника Святого православного Федора Томского в с. Красный Завод.</w:t>
      </w:r>
      <w:proofErr w:type="gramEnd"/>
      <w:r w:rsidRPr="00706803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706803">
        <w:rPr>
          <w:rFonts w:eastAsiaTheme="minorHAnsi"/>
          <w:color w:val="000000" w:themeColor="text1"/>
          <w:sz w:val="24"/>
          <w:szCs w:val="24"/>
          <w:lang w:eastAsia="en-US"/>
        </w:rPr>
        <w:t xml:space="preserve">На протяжении всего лета родник облагораживали как собственными силами, так и благодаря выигранному проекту  «Глоток воды из чистого источника». </w:t>
      </w:r>
      <w:r w:rsidRPr="00706803">
        <w:rPr>
          <w:rFonts w:eastAsia="Calibri"/>
          <w:color w:val="000000" w:themeColor="text1"/>
          <w:sz w:val="24"/>
          <w:szCs w:val="24"/>
          <w:lang w:eastAsia="en-US"/>
        </w:rPr>
        <w:t>Брендовым мероприятием Боготольского района стал зональный фестиваль-конкурс детского и молодежного экранного тв</w:t>
      </w:r>
      <w:r w:rsidR="00550BF9">
        <w:rPr>
          <w:rFonts w:eastAsia="Calibri"/>
          <w:color w:val="000000" w:themeColor="text1"/>
          <w:sz w:val="24"/>
          <w:szCs w:val="24"/>
          <w:lang w:eastAsia="en-US"/>
        </w:rPr>
        <w:t xml:space="preserve">орчества имени В.И. </w:t>
      </w:r>
      <w:proofErr w:type="spellStart"/>
      <w:r w:rsidR="00550BF9">
        <w:rPr>
          <w:rFonts w:eastAsia="Calibri"/>
          <w:color w:val="000000" w:themeColor="text1"/>
          <w:sz w:val="24"/>
          <w:szCs w:val="24"/>
          <w:lang w:eastAsia="en-US"/>
        </w:rPr>
        <w:t>Трегубовича</w:t>
      </w:r>
      <w:proofErr w:type="spellEnd"/>
      <w:r w:rsidRPr="00706803">
        <w:rPr>
          <w:rFonts w:eastAsia="Calibri"/>
          <w:color w:val="000000" w:themeColor="text1"/>
          <w:sz w:val="24"/>
          <w:szCs w:val="24"/>
          <w:lang w:eastAsia="en-US"/>
        </w:rPr>
        <w:t xml:space="preserve">, который уже четырежды собирает </w:t>
      </w:r>
      <w:r w:rsidRPr="00706803">
        <w:rPr>
          <w:color w:val="000000" w:themeColor="text1"/>
          <w:sz w:val="24"/>
          <w:szCs w:val="24"/>
          <w:lang w:eastAsia="ru-RU"/>
        </w:rPr>
        <w:t xml:space="preserve"> на </w:t>
      </w:r>
      <w:proofErr w:type="spellStart"/>
      <w:r w:rsidRPr="00706803">
        <w:rPr>
          <w:color w:val="000000" w:themeColor="text1"/>
          <w:sz w:val="24"/>
          <w:szCs w:val="24"/>
          <w:lang w:eastAsia="ru-RU"/>
        </w:rPr>
        <w:t>Боготольской</w:t>
      </w:r>
      <w:proofErr w:type="spellEnd"/>
      <w:r w:rsidRPr="00706803">
        <w:rPr>
          <w:color w:val="000000" w:themeColor="text1"/>
          <w:sz w:val="24"/>
          <w:szCs w:val="24"/>
          <w:lang w:eastAsia="ru-RU"/>
        </w:rPr>
        <w:t xml:space="preserve"> земле  творческих ребят, увлекающиеся экранными технологиями. </w:t>
      </w:r>
    </w:p>
    <w:p w:rsidR="00706803" w:rsidRPr="00706803" w:rsidRDefault="00E16C35" w:rsidP="00F62B2D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en-US"/>
        </w:rPr>
        <w:t>П</w:t>
      </w:r>
      <w:r w:rsidR="00706803" w:rsidRPr="00706803">
        <w:rPr>
          <w:rFonts w:eastAsia="Calibri"/>
          <w:sz w:val="24"/>
          <w:szCs w:val="24"/>
          <w:lang w:eastAsia="en-US"/>
        </w:rPr>
        <w:t xml:space="preserve">ри поддержке краевой татарской национальной диаспоры второй год в </w:t>
      </w:r>
      <w:proofErr w:type="spellStart"/>
      <w:r w:rsidR="00706803" w:rsidRPr="00706803">
        <w:rPr>
          <w:rFonts w:eastAsia="Calibri"/>
          <w:sz w:val="24"/>
          <w:szCs w:val="24"/>
          <w:lang w:eastAsia="en-US"/>
        </w:rPr>
        <w:t>Боготольском</w:t>
      </w:r>
      <w:proofErr w:type="spellEnd"/>
      <w:r w:rsidR="00706803" w:rsidRPr="00706803">
        <w:rPr>
          <w:rFonts w:eastAsia="Calibri"/>
          <w:sz w:val="24"/>
          <w:szCs w:val="24"/>
          <w:lang w:eastAsia="en-US"/>
        </w:rPr>
        <w:t xml:space="preserve"> районе проводится национальный праздник «Сабантуй».</w:t>
      </w:r>
      <w:r w:rsidR="00706803" w:rsidRPr="00706803">
        <w:rPr>
          <w:sz w:val="24"/>
          <w:szCs w:val="24"/>
          <w:lang w:eastAsia="ru-RU"/>
        </w:rPr>
        <w:t xml:space="preserve"> Общий объем расходов бюджета муниципального района на культуру составил 45319,9,0 тыс. руб., что выше уровня 2011 года на 10655,6 тыс. руб. </w:t>
      </w:r>
    </w:p>
    <w:p w:rsidR="00E95D86" w:rsidRDefault="00E04058" w:rsidP="00E95D86">
      <w:pPr>
        <w:suppressAutoHyphens w:val="0"/>
        <w:spacing w:before="24"/>
        <w:jc w:val="both"/>
        <w:rPr>
          <w:sz w:val="24"/>
          <w:szCs w:val="24"/>
          <w:lang w:eastAsia="ru-RU"/>
        </w:rPr>
      </w:pPr>
      <w:r w:rsidRPr="00706803">
        <w:rPr>
          <w:sz w:val="24"/>
          <w:szCs w:val="24"/>
          <w:lang w:eastAsia="ru-RU"/>
        </w:rPr>
        <w:t xml:space="preserve">На территории района функционируют 2 физкультурно-спортивные учреждения: муниципальное бюджетное учреждение спортивно-оздоровительный клуб «Олимпиец»; муниципальное автономное учреждение спортивно-оздоровительная база отдыха «Сосновый бор». Кроме того, в районе функционируют 4 </w:t>
      </w:r>
      <w:proofErr w:type="gramStart"/>
      <w:r w:rsidRPr="00706803">
        <w:rPr>
          <w:sz w:val="24"/>
          <w:szCs w:val="24"/>
          <w:lang w:eastAsia="ru-RU"/>
        </w:rPr>
        <w:t>спортивных</w:t>
      </w:r>
      <w:proofErr w:type="gramEnd"/>
      <w:r w:rsidRPr="00706803">
        <w:rPr>
          <w:sz w:val="24"/>
          <w:szCs w:val="24"/>
          <w:lang w:eastAsia="ru-RU"/>
        </w:rPr>
        <w:t xml:space="preserve"> клуба по месту жительства</w:t>
      </w:r>
      <w:r>
        <w:rPr>
          <w:sz w:val="24"/>
          <w:szCs w:val="24"/>
          <w:lang w:eastAsia="ru-RU"/>
        </w:rPr>
        <w:t>.</w:t>
      </w:r>
      <w:r w:rsidRPr="00E04058">
        <w:rPr>
          <w:sz w:val="24"/>
          <w:szCs w:val="24"/>
          <w:lang w:eastAsia="ru-RU"/>
        </w:rPr>
        <w:t xml:space="preserve"> </w:t>
      </w:r>
      <w:r w:rsidRPr="00706803">
        <w:rPr>
          <w:sz w:val="24"/>
          <w:szCs w:val="24"/>
          <w:lang w:eastAsia="ru-RU"/>
        </w:rPr>
        <w:t>В 2012 году на территории района было проведено 29 спортивно</w:t>
      </w:r>
      <w:r w:rsidR="00F62B2D">
        <w:rPr>
          <w:sz w:val="24"/>
          <w:szCs w:val="24"/>
          <w:lang w:eastAsia="ru-RU"/>
        </w:rPr>
        <w:t xml:space="preserve">-массовых  мероприятий. В </w:t>
      </w:r>
      <w:r w:rsidR="00B02053">
        <w:rPr>
          <w:sz w:val="24"/>
          <w:szCs w:val="24"/>
          <w:lang w:eastAsia="ru-RU"/>
        </w:rPr>
        <w:t>с</w:t>
      </w:r>
      <w:r w:rsidR="00F62B2D">
        <w:rPr>
          <w:sz w:val="24"/>
          <w:szCs w:val="24"/>
          <w:lang w:eastAsia="ru-RU"/>
        </w:rPr>
        <w:t>портивных</w:t>
      </w:r>
      <w:r w:rsidRPr="00706803">
        <w:rPr>
          <w:sz w:val="24"/>
          <w:szCs w:val="24"/>
          <w:lang w:eastAsia="ru-RU"/>
        </w:rPr>
        <w:t xml:space="preserve"> мероприятиях  участвовало 2,5 тыс. человек, что составляет 22,7 % от общего количества населения района.</w:t>
      </w:r>
    </w:p>
    <w:p w:rsidR="00E95D86" w:rsidRPr="00E95D86" w:rsidRDefault="00B02053" w:rsidP="00B02053">
      <w:pPr>
        <w:suppressAutoHyphens w:val="0"/>
        <w:spacing w:before="24"/>
        <w:ind w:firstLine="708"/>
        <w:jc w:val="both"/>
        <w:rPr>
          <w:sz w:val="24"/>
          <w:szCs w:val="24"/>
          <w:lang w:eastAsia="ru-RU"/>
        </w:rPr>
      </w:pPr>
      <w:r w:rsidRPr="00B02053">
        <w:rPr>
          <w:sz w:val="24"/>
          <w:szCs w:val="24"/>
          <w:lang w:eastAsia="ru-RU"/>
        </w:rPr>
        <w:lastRenderedPageBreak/>
        <w:t>2.</w:t>
      </w:r>
      <w:r>
        <w:rPr>
          <w:b/>
          <w:sz w:val="24"/>
          <w:szCs w:val="24"/>
          <w:lang w:eastAsia="ru-RU"/>
        </w:rPr>
        <w:t xml:space="preserve"> </w:t>
      </w:r>
      <w:r w:rsidR="00E95D86" w:rsidRPr="00E95D86">
        <w:rPr>
          <w:b/>
          <w:sz w:val="24"/>
          <w:szCs w:val="24"/>
          <w:lang w:eastAsia="ru-RU"/>
        </w:rPr>
        <w:t>Районный бюджет</w:t>
      </w:r>
      <w:r w:rsidR="00E95D86">
        <w:rPr>
          <w:sz w:val="24"/>
          <w:szCs w:val="24"/>
          <w:lang w:eastAsia="ru-RU"/>
        </w:rPr>
        <w:t>.</w:t>
      </w:r>
      <w:r w:rsidR="00E04058" w:rsidRPr="00706803">
        <w:rPr>
          <w:sz w:val="24"/>
          <w:szCs w:val="24"/>
          <w:lang w:eastAsia="ru-RU"/>
        </w:rPr>
        <w:tab/>
      </w:r>
      <w:r w:rsidR="00E95D86" w:rsidRPr="00E95D86">
        <w:rPr>
          <w:sz w:val="24"/>
          <w:szCs w:val="24"/>
          <w:lang w:eastAsia="ru-RU"/>
        </w:rPr>
        <w:t>Участники публичных слушаний, заслушав и обсудив информацию по отчету об исполнении  районного бюджета за 2012 год отмечают, что деятельность органов местного самоуправления в 2012 году была направлена на обеспечение финансовой стабильности, недопущение образования кредиторской задолженности, совершенствование системы межбюджетных отношений района.</w:t>
      </w:r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           Исполнение районного бюджета в отчетном периоде осуществлялось на основании Решения Боготольского районного Совета депутатов от 16.12.2011 г. № 16-85 «О районном бюджете на 2012 год и плановый период 2013 – 2014 годов (с  учетом изменений и дополнений).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По итогам 2012 года можно сказать, что, проводимая в районе бюджетная политика полностью себя оправдывает. </w:t>
      </w:r>
    </w:p>
    <w:p w:rsidR="00E95D86" w:rsidRPr="00E95D86" w:rsidRDefault="00E95D86" w:rsidP="00E95D86">
      <w:pPr>
        <w:suppressAutoHyphens w:val="0"/>
        <w:ind w:firstLine="748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>Доходы в районный бюджет поступили в объеме 411,7 млн. рублей или 98 % от годового плана, произведено расходов 399,7 млн. рублей, что составляет 96,9 % от уточненной бюджетной росписи.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E95D86">
        <w:rPr>
          <w:sz w:val="24"/>
          <w:szCs w:val="24"/>
          <w:lang w:eastAsia="ru-RU"/>
        </w:rPr>
        <w:t>Собственные доходы исполнены в сумме 47,7 млн. рублей и в общей структуре доходов составили 11,6%.</w:t>
      </w:r>
      <w:proofErr w:type="gramEnd"/>
      <w:r w:rsidRPr="00E95D86"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>Безвозмездные поступления из краевого бюджета в 2012 году исполнены в объеме 364 млн. рублей и в общей структуре доходов составили 88,4%.</w:t>
      </w:r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         Бюджетная политика в области расходов в 2012 году была направлена на безусловное исполнение действующих обязательств и одним из главных направлений бюджетной </w:t>
      </w:r>
      <w:proofErr w:type="gramStart"/>
      <w:r w:rsidRPr="00E95D86">
        <w:rPr>
          <w:sz w:val="24"/>
          <w:szCs w:val="24"/>
          <w:lang w:eastAsia="ru-RU"/>
        </w:rPr>
        <w:t>политики являлось повышение эффективности использования ресурсов бюджетной системы</w:t>
      </w:r>
      <w:proofErr w:type="gramEnd"/>
      <w:r w:rsidRPr="00E95D86">
        <w:rPr>
          <w:sz w:val="24"/>
          <w:szCs w:val="24"/>
          <w:lang w:eastAsia="ru-RU"/>
        </w:rPr>
        <w:t xml:space="preserve"> района, экономного и рационального вложения бюджетных средств.</w:t>
      </w:r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        В целом по бюджету все текущие первоочередные принятые обязательства были профинансированы и в первую очередь  средства направлялись на заработную плату, оплату коммунальных услуг, продукты питания. </w:t>
      </w:r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       Несмотря на ограниченные возможности районного бюджета, в 2012 году выполнены все обязательства по </w:t>
      </w:r>
      <w:proofErr w:type="spellStart"/>
      <w:r w:rsidRPr="00E95D86">
        <w:rPr>
          <w:sz w:val="24"/>
          <w:szCs w:val="24"/>
          <w:lang w:eastAsia="ru-RU"/>
        </w:rPr>
        <w:t>софинансированию</w:t>
      </w:r>
      <w:proofErr w:type="spellEnd"/>
      <w:r w:rsidRPr="00E95D86">
        <w:rPr>
          <w:sz w:val="24"/>
          <w:szCs w:val="24"/>
          <w:lang w:eastAsia="ru-RU"/>
        </w:rPr>
        <w:t xml:space="preserve"> долгосрочных целевых программ и грантов. </w:t>
      </w:r>
    </w:p>
    <w:p w:rsidR="00E95D86" w:rsidRPr="00E95D86" w:rsidRDefault="00E95D86" w:rsidP="00E95D86">
      <w:pPr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>Работа с вышестоящими бюджетами позволила привлечь в бюджет района в 2012 году 37,4 млн. рублей на капитальные расходы, а именно: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- на предупреждение чрезвычайных ситуаций и </w:t>
      </w:r>
      <w:proofErr w:type="spellStart"/>
      <w:r w:rsidRPr="00E95D86">
        <w:rPr>
          <w:sz w:val="24"/>
          <w:szCs w:val="24"/>
          <w:lang w:eastAsia="ru-RU"/>
        </w:rPr>
        <w:t>противопаводковые</w:t>
      </w:r>
      <w:proofErr w:type="spellEnd"/>
      <w:r w:rsidRPr="00E95D86">
        <w:rPr>
          <w:sz w:val="24"/>
          <w:szCs w:val="24"/>
          <w:lang w:eastAsia="ru-RU"/>
        </w:rPr>
        <w:t xml:space="preserve"> мероприятия – 0,5 млн. рублей;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- на осуществление социально - значимых расходов капитального характера привлечено 15,5 млн. рублей краевых средств (это – капитальный ремонт здания ДМШ, </w:t>
      </w:r>
      <w:proofErr w:type="gramStart"/>
      <w:r w:rsidRPr="00E95D86">
        <w:rPr>
          <w:sz w:val="24"/>
          <w:szCs w:val="24"/>
          <w:lang w:eastAsia="ru-RU"/>
        </w:rPr>
        <w:t>Юрьевская</w:t>
      </w:r>
      <w:proofErr w:type="gramEnd"/>
      <w:r w:rsidRPr="00E95D86">
        <w:rPr>
          <w:sz w:val="24"/>
          <w:szCs w:val="24"/>
          <w:lang w:eastAsia="ru-RU"/>
        </w:rPr>
        <w:t xml:space="preserve"> СОШ, Чайковский д/с, ЦКС с. Юрьево, ремонт спортзала </w:t>
      </w:r>
      <w:proofErr w:type="spellStart"/>
      <w:r w:rsidRPr="00E95D86">
        <w:rPr>
          <w:sz w:val="24"/>
          <w:szCs w:val="24"/>
          <w:lang w:eastAsia="ru-RU"/>
        </w:rPr>
        <w:t>Вагинской</w:t>
      </w:r>
      <w:proofErr w:type="spellEnd"/>
      <w:r w:rsidRPr="00E95D86">
        <w:rPr>
          <w:sz w:val="24"/>
          <w:szCs w:val="24"/>
          <w:lang w:eastAsia="ru-RU"/>
        </w:rPr>
        <w:t xml:space="preserve"> ООШ);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- по соблюдению требований действующего законодательства выделено 2,2 млн. рублей краевых средств (на демонтаж </w:t>
      </w:r>
      <w:proofErr w:type="spellStart"/>
      <w:r w:rsidRPr="00E95D86">
        <w:rPr>
          <w:sz w:val="24"/>
          <w:szCs w:val="24"/>
          <w:lang w:eastAsia="ru-RU"/>
        </w:rPr>
        <w:t>электробойлерной</w:t>
      </w:r>
      <w:proofErr w:type="spellEnd"/>
      <w:r w:rsidRPr="00E95D86">
        <w:rPr>
          <w:sz w:val="24"/>
          <w:szCs w:val="24"/>
          <w:lang w:eastAsia="ru-RU"/>
        </w:rPr>
        <w:t xml:space="preserve"> и подключение к центральному отоплению в Боготольский СДК, установка системы пожарной сигнализации, стальных дверей и ремонт полов в </w:t>
      </w:r>
      <w:proofErr w:type="spellStart"/>
      <w:r w:rsidRPr="00E95D86">
        <w:rPr>
          <w:sz w:val="24"/>
          <w:szCs w:val="24"/>
          <w:lang w:eastAsia="ru-RU"/>
        </w:rPr>
        <w:t>Критовская</w:t>
      </w:r>
      <w:proofErr w:type="spellEnd"/>
      <w:r w:rsidRPr="00E95D86">
        <w:rPr>
          <w:sz w:val="24"/>
          <w:szCs w:val="24"/>
          <w:lang w:eastAsia="ru-RU"/>
        </w:rPr>
        <w:t xml:space="preserve"> СОШ, устройство пожарно-питьевого водопровода в РДК, замена дверей эвакуационных выходов в ЦБС </w:t>
      </w:r>
      <w:proofErr w:type="spellStart"/>
      <w:r w:rsidRPr="00E95D86">
        <w:rPr>
          <w:sz w:val="24"/>
          <w:szCs w:val="24"/>
          <w:lang w:eastAsia="ru-RU"/>
        </w:rPr>
        <w:t>с</w:t>
      </w:r>
      <w:proofErr w:type="gramStart"/>
      <w:r w:rsidRPr="00E95D86">
        <w:rPr>
          <w:sz w:val="24"/>
          <w:szCs w:val="24"/>
          <w:lang w:eastAsia="ru-RU"/>
        </w:rPr>
        <w:t>.Б</w:t>
      </w:r>
      <w:proofErr w:type="gramEnd"/>
      <w:r w:rsidRPr="00E95D86">
        <w:rPr>
          <w:sz w:val="24"/>
          <w:szCs w:val="24"/>
          <w:lang w:eastAsia="ru-RU"/>
        </w:rPr>
        <w:t>оготол</w:t>
      </w:r>
      <w:proofErr w:type="spellEnd"/>
      <w:r w:rsidRPr="00E95D86">
        <w:rPr>
          <w:sz w:val="24"/>
          <w:szCs w:val="24"/>
          <w:lang w:eastAsia="ru-RU"/>
        </w:rPr>
        <w:t>);</w:t>
      </w:r>
    </w:p>
    <w:p w:rsidR="00E95D86" w:rsidRPr="00E95D86" w:rsidRDefault="00E95D86" w:rsidP="00E95D86">
      <w:pPr>
        <w:suppressAutoHyphens w:val="0"/>
        <w:ind w:firstLine="709"/>
        <w:jc w:val="both"/>
        <w:rPr>
          <w:color w:val="00B050"/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на подготовку образовательных учреждений, реализующих  общеобразовательные программы начального общего, основного и среднего общего образования, к новому учебному году для  9 школ района было выделено 2,2 млн. рублей (1,3млн. </w:t>
      </w:r>
      <w:proofErr w:type="spellStart"/>
      <w:r w:rsidRPr="00E95D86">
        <w:rPr>
          <w:sz w:val="24"/>
          <w:szCs w:val="24"/>
          <w:lang w:eastAsia="ru-RU"/>
        </w:rPr>
        <w:t>руб</w:t>
      </w:r>
      <w:proofErr w:type="spellEnd"/>
      <w:r w:rsidRPr="00E95D86">
        <w:rPr>
          <w:sz w:val="24"/>
          <w:szCs w:val="24"/>
          <w:lang w:eastAsia="ru-RU"/>
        </w:rPr>
        <w:t xml:space="preserve">, 0.9млн. </w:t>
      </w:r>
      <w:proofErr w:type="spellStart"/>
      <w:r w:rsidRPr="00E95D86">
        <w:rPr>
          <w:sz w:val="24"/>
          <w:szCs w:val="24"/>
          <w:lang w:eastAsia="ru-RU"/>
        </w:rPr>
        <w:t>руб</w:t>
      </w:r>
      <w:proofErr w:type="spellEnd"/>
      <w:r w:rsidRPr="00E95D86">
        <w:rPr>
          <w:sz w:val="24"/>
          <w:szCs w:val="24"/>
          <w:lang w:eastAsia="ru-RU"/>
        </w:rPr>
        <w:t>, краевые);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>- на</w:t>
      </w:r>
      <w:r w:rsidRPr="00E95D86">
        <w:rPr>
          <w:color w:val="00B050"/>
          <w:sz w:val="24"/>
          <w:szCs w:val="24"/>
          <w:lang w:eastAsia="ru-RU"/>
        </w:rPr>
        <w:t xml:space="preserve"> </w:t>
      </w:r>
      <w:r w:rsidRPr="00E95D86">
        <w:rPr>
          <w:sz w:val="24"/>
          <w:szCs w:val="24"/>
          <w:lang w:eastAsia="ru-RU"/>
        </w:rPr>
        <w:t>приобретение компьютерной техники, обновление книжных фондов и обеспечение противопожарных мероприятий привлечено из краевого бюджета 2,4 млн. рублей;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- на приобретение </w:t>
      </w:r>
      <w:proofErr w:type="gramStart"/>
      <w:r w:rsidRPr="00E95D86">
        <w:rPr>
          <w:sz w:val="24"/>
          <w:szCs w:val="24"/>
          <w:lang w:eastAsia="ru-RU"/>
        </w:rPr>
        <w:t>модульного</w:t>
      </w:r>
      <w:proofErr w:type="gramEnd"/>
      <w:r w:rsidRPr="00E95D86">
        <w:rPr>
          <w:sz w:val="24"/>
          <w:szCs w:val="24"/>
          <w:lang w:eastAsia="ru-RU"/>
        </w:rPr>
        <w:t xml:space="preserve">   </w:t>
      </w:r>
      <w:proofErr w:type="spellStart"/>
      <w:r w:rsidRPr="00E95D86">
        <w:rPr>
          <w:sz w:val="24"/>
          <w:szCs w:val="24"/>
          <w:lang w:eastAsia="ru-RU"/>
        </w:rPr>
        <w:t>ФАПа</w:t>
      </w:r>
      <w:proofErr w:type="spellEnd"/>
      <w:r w:rsidRPr="00E95D86">
        <w:rPr>
          <w:sz w:val="24"/>
          <w:szCs w:val="24"/>
          <w:lang w:eastAsia="ru-RU"/>
        </w:rPr>
        <w:t xml:space="preserve"> направлено 1,4 млн. рублей (</w:t>
      </w:r>
      <w:proofErr w:type="spellStart"/>
      <w:r w:rsidRPr="00E95D86">
        <w:rPr>
          <w:sz w:val="24"/>
          <w:szCs w:val="24"/>
          <w:lang w:eastAsia="ru-RU"/>
        </w:rPr>
        <w:t>Владимировский</w:t>
      </w:r>
      <w:proofErr w:type="spellEnd"/>
      <w:r w:rsidRPr="00E95D86">
        <w:rPr>
          <w:sz w:val="24"/>
          <w:szCs w:val="24"/>
          <w:lang w:eastAsia="ru-RU"/>
        </w:rPr>
        <w:t xml:space="preserve"> ФАП);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- на обеспечение  жильем молодых семей  выделено  – 1,2 млн. рублей федеральный и краевой бюджет; 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>- на программу по предпринимательству – 3 млн. рублей;</w:t>
      </w:r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color w:val="00B050"/>
          <w:sz w:val="24"/>
          <w:szCs w:val="24"/>
          <w:lang w:eastAsia="ru-RU"/>
        </w:rPr>
        <w:t xml:space="preserve">- </w:t>
      </w:r>
      <w:r w:rsidRPr="00E95D86">
        <w:rPr>
          <w:sz w:val="24"/>
          <w:szCs w:val="24"/>
          <w:lang w:eastAsia="ru-RU"/>
        </w:rPr>
        <w:t xml:space="preserve">на повышение эксплуатационной надежности объектов коммунальной инфраструктуры привлечено 1,0 млн. рублей ( произведена замена котлов в котельных </w:t>
      </w:r>
      <w:proofErr w:type="spellStart"/>
      <w:r w:rsidRPr="00E95D86">
        <w:rPr>
          <w:sz w:val="24"/>
          <w:szCs w:val="24"/>
          <w:lang w:eastAsia="ru-RU"/>
        </w:rPr>
        <w:t>с</w:t>
      </w:r>
      <w:proofErr w:type="gramStart"/>
      <w:r w:rsidRPr="00E95D86">
        <w:rPr>
          <w:sz w:val="24"/>
          <w:szCs w:val="24"/>
          <w:lang w:eastAsia="ru-RU"/>
        </w:rPr>
        <w:t>.Б</w:t>
      </w:r>
      <w:proofErr w:type="gramEnd"/>
      <w:r w:rsidRPr="00E95D86">
        <w:rPr>
          <w:sz w:val="24"/>
          <w:szCs w:val="24"/>
          <w:lang w:eastAsia="ru-RU"/>
        </w:rPr>
        <w:t>оготол</w:t>
      </w:r>
      <w:proofErr w:type="spellEnd"/>
      <w:r w:rsidRPr="00E95D86">
        <w:rPr>
          <w:sz w:val="24"/>
          <w:szCs w:val="24"/>
          <w:lang w:eastAsia="ru-RU"/>
        </w:rPr>
        <w:t xml:space="preserve">, </w:t>
      </w:r>
      <w:proofErr w:type="spellStart"/>
      <w:r w:rsidRPr="00E95D86">
        <w:rPr>
          <w:sz w:val="24"/>
          <w:szCs w:val="24"/>
          <w:lang w:eastAsia="ru-RU"/>
        </w:rPr>
        <w:t>с.Б</w:t>
      </w:r>
      <w:proofErr w:type="spellEnd"/>
      <w:r w:rsidRPr="00E95D86">
        <w:rPr>
          <w:sz w:val="24"/>
          <w:szCs w:val="24"/>
          <w:lang w:eastAsia="ru-RU"/>
        </w:rPr>
        <w:t xml:space="preserve">-Косуль и </w:t>
      </w:r>
      <w:proofErr w:type="spellStart"/>
      <w:r w:rsidRPr="00E95D86">
        <w:rPr>
          <w:sz w:val="24"/>
          <w:szCs w:val="24"/>
          <w:lang w:eastAsia="ru-RU"/>
        </w:rPr>
        <w:t>с.Критово</w:t>
      </w:r>
      <w:proofErr w:type="spellEnd"/>
      <w:r w:rsidRPr="00E95D86">
        <w:rPr>
          <w:sz w:val="24"/>
          <w:szCs w:val="24"/>
          <w:lang w:eastAsia="ru-RU"/>
        </w:rPr>
        <w:t>);</w:t>
      </w:r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ab/>
        <w:t>- развитие и модернизация улично-дорожной сети 3,9 млн. рублей краевой (</w:t>
      </w:r>
      <w:proofErr w:type="spellStart"/>
      <w:r w:rsidRPr="00E95D86">
        <w:rPr>
          <w:sz w:val="24"/>
          <w:szCs w:val="24"/>
          <w:lang w:eastAsia="ru-RU"/>
        </w:rPr>
        <w:t>Вагинский</w:t>
      </w:r>
      <w:proofErr w:type="spellEnd"/>
      <w:r w:rsidRPr="00E95D86">
        <w:rPr>
          <w:sz w:val="24"/>
          <w:szCs w:val="24"/>
          <w:lang w:eastAsia="ru-RU"/>
        </w:rPr>
        <w:t xml:space="preserve"> и Боготольский с/с);</w:t>
      </w:r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lastRenderedPageBreak/>
        <w:tab/>
        <w:t xml:space="preserve">-на благоустройство территорий поселений выделено 0,2 млн. рублей (остановка в </w:t>
      </w:r>
      <w:proofErr w:type="spellStart"/>
      <w:r w:rsidRPr="00E95D86">
        <w:rPr>
          <w:sz w:val="24"/>
          <w:szCs w:val="24"/>
          <w:lang w:eastAsia="ru-RU"/>
        </w:rPr>
        <w:t>Богот</w:t>
      </w:r>
      <w:proofErr w:type="spellEnd"/>
      <w:r w:rsidRPr="00E95D86">
        <w:rPr>
          <w:sz w:val="24"/>
          <w:szCs w:val="24"/>
          <w:lang w:eastAsia="ru-RU"/>
        </w:rPr>
        <w:t>. с/с);</w:t>
      </w:r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ab/>
        <w:t>- на социокультурные проекты 1,8 млн. рублей краевые (</w:t>
      </w:r>
      <w:proofErr w:type="spellStart"/>
      <w:r w:rsidRPr="00E95D86">
        <w:rPr>
          <w:sz w:val="24"/>
          <w:szCs w:val="24"/>
          <w:lang w:eastAsia="ru-RU"/>
        </w:rPr>
        <w:t>Критовский</w:t>
      </w:r>
      <w:proofErr w:type="spellEnd"/>
      <w:r w:rsidRPr="00E95D86">
        <w:rPr>
          <w:sz w:val="24"/>
          <w:szCs w:val="24"/>
          <w:lang w:eastAsia="ru-RU"/>
        </w:rPr>
        <w:t xml:space="preserve"> ЦКС и  ЦБС);</w:t>
      </w:r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ab/>
        <w:t xml:space="preserve">- по программе обеспечение пожарной безопасности территорий поселений 8 </w:t>
      </w:r>
      <w:proofErr w:type="gramStart"/>
      <w:r w:rsidRPr="00E95D86">
        <w:rPr>
          <w:sz w:val="24"/>
          <w:szCs w:val="24"/>
          <w:lang w:eastAsia="ru-RU"/>
        </w:rPr>
        <w:t>с</w:t>
      </w:r>
      <w:proofErr w:type="gramEnd"/>
      <w:r w:rsidRPr="00E95D86">
        <w:rPr>
          <w:sz w:val="24"/>
          <w:szCs w:val="24"/>
          <w:lang w:eastAsia="ru-RU"/>
        </w:rPr>
        <w:t>/</w:t>
      </w:r>
      <w:proofErr w:type="gramStart"/>
      <w:r w:rsidRPr="00E95D86">
        <w:rPr>
          <w:sz w:val="24"/>
          <w:szCs w:val="24"/>
          <w:lang w:eastAsia="ru-RU"/>
        </w:rPr>
        <w:t>советам</w:t>
      </w:r>
      <w:proofErr w:type="gramEnd"/>
      <w:r w:rsidRPr="00E95D86">
        <w:rPr>
          <w:sz w:val="24"/>
          <w:szCs w:val="24"/>
          <w:lang w:eastAsia="ru-RU"/>
        </w:rPr>
        <w:t xml:space="preserve"> выделено 0,8 млн. рублей;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- по программе от массовости к мастерству выделено 1,3 млн. рублей. 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>Исполнение бюджета по расходам показало его сохранившуюся социальную направленность</w:t>
      </w:r>
      <w:r w:rsidRPr="00E95D86">
        <w:rPr>
          <w:color w:val="00B0F0"/>
          <w:sz w:val="24"/>
          <w:szCs w:val="24"/>
          <w:lang w:eastAsia="ru-RU"/>
        </w:rPr>
        <w:t xml:space="preserve"> </w:t>
      </w:r>
      <w:r w:rsidRPr="00E95D86">
        <w:rPr>
          <w:sz w:val="24"/>
          <w:szCs w:val="24"/>
          <w:lang w:eastAsia="ru-RU"/>
        </w:rPr>
        <w:t>– 72,5% от всех расходов.</w:t>
      </w:r>
    </w:p>
    <w:p w:rsidR="00E95D86" w:rsidRPr="00E95D86" w:rsidRDefault="00E95D86" w:rsidP="00E95D8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E95D86">
        <w:rPr>
          <w:sz w:val="24"/>
          <w:szCs w:val="24"/>
          <w:lang w:eastAsia="ru-RU"/>
        </w:rPr>
        <w:t>Расходы на нужды образования составили 176,2 млн. рублей, социальную политику – 73,7 млн. рублей, по отрасли ЖКХ 6,3 млн. рублей,  здравоохранение – 8,3 млн. рублей, культуру – 28 млн. рублей, физическая культура – 3,7 млн. рублей.</w:t>
      </w:r>
      <w:proofErr w:type="gramEnd"/>
    </w:p>
    <w:p w:rsidR="00E95D86" w:rsidRPr="00E95D86" w:rsidRDefault="00E95D86" w:rsidP="00E95D86">
      <w:pPr>
        <w:suppressAutoHyphens w:val="0"/>
        <w:jc w:val="both"/>
        <w:rPr>
          <w:sz w:val="24"/>
          <w:szCs w:val="24"/>
          <w:lang w:eastAsia="ru-RU"/>
        </w:rPr>
      </w:pPr>
      <w:r w:rsidRPr="00E95D86">
        <w:rPr>
          <w:sz w:val="24"/>
          <w:szCs w:val="24"/>
          <w:lang w:eastAsia="ru-RU"/>
        </w:rPr>
        <w:t xml:space="preserve">   </w:t>
      </w:r>
      <w:r w:rsidR="002D4212">
        <w:rPr>
          <w:sz w:val="24"/>
          <w:szCs w:val="24"/>
          <w:lang w:eastAsia="ru-RU"/>
        </w:rPr>
        <w:t xml:space="preserve">      Следует отметить, что задачи</w:t>
      </w:r>
      <w:r w:rsidRPr="00E95D86">
        <w:rPr>
          <w:sz w:val="24"/>
          <w:szCs w:val="24"/>
          <w:lang w:eastAsia="ru-RU"/>
        </w:rPr>
        <w:t xml:space="preserve">, поставленные при формировании бюджета 2012 года, были достигнуты. Однако есть ряд моментов, на которые при формировании и исполнении бюджета Администрации района необходимо обратить внимание с целью качественного и </w:t>
      </w:r>
      <w:r w:rsidR="002D4212">
        <w:rPr>
          <w:sz w:val="24"/>
          <w:szCs w:val="24"/>
          <w:lang w:eastAsia="ru-RU"/>
        </w:rPr>
        <w:t>эффективного</w:t>
      </w:r>
      <w:r w:rsidRPr="00E95D86">
        <w:rPr>
          <w:sz w:val="24"/>
          <w:szCs w:val="24"/>
          <w:lang w:eastAsia="ru-RU"/>
        </w:rPr>
        <w:t xml:space="preserve"> исполнения бюджета.</w:t>
      </w:r>
    </w:p>
    <w:p w:rsidR="00E95D86" w:rsidRPr="00E95D86" w:rsidRDefault="00E95D86" w:rsidP="00E95D86">
      <w:pPr>
        <w:suppressAutoHyphens w:val="0"/>
        <w:ind w:firstLine="720"/>
        <w:jc w:val="both"/>
        <w:rPr>
          <w:sz w:val="24"/>
          <w:szCs w:val="24"/>
          <w:lang w:eastAsia="ru-RU"/>
        </w:rPr>
      </w:pPr>
    </w:p>
    <w:p w:rsidR="00E04058" w:rsidRDefault="00E04058" w:rsidP="00F62B2D">
      <w:pPr>
        <w:suppressAutoHyphens w:val="0"/>
        <w:spacing w:before="24" w:after="192"/>
        <w:jc w:val="both"/>
        <w:rPr>
          <w:sz w:val="24"/>
          <w:szCs w:val="24"/>
          <w:lang w:eastAsia="ru-RU"/>
        </w:rPr>
      </w:pPr>
    </w:p>
    <w:p w:rsidR="005252C0" w:rsidRPr="005252C0" w:rsidRDefault="005252C0" w:rsidP="005252C0">
      <w:pPr>
        <w:suppressAutoHyphens w:val="0"/>
        <w:spacing w:before="100" w:beforeAutospacing="1" w:after="100" w:afterAutospacing="1" w:line="270" w:lineRule="atLeast"/>
        <w:jc w:val="both"/>
        <w:rPr>
          <w:rFonts w:ascii="Verdana" w:hAnsi="Verdana"/>
          <w:color w:val="454444"/>
          <w:sz w:val="17"/>
          <w:szCs w:val="17"/>
          <w:lang w:eastAsia="ru-RU"/>
        </w:rPr>
      </w:pPr>
      <w:r>
        <w:rPr>
          <w:b/>
          <w:bCs/>
          <w:color w:val="454444"/>
          <w:sz w:val="24"/>
          <w:szCs w:val="24"/>
          <w:lang w:eastAsia="ru-RU"/>
        </w:rPr>
        <w:t>Участники публичных слушаний Боготольского</w:t>
      </w:r>
      <w:r w:rsidRPr="005252C0">
        <w:rPr>
          <w:b/>
          <w:bCs/>
          <w:color w:val="454444"/>
          <w:sz w:val="24"/>
          <w:szCs w:val="24"/>
          <w:lang w:eastAsia="ru-RU"/>
        </w:rPr>
        <w:t xml:space="preserve"> муниципального района </w:t>
      </w:r>
      <w:r>
        <w:rPr>
          <w:b/>
          <w:bCs/>
          <w:color w:val="454444"/>
          <w:sz w:val="24"/>
          <w:szCs w:val="24"/>
          <w:lang w:eastAsia="ru-RU"/>
        </w:rPr>
        <w:t>РЕШИЛИ</w:t>
      </w:r>
      <w:r w:rsidRPr="005252C0">
        <w:rPr>
          <w:b/>
          <w:bCs/>
          <w:color w:val="454444"/>
          <w:sz w:val="24"/>
          <w:szCs w:val="24"/>
          <w:lang w:eastAsia="ru-RU"/>
        </w:rPr>
        <w:t>:</w:t>
      </w:r>
    </w:p>
    <w:p w:rsidR="00B86102" w:rsidRDefault="005252C0" w:rsidP="00FD60AD">
      <w:pPr>
        <w:ind w:firstLine="708"/>
        <w:jc w:val="both"/>
        <w:rPr>
          <w:sz w:val="24"/>
          <w:szCs w:val="24"/>
        </w:rPr>
      </w:pPr>
      <w:r w:rsidRPr="005252C0">
        <w:rPr>
          <w:color w:val="454444"/>
          <w:sz w:val="24"/>
          <w:szCs w:val="24"/>
          <w:lang w:eastAsia="ru-RU"/>
        </w:rPr>
        <w:t xml:space="preserve">1. </w:t>
      </w:r>
      <w:r w:rsidRPr="00FD60AD">
        <w:rPr>
          <w:color w:val="454444"/>
          <w:sz w:val="24"/>
          <w:szCs w:val="24"/>
          <w:lang w:eastAsia="ru-RU"/>
        </w:rPr>
        <w:t xml:space="preserve">Принять Резолюцию публичных слушаний Боготольского муниципального района </w:t>
      </w:r>
      <w:r w:rsidRPr="00FD60AD">
        <w:rPr>
          <w:sz w:val="24"/>
          <w:szCs w:val="24"/>
        </w:rPr>
        <w:t>«Об итогах социально-экономического развития Боготольского  муниципального района за 2012 год»</w:t>
      </w:r>
      <w:r w:rsidR="00FD60AD">
        <w:rPr>
          <w:sz w:val="24"/>
          <w:szCs w:val="24"/>
        </w:rPr>
        <w:t xml:space="preserve"> и </w:t>
      </w:r>
      <w:r w:rsidR="00FD60AD" w:rsidRPr="00FD60AD">
        <w:rPr>
          <w:sz w:val="24"/>
          <w:szCs w:val="24"/>
        </w:rPr>
        <w:t xml:space="preserve"> «Об утверждении отчета об   исполнении районного бюджета за 2012 год»</w:t>
      </w:r>
    </w:p>
    <w:p w:rsidR="00FD60AD" w:rsidRDefault="00FD60AD" w:rsidP="00FD60A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96C9C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Районному Совету депутатов Боготольского района:</w:t>
      </w:r>
    </w:p>
    <w:p w:rsidR="002D4212" w:rsidRDefault="00FD60AD" w:rsidP="00FD60A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>Утвердить отчет</w:t>
      </w:r>
      <w:r w:rsidR="002D4212">
        <w:rPr>
          <w:color w:val="454444"/>
          <w:sz w:val="24"/>
          <w:szCs w:val="24"/>
          <w:lang w:eastAsia="ru-RU"/>
        </w:rPr>
        <w:t>ы:</w:t>
      </w:r>
    </w:p>
    <w:p w:rsidR="002D4212" w:rsidRDefault="002D4212" w:rsidP="00FD60AD">
      <w:pPr>
        <w:jc w:val="both"/>
        <w:rPr>
          <w:sz w:val="24"/>
          <w:szCs w:val="24"/>
        </w:rPr>
      </w:pPr>
      <w:r>
        <w:rPr>
          <w:color w:val="454444"/>
          <w:sz w:val="24"/>
          <w:szCs w:val="24"/>
          <w:lang w:eastAsia="ru-RU"/>
        </w:rPr>
        <w:t>-</w:t>
      </w:r>
      <w:r w:rsidR="00FD60AD">
        <w:rPr>
          <w:color w:val="454444"/>
          <w:sz w:val="24"/>
          <w:szCs w:val="24"/>
          <w:lang w:eastAsia="ru-RU"/>
        </w:rPr>
        <w:t xml:space="preserve"> </w:t>
      </w:r>
      <w:r w:rsidR="00FD60AD" w:rsidRPr="00FD60AD">
        <w:rPr>
          <w:sz w:val="24"/>
          <w:szCs w:val="24"/>
        </w:rPr>
        <w:t>«Об итогах социально-экономического развития Боготольского  муниципального района за 2012 год»</w:t>
      </w:r>
    </w:p>
    <w:p w:rsidR="00FD60AD" w:rsidRDefault="002D4212" w:rsidP="00FD60AD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bookmarkStart w:id="0" w:name="_GoBack"/>
      <w:bookmarkEnd w:id="0"/>
      <w:r w:rsidR="00FD60AD">
        <w:rPr>
          <w:sz w:val="24"/>
          <w:szCs w:val="24"/>
        </w:rPr>
        <w:t xml:space="preserve"> </w:t>
      </w:r>
      <w:r w:rsidR="00FD60AD" w:rsidRPr="00FD60AD">
        <w:rPr>
          <w:sz w:val="24"/>
          <w:szCs w:val="24"/>
        </w:rPr>
        <w:t xml:space="preserve"> «Об утверждении отчета об   исполнении районного бюджета за 2012 год»</w:t>
      </w:r>
    </w:p>
    <w:p w:rsidR="00FD60AD" w:rsidRPr="00FD60AD" w:rsidRDefault="00FD60AD" w:rsidP="00FD60AD">
      <w:pPr>
        <w:suppressAutoHyphens w:val="0"/>
        <w:ind w:firstLine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3.</w:t>
      </w:r>
      <w:r w:rsidRPr="00FD60AD">
        <w:rPr>
          <w:sz w:val="24"/>
          <w:szCs w:val="24"/>
          <w:lang w:eastAsia="ru-RU"/>
        </w:rPr>
        <w:t xml:space="preserve"> Администрации Боготольского района продолжить работу:</w:t>
      </w:r>
    </w:p>
    <w:p w:rsidR="00FD60AD" w:rsidRPr="00FD60AD" w:rsidRDefault="00FD60AD" w:rsidP="00FD60AD">
      <w:pPr>
        <w:suppressAutoHyphens w:val="0"/>
        <w:jc w:val="both"/>
        <w:rPr>
          <w:sz w:val="24"/>
          <w:szCs w:val="24"/>
          <w:lang w:eastAsia="ru-RU"/>
        </w:rPr>
      </w:pPr>
      <w:r w:rsidRPr="00FD60AD">
        <w:rPr>
          <w:sz w:val="24"/>
          <w:szCs w:val="24"/>
          <w:lang w:eastAsia="ru-RU"/>
        </w:rPr>
        <w:t>-  по эффективному внедрению принципов среднесрочного планирования;</w:t>
      </w:r>
    </w:p>
    <w:p w:rsidR="00FD60AD" w:rsidRPr="00FD60AD" w:rsidRDefault="00FD60AD" w:rsidP="00FD60AD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FD60AD">
        <w:rPr>
          <w:sz w:val="24"/>
          <w:szCs w:val="24"/>
          <w:lang w:eastAsia="ru-RU"/>
        </w:rPr>
        <w:t>-  по совершенствованию межбюджетных отношений в районе;</w:t>
      </w:r>
    </w:p>
    <w:p w:rsidR="00FD60AD" w:rsidRPr="00FD60AD" w:rsidRDefault="00FD60AD" w:rsidP="00FD60AD">
      <w:pPr>
        <w:suppressAutoHyphens w:val="0"/>
        <w:jc w:val="both"/>
        <w:rPr>
          <w:sz w:val="24"/>
          <w:szCs w:val="24"/>
          <w:lang w:eastAsia="ru-RU"/>
        </w:rPr>
      </w:pPr>
      <w:r w:rsidRPr="00FD60AD">
        <w:rPr>
          <w:sz w:val="24"/>
          <w:szCs w:val="24"/>
          <w:lang w:eastAsia="ru-RU"/>
        </w:rPr>
        <w:t>-  по сокращению задолженности по налогам и сборам.</w:t>
      </w:r>
    </w:p>
    <w:p w:rsidR="00FD60AD" w:rsidRPr="00FD60AD" w:rsidRDefault="00FD60AD" w:rsidP="00FD60AD">
      <w:pPr>
        <w:suppressAutoHyphens w:val="0"/>
        <w:ind w:firstLine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</w:t>
      </w:r>
      <w:r w:rsidRPr="00FD60AD">
        <w:rPr>
          <w:sz w:val="24"/>
          <w:szCs w:val="24"/>
          <w:lang w:eastAsia="ru-RU"/>
        </w:rPr>
        <w:t>. Органам местного самоуправления района:</w:t>
      </w:r>
    </w:p>
    <w:p w:rsidR="00FD60AD" w:rsidRPr="00FD60AD" w:rsidRDefault="00FD60AD" w:rsidP="00FD60AD">
      <w:pPr>
        <w:suppressAutoHyphens w:val="0"/>
        <w:jc w:val="both"/>
        <w:rPr>
          <w:sz w:val="24"/>
          <w:szCs w:val="24"/>
          <w:lang w:eastAsia="ru-RU"/>
        </w:rPr>
      </w:pPr>
      <w:r w:rsidRPr="00FD60AD">
        <w:rPr>
          <w:sz w:val="24"/>
          <w:szCs w:val="24"/>
          <w:lang w:eastAsia="ru-RU"/>
        </w:rPr>
        <w:t>- обратить внимание на планирование поступлений от доходных источников при формировании бюджета на очередной финансовый год, улучшить качество бюджетного планирования по всем направлениям расходования бюджетных средств;</w:t>
      </w:r>
    </w:p>
    <w:p w:rsidR="00FD60AD" w:rsidRPr="00FD60AD" w:rsidRDefault="00FD60AD" w:rsidP="00FD60AD">
      <w:pPr>
        <w:suppressAutoHyphens w:val="0"/>
        <w:jc w:val="both"/>
        <w:rPr>
          <w:sz w:val="24"/>
          <w:szCs w:val="24"/>
          <w:lang w:eastAsia="ru-RU"/>
        </w:rPr>
      </w:pPr>
      <w:r w:rsidRPr="00FD60AD">
        <w:rPr>
          <w:sz w:val="24"/>
          <w:szCs w:val="24"/>
          <w:lang w:eastAsia="ru-RU"/>
        </w:rPr>
        <w:t>- усилить работу по реализации мероприятий, направленных на оптимизацию расходов местного бюджета, осуществить комплекс мер по их реализации;</w:t>
      </w:r>
    </w:p>
    <w:p w:rsidR="00FD60AD" w:rsidRPr="00FD60AD" w:rsidRDefault="00FD60AD" w:rsidP="00FD60AD">
      <w:pPr>
        <w:suppressAutoHyphens w:val="0"/>
        <w:jc w:val="both"/>
        <w:rPr>
          <w:sz w:val="24"/>
          <w:szCs w:val="24"/>
          <w:lang w:eastAsia="ru-RU"/>
        </w:rPr>
      </w:pPr>
      <w:r w:rsidRPr="00FD60AD">
        <w:rPr>
          <w:sz w:val="24"/>
          <w:szCs w:val="24"/>
          <w:lang w:eastAsia="ru-RU"/>
        </w:rPr>
        <w:t>- усилить контроль за целевым, эффективным и экономным расходованием средств;</w:t>
      </w:r>
    </w:p>
    <w:p w:rsidR="00FD60AD" w:rsidRPr="00FD60AD" w:rsidRDefault="00FD60AD" w:rsidP="00FD60AD">
      <w:pPr>
        <w:suppressAutoHyphens w:val="0"/>
        <w:jc w:val="both"/>
        <w:rPr>
          <w:sz w:val="24"/>
          <w:szCs w:val="24"/>
          <w:lang w:eastAsia="ru-RU"/>
        </w:rPr>
      </w:pPr>
      <w:r w:rsidRPr="00FD60AD">
        <w:rPr>
          <w:sz w:val="24"/>
          <w:szCs w:val="24"/>
          <w:lang w:eastAsia="ru-RU"/>
        </w:rPr>
        <w:t>- провести анализ освоения бюджетных ассигнований по долгосрочным целевым программам, финансируемым из районного бюджета;</w:t>
      </w:r>
    </w:p>
    <w:p w:rsidR="00FD60AD" w:rsidRPr="00E95D86" w:rsidRDefault="00FD60AD" w:rsidP="00FD60AD">
      <w:pPr>
        <w:suppressAutoHyphens w:val="0"/>
        <w:jc w:val="both"/>
        <w:rPr>
          <w:sz w:val="24"/>
          <w:szCs w:val="24"/>
          <w:lang w:eastAsia="ru-RU"/>
        </w:rPr>
      </w:pPr>
      <w:r w:rsidRPr="00FD60AD">
        <w:rPr>
          <w:sz w:val="24"/>
          <w:szCs w:val="24"/>
          <w:lang w:eastAsia="ru-RU"/>
        </w:rPr>
        <w:t>- систематически осуществлять мониторинг федерального и краевого законодательства, оперативно принимать решения по изменению нормативной правовой базы в интересах муниципальных образований района;</w:t>
      </w:r>
    </w:p>
    <w:p w:rsidR="005846BD" w:rsidRDefault="00FD60A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 </w:t>
      </w:r>
      <w:r>
        <w:rPr>
          <w:color w:val="454444"/>
          <w:sz w:val="24"/>
          <w:szCs w:val="24"/>
          <w:lang w:eastAsia="ru-RU"/>
        </w:rPr>
        <w:tab/>
        <w:t>5</w:t>
      </w:r>
      <w:r w:rsidR="00296C9C">
        <w:rPr>
          <w:color w:val="454444"/>
          <w:sz w:val="24"/>
          <w:szCs w:val="24"/>
          <w:lang w:eastAsia="ru-RU"/>
        </w:rPr>
        <w:t xml:space="preserve">. </w:t>
      </w:r>
      <w:r w:rsidR="005252C0" w:rsidRPr="005252C0">
        <w:rPr>
          <w:color w:val="454444"/>
          <w:sz w:val="24"/>
          <w:szCs w:val="24"/>
          <w:lang w:eastAsia="ru-RU"/>
        </w:rPr>
        <w:t xml:space="preserve">Считать основными направлениями социально-экономического развития </w:t>
      </w:r>
      <w:r w:rsidR="005252C0">
        <w:rPr>
          <w:color w:val="454444"/>
          <w:sz w:val="24"/>
          <w:szCs w:val="24"/>
          <w:lang w:eastAsia="ru-RU"/>
        </w:rPr>
        <w:t xml:space="preserve">Боготольского </w:t>
      </w:r>
      <w:r w:rsidR="00B86102">
        <w:rPr>
          <w:color w:val="454444"/>
          <w:sz w:val="24"/>
          <w:szCs w:val="24"/>
          <w:lang w:eastAsia="ru-RU"/>
        </w:rPr>
        <w:t>муниципального района на 2013 год</w:t>
      </w:r>
      <w:r w:rsidR="005846BD">
        <w:rPr>
          <w:color w:val="454444"/>
          <w:sz w:val="24"/>
          <w:szCs w:val="24"/>
          <w:lang w:eastAsia="ru-RU"/>
        </w:rPr>
        <w:t>: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 </w:t>
      </w:r>
      <w:r w:rsidR="005252C0" w:rsidRPr="005252C0">
        <w:rPr>
          <w:color w:val="454444"/>
          <w:sz w:val="24"/>
          <w:szCs w:val="24"/>
          <w:lang w:eastAsia="ru-RU"/>
        </w:rPr>
        <w:t>дальнейшее развитие в районе местного самоуправления в соответствии с Федеральным законом от 06.10.2003 № 131-ФЗ «Об общих принципах организации местного самоуправления в Российской Федерации» с активным вовлечением всего населения района в решение вопросов местного значения;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 </w:t>
      </w:r>
      <w:r w:rsidR="00296C9C">
        <w:rPr>
          <w:color w:val="454444"/>
          <w:sz w:val="24"/>
          <w:szCs w:val="24"/>
          <w:lang w:eastAsia="ru-RU"/>
        </w:rPr>
        <w:t>реализация</w:t>
      </w:r>
      <w:r w:rsidR="005252C0" w:rsidRPr="005252C0">
        <w:rPr>
          <w:color w:val="454444"/>
          <w:sz w:val="24"/>
          <w:szCs w:val="24"/>
          <w:lang w:eastAsia="ru-RU"/>
        </w:rPr>
        <w:t xml:space="preserve"> мероприятий в рамках программ модернизации образования и здравоохранения района, в том числе мероприятий по повышению заработной платы работников социальной сферы;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совершенствование налогооблагаемой базы, проведение полной инвентаризации имущества и земли;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lastRenderedPageBreak/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создание благоприятного инвестиционного климата, обеспечение подготовки перечня инвестиционно-привлекательных земельных участков и объектов недвижимости, оформление бесхозяйного имущества в муниципальную собственность, реализация оформленного муниципального имущества с целью развития производства на территории района;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активизация ярмарочной  деятельности и выездной торговли на территории района с целью наибольшего обеспечения населения района продуктами питания и снижения их стоимости;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реализация основных направлений государственной поддержки малого предпринимательства на территории района и обеспечение дальнейшего ежегодного устойчивого роста объемов продукции, работ и услуг в сфере малого предпринимательства района, повышение эффективности его работы;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организованное проведение весенних полевых работ, уборки урожая, сева озимых, вспашки зяби</w:t>
      </w:r>
      <w:r w:rsidR="005252C0">
        <w:rPr>
          <w:color w:val="454444"/>
          <w:sz w:val="24"/>
          <w:szCs w:val="24"/>
          <w:lang w:eastAsia="ru-RU"/>
        </w:rPr>
        <w:t>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увеличение имеющегося поголовья крупного рогатого скота, повышение продуктивности животных;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качественное и полное выполнение капитальных и текущих ремонтов на объектах социальной инфраструктуры;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 xml:space="preserve">качественное и полное выполнение мероприятий по подготовке жилищно-коммунального комплекса, учреждений и организаций социальной сферы к эксплуатации в зимних условиях сезона </w:t>
      </w:r>
      <w:r w:rsidR="00B86102">
        <w:rPr>
          <w:color w:val="454444"/>
          <w:sz w:val="24"/>
          <w:szCs w:val="24"/>
          <w:lang w:eastAsia="ru-RU"/>
        </w:rPr>
        <w:t>2013-2014</w:t>
      </w:r>
      <w:r w:rsidR="005252C0" w:rsidRPr="005252C0">
        <w:rPr>
          <w:color w:val="454444"/>
          <w:sz w:val="24"/>
          <w:szCs w:val="24"/>
          <w:lang w:eastAsia="ru-RU"/>
        </w:rPr>
        <w:t xml:space="preserve"> года;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обеспечение бесперебойной и качественной работы коммунальных предприятий района, работа по реформированию муниципальных предприятий района, путем их реорганизации в предприятия иной формы собственности;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 xml:space="preserve">проведение капитального ремонта здания </w:t>
      </w:r>
      <w:proofErr w:type="spellStart"/>
      <w:r w:rsidR="00B86102">
        <w:rPr>
          <w:color w:val="454444"/>
          <w:sz w:val="24"/>
          <w:szCs w:val="24"/>
          <w:lang w:eastAsia="ru-RU"/>
        </w:rPr>
        <w:t>Критовская</w:t>
      </w:r>
      <w:proofErr w:type="spellEnd"/>
      <w:r w:rsidR="00B86102">
        <w:rPr>
          <w:color w:val="454444"/>
          <w:sz w:val="24"/>
          <w:szCs w:val="24"/>
          <w:lang w:eastAsia="ru-RU"/>
        </w:rPr>
        <w:t xml:space="preserve"> СОШ;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активизация работы по благоустройству населенных пунктов района, их озеленению, выполнению природоохранных мероприятий;</w:t>
      </w:r>
      <w:r>
        <w:rPr>
          <w:color w:val="454444"/>
          <w:sz w:val="24"/>
          <w:szCs w:val="24"/>
          <w:lang w:eastAsia="ru-RU"/>
        </w:rPr>
        <w:t xml:space="preserve"> 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содействие улучшению жилищных условий молодых семей путем реализации на территории района</w:t>
      </w:r>
      <w:r w:rsidR="005252C0" w:rsidRPr="005252C0">
        <w:rPr>
          <w:i/>
          <w:iCs/>
          <w:color w:val="454444"/>
          <w:sz w:val="24"/>
          <w:szCs w:val="24"/>
          <w:lang w:eastAsia="ru-RU"/>
        </w:rPr>
        <w:t xml:space="preserve"> </w:t>
      </w:r>
      <w:r w:rsidR="005252C0" w:rsidRPr="005252C0">
        <w:rPr>
          <w:color w:val="454444"/>
          <w:sz w:val="24"/>
          <w:szCs w:val="24"/>
          <w:lang w:eastAsia="ru-RU"/>
        </w:rPr>
        <w:t>целевых программ по обеспечению жильем;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совершенст</w:t>
      </w:r>
      <w:r>
        <w:rPr>
          <w:color w:val="454444"/>
          <w:sz w:val="24"/>
          <w:szCs w:val="24"/>
          <w:lang w:eastAsia="ru-RU"/>
        </w:rPr>
        <w:t>вование лечебного</w:t>
      </w:r>
      <w:r w:rsidR="005252C0" w:rsidRPr="005252C0">
        <w:rPr>
          <w:color w:val="454444"/>
          <w:sz w:val="24"/>
          <w:szCs w:val="24"/>
          <w:lang w:eastAsia="ru-RU"/>
        </w:rPr>
        <w:t xml:space="preserve"> процесса в медицинских учреждениях и повышение качества оказания медицинской помощи населению;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развитие различных форм культурно-досуговой деятельности и любительского творчества;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обеспечение доступности дополнительного образования в сфере культуры и искусства;</w:t>
      </w:r>
      <w:r>
        <w:rPr>
          <w:color w:val="454444"/>
          <w:sz w:val="24"/>
          <w:szCs w:val="24"/>
          <w:lang w:eastAsia="ru-RU"/>
        </w:rPr>
        <w:t xml:space="preserve"> 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развитие деятельности общественных организаций района;</w:t>
      </w:r>
      <w:r>
        <w:rPr>
          <w:color w:val="454444"/>
          <w:sz w:val="24"/>
          <w:szCs w:val="24"/>
          <w:lang w:eastAsia="ru-RU"/>
        </w:rPr>
        <w:t xml:space="preserve"> </w:t>
      </w:r>
    </w:p>
    <w:p w:rsidR="005846BD" w:rsidRDefault="005846BD" w:rsidP="005846BD">
      <w:pPr>
        <w:jc w:val="both"/>
        <w:rPr>
          <w:color w:val="454444"/>
          <w:sz w:val="24"/>
          <w:szCs w:val="24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улучшение работы по укреплению правопорядка, общественной безопасности, профилактике правонарушений, противодействию на территории района возможным проявлениям терроризма и экстремизма;</w:t>
      </w:r>
      <w:r>
        <w:rPr>
          <w:color w:val="454444"/>
          <w:sz w:val="24"/>
          <w:szCs w:val="24"/>
          <w:lang w:eastAsia="ru-RU"/>
        </w:rPr>
        <w:t xml:space="preserve"> </w:t>
      </w:r>
    </w:p>
    <w:p w:rsidR="005252C0" w:rsidRPr="005252C0" w:rsidRDefault="005846BD" w:rsidP="005846BD">
      <w:pPr>
        <w:jc w:val="both"/>
        <w:rPr>
          <w:rFonts w:ascii="Verdana" w:hAnsi="Verdana"/>
          <w:color w:val="454444"/>
          <w:sz w:val="17"/>
          <w:szCs w:val="17"/>
          <w:lang w:eastAsia="ru-RU"/>
        </w:rPr>
      </w:pPr>
      <w:r>
        <w:rPr>
          <w:color w:val="454444"/>
          <w:sz w:val="24"/>
          <w:szCs w:val="24"/>
          <w:lang w:eastAsia="ru-RU"/>
        </w:rPr>
        <w:t xml:space="preserve">- </w:t>
      </w:r>
      <w:r w:rsidR="005252C0" w:rsidRPr="005252C0">
        <w:rPr>
          <w:color w:val="454444"/>
          <w:sz w:val="24"/>
          <w:szCs w:val="24"/>
          <w:lang w:eastAsia="ru-RU"/>
        </w:rPr>
        <w:t>проведение мероприятий по переходу на предоставление услуг в электронном виде в сфере образования, здравоохранения, культуры, жилищно-коммунального хозяйства, имущественных и земельных отношений.</w:t>
      </w:r>
    </w:p>
    <w:p w:rsidR="005846BD" w:rsidRPr="005846BD" w:rsidRDefault="00296C9C" w:rsidP="00296C9C">
      <w:pPr>
        <w:ind w:firstLine="708"/>
        <w:jc w:val="both"/>
        <w:rPr>
          <w:sz w:val="24"/>
        </w:rPr>
      </w:pPr>
      <w:r>
        <w:rPr>
          <w:color w:val="454444"/>
          <w:sz w:val="24"/>
          <w:szCs w:val="24"/>
          <w:lang w:eastAsia="ru-RU"/>
        </w:rPr>
        <w:t>6.</w:t>
      </w:r>
      <w:r w:rsidR="005252C0" w:rsidRPr="005252C0">
        <w:rPr>
          <w:color w:val="454444"/>
          <w:sz w:val="24"/>
          <w:szCs w:val="24"/>
          <w:lang w:eastAsia="ru-RU"/>
        </w:rPr>
        <w:t xml:space="preserve"> Рекомендовать органам местного самоуправления, организациям, учреждениям и предприятиям </w:t>
      </w:r>
      <w:r w:rsidR="005846BD">
        <w:rPr>
          <w:color w:val="454444"/>
          <w:sz w:val="24"/>
          <w:szCs w:val="24"/>
          <w:lang w:eastAsia="ru-RU"/>
        </w:rPr>
        <w:t xml:space="preserve">Боготольского </w:t>
      </w:r>
      <w:r w:rsidR="005252C0" w:rsidRPr="005252C0">
        <w:rPr>
          <w:color w:val="454444"/>
          <w:sz w:val="24"/>
          <w:szCs w:val="24"/>
          <w:lang w:eastAsia="ru-RU"/>
        </w:rPr>
        <w:t xml:space="preserve">муниципального района в своей деятельности в 2012 </w:t>
      </w:r>
      <w:r w:rsidR="005846BD">
        <w:rPr>
          <w:color w:val="454444"/>
          <w:sz w:val="24"/>
          <w:szCs w:val="24"/>
          <w:lang w:eastAsia="ru-RU"/>
        </w:rPr>
        <w:t>году руководствоваться настоящей Резолюцией</w:t>
      </w:r>
      <w:r w:rsidR="005252C0" w:rsidRPr="005252C0">
        <w:rPr>
          <w:color w:val="454444"/>
          <w:sz w:val="24"/>
          <w:szCs w:val="24"/>
          <w:lang w:eastAsia="ru-RU"/>
        </w:rPr>
        <w:t xml:space="preserve"> </w:t>
      </w:r>
      <w:r w:rsidR="005846BD" w:rsidRPr="005846BD">
        <w:rPr>
          <w:sz w:val="24"/>
        </w:rPr>
        <w:t>Публичных слушаний Боготольского  муниципального района «Об итогах социально-экономического развития Боготольского  муниципального района за 2012 год»</w:t>
      </w:r>
      <w:r w:rsidR="00B67C3C">
        <w:rPr>
          <w:sz w:val="24"/>
        </w:rPr>
        <w:t xml:space="preserve"> и </w:t>
      </w:r>
      <w:r w:rsidR="00B67C3C" w:rsidRPr="005846BD">
        <w:rPr>
          <w:sz w:val="24"/>
        </w:rPr>
        <w:t>«Об утверждении отчета об   исполнении районного бюджета за 2012</w:t>
      </w:r>
      <w:r w:rsidR="00B67C3C">
        <w:rPr>
          <w:sz w:val="24"/>
        </w:rPr>
        <w:t xml:space="preserve">год» </w:t>
      </w:r>
    </w:p>
    <w:p w:rsidR="005846BD" w:rsidRPr="005846BD" w:rsidRDefault="005846BD" w:rsidP="005846BD">
      <w:pPr>
        <w:jc w:val="both"/>
        <w:rPr>
          <w:sz w:val="24"/>
        </w:rPr>
      </w:pPr>
    </w:p>
    <w:p w:rsidR="005252C0" w:rsidRPr="005252C0" w:rsidRDefault="005252C0" w:rsidP="005252C0">
      <w:pPr>
        <w:suppressAutoHyphens w:val="0"/>
        <w:spacing w:before="100" w:beforeAutospacing="1" w:after="100" w:afterAutospacing="1" w:line="270" w:lineRule="atLeast"/>
        <w:jc w:val="both"/>
        <w:rPr>
          <w:rFonts w:ascii="Verdana" w:hAnsi="Verdana"/>
          <w:color w:val="454444"/>
          <w:sz w:val="17"/>
          <w:szCs w:val="17"/>
          <w:lang w:eastAsia="ru-RU"/>
        </w:rPr>
      </w:pPr>
      <w:r w:rsidRPr="005252C0">
        <w:rPr>
          <w:color w:val="454444"/>
          <w:sz w:val="24"/>
          <w:szCs w:val="24"/>
          <w:lang w:eastAsia="ru-RU"/>
        </w:rPr>
        <w:t>.</w:t>
      </w:r>
    </w:p>
    <w:p w:rsidR="00F62B2D" w:rsidRDefault="00F62B2D" w:rsidP="00F62B2D">
      <w:pPr>
        <w:suppressAutoHyphens w:val="0"/>
        <w:spacing w:before="24" w:after="192"/>
        <w:jc w:val="both"/>
        <w:rPr>
          <w:sz w:val="24"/>
          <w:szCs w:val="24"/>
          <w:lang w:eastAsia="ru-RU"/>
        </w:rPr>
      </w:pPr>
    </w:p>
    <w:p w:rsidR="00F62B2D" w:rsidRPr="00706803" w:rsidRDefault="00F62B2D" w:rsidP="00F62B2D">
      <w:pPr>
        <w:suppressAutoHyphens w:val="0"/>
        <w:spacing w:before="24" w:after="192"/>
        <w:jc w:val="both"/>
        <w:rPr>
          <w:sz w:val="24"/>
          <w:szCs w:val="24"/>
          <w:lang w:eastAsia="ru-RU"/>
        </w:rPr>
      </w:pPr>
    </w:p>
    <w:p w:rsidR="00706803" w:rsidRDefault="00706803" w:rsidP="00E04058">
      <w:pPr>
        <w:suppressAutoHyphens w:val="0"/>
        <w:spacing w:before="24"/>
        <w:jc w:val="both"/>
        <w:rPr>
          <w:sz w:val="24"/>
          <w:szCs w:val="24"/>
          <w:lang w:eastAsia="ru-RU"/>
        </w:rPr>
      </w:pPr>
    </w:p>
    <w:sectPr w:rsidR="00706803" w:rsidSect="00B02053">
      <w:footerReference w:type="default" r:id="rId9"/>
      <w:pgSz w:w="11906" w:h="16838"/>
      <w:pgMar w:top="567" w:right="707" w:bottom="568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381" w:rsidRDefault="005A3381">
      <w:r>
        <w:separator/>
      </w:r>
    </w:p>
  </w:endnote>
  <w:endnote w:type="continuationSeparator" w:id="0">
    <w:p w:rsidR="005A3381" w:rsidRDefault="005A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DB5" w:rsidRDefault="000C3DB5">
    <w:pPr>
      <w:pStyle w:val="a8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606F70" wp14:editId="03A026C2">
              <wp:simplePos x="0" y="0"/>
              <wp:positionH relativeFrom="page">
                <wp:posOffset>7139940</wp:posOffset>
              </wp:positionH>
              <wp:positionV relativeFrom="paragraph">
                <wp:posOffset>157480</wp:posOffset>
              </wp:positionV>
              <wp:extent cx="90170" cy="170180"/>
              <wp:effectExtent l="0" t="0" r="24130" b="203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7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C3DB5" w:rsidRDefault="000C3DB5">
                          <w:pPr>
                            <w:pStyle w:val="a8"/>
                          </w:pPr>
                        </w:p>
                      </w:txbxContent>
                    </wps:txbx>
                    <wps:bodyPr rot="0" vert="horz" wrap="square" lIns="38100" tIns="38100" rIns="38100" bIns="381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2.2pt;margin-top:12.4pt;width:7.1pt;height:13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" strokecolor="gray" strokeweight="0">
              <v:fill opacity="0"/>
              <v:textbox inset="3pt,3pt,3pt,3pt">
                <w:txbxContent>
                  <w:p w:rsidR="000C3DB5" w:rsidRDefault="000C3DB5">
                    <w:pPr>
                      <w:pStyle w:val="a8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381" w:rsidRDefault="005A3381">
      <w:r>
        <w:separator/>
      </w:r>
    </w:p>
  </w:footnote>
  <w:footnote w:type="continuationSeparator" w:id="0">
    <w:p w:rsidR="005A3381" w:rsidRDefault="005A3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A7B66D4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C"/>
    <w:multiLevelType w:val="multilevel"/>
    <w:tmpl w:val="C4C8C8D0"/>
    <w:name w:val="WW8Num1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2084"/>
        </w:tabs>
        <w:ind w:left="2084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3164"/>
        </w:tabs>
        <w:ind w:left="3164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Courier New"/>
      </w:rPr>
    </w:lvl>
  </w:abstractNum>
  <w:abstractNum w:abstractNumId="9">
    <w:nsid w:val="0000000D"/>
    <w:multiLevelType w:val="multilevel"/>
    <w:tmpl w:val="B89252B8"/>
    <w:name w:val="WW8Num13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084"/>
        </w:tabs>
        <w:ind w:left="2084" w:hanging="360"/>
      </w:pPr>
      <w:rPr>
        <w:rFonts w:ascii="Wingdings 2" w:hAnsi="Wingdings 2"/>
        <w:b w:val="0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164"/>
        </w:tabs>
        <w:ind w:left="3164" w:hanging="360"/>
      </w:pPr>
      <w:rPr>
        <w:rFonts w:ascii="Wingdings 2" w:hAnsi="Wingdings 2"/>
        <w:b w:val="0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/>
      </w:rPr>
    </w:lvl>
  </w:abstractNum>
  <w:abstractNum w:abstractNumId="10">
    <w:nsid w:val="0B154A64"/>
    <w:multiLevelType w:val="hybridMultilevel"/>
    <w:tmpl w:val="47862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C36E0C"/>
    <w:multiLevelType w:val="hybridMultilevel"/>
    <w:tmpl w:val="3C1A1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277C3A"/>
    <w:multiLevelType w:val="hybridMultilevel"/>
    <w:tmpl w:val="FC7A945C"/>
    <w:lvl w:ilvl="0" w:tplc="05F4B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7C6687"/>
    <w:multiLevelType w:val="hybridMultilevel"/>
    <w:tmpl w:val="4FF02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93287"/>
    <w:multiLevelType w:val="hybridMultilevel"/>
    <w:tmpl w:val="4AA28FB0"/>
    <w:lvl w:ilvl="0" w:tplc="4B8803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F244FA0"/>
    <w:multiLevelType w:val="hybridMultilevel"/>
    <w:tmpl w:val="FD0EC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E1AB0"/>
    <w:multiLevelType w:val="hybridMultilevel"/>
    <w:tmpl w:val="653AC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F1632"/>
    <w:multiLevelType w:val="hybridMultilevel"/>
    <w:tmpl w:val="0234EB4C"/>
    <w:lvl w:ilvl="0" w:tplc="AF746F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030B2D"/>
    <w:multiLevelType w:val="hybridMultilevel"/>
    <w:tmpl w:val="3B5CBD66"/>
    <w:lvl w:ilvl="0" w:tplc="B7584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AE20FA7"/>
    <w:multiLevelType w:val="hybridMultilevel"/>
    <w:tmpl w:val="4FBEA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9"/>
  </w:num>
  <w:num w:numId="13">
    <w:abstractNumId w:val="13"/>
  </w:num>
  <w:num w:numId="14">
    <w:abstractNumId w:val="15"/>
  </w:num>
  <w:num w:numId="15">
    <w:abstractNumId w:val="12"/>
  </w:num>
  <w:num w:numId="16">
    <w:abstractNumId w:val="10"/>
  </w:num>
  <w:num w:numId="17">
    <w:abstractNumId w:val="16"/>
  </w:num>
  <w:num w:numId="18">
    <w:abstractNumId w:val="17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64"/>
    <w:rsid w:val="00002F7D"/>
    <w:rsid w:val="00064D65"/>
    <w:rsid w:val="000927C1"/>
    <w:rsid w:val="000A1D5D"/>
    <w:rsid w:val="000B2C5C"/>
    <w:rsid w:val="000C3DB5"/>
    <w:rsid w:val="000E46C7"/>
    <w:rsid w:val="00123EC2"/>
    <w:rsid w:val="00131509"/>
    <w:rsid w:val="00132BE1"/>
    <w:rsid w:val="0013422B"/>
    <w:rsid w:val="001512CE"/>
    <w:rsid w:val="00161D80"/>
    <w:rsid w:val="00161FE7"/>
    <w:rsid w:val="00171178"/>
    <w:rsid w:val="001716FF"/>
    <w:rsid w:val="00175F52"/>
    <w:rsid w:val="00180C43"/>
    <w:rsid w:val="001A6CAE"/>
    <w:rsid w:val="001C15BD"/>
    <w:rsid w:val="001D73A7"/>
    <w:rsid w:val="001F45C4"/>
    <w:rsid w:val="00225B08"/>
    <w:rsid w:val="00251381"/>
    <w:rsid w:val="0028511D"/>
    <w:rsid w:val="00296C9C"/>
    <w:rsid w:val="002D4212"/>
    <w:rsid w:val="002E1993"/>
    <w:rsid w:val="002E3E41"/>
    <w:rsid w:val="0033785C"/>
    <w:rsid w:val="0034464D"/>
    <w:rsid w:val="00354D4F"/>
    <w:rsid w:val="003562BD"/>
    <w:rsid w:val="00371D8E"/>
    <w:rsid w:val="00376A3E"/>
    <w:rsid w:val="00386CAC"/>
    <w:rsid w:val="00394104"/>
    <w:rsid w:val="003C15C0"/>
    <w:rsid w:val="00412BB8"/>
    <w:rsid w:val="00423E73"/>
    <w:rsid w:val="00426D9C"/>
    <w:rsid w:val="00427AB7"/>
    <w:rsid w:val="00480B36"/>
    <w:rsid w:val="00484242"/>
    <w:rsid w:val="004C2633"/>
    <w:rsid w:val="004C2FAC"/>
    <w:rsid w:val="004C535F"/>
    <w:rsid w:val="004D2EB7"/>
    <w:rsid w:val="004D422B"/>
    <w:rsid w:val="00511FBE"/>
    <w:rsid w:val="00512DE9"/>
    <w:rsid w:val="005252C0"/>
    <w:rsid w:val="00531334"/>
    <w:rsid w:val="00550BF9"/>
    <w:rsid w:val="005614C8"/>
    <w:rsid w:val="005846BD"/>
    <w:rsid w:val="005A3381"/>
    <w:rsid w:val="005B4A27"/>
    <w:rsid w:val="005C3116"/>
    <w:rsid w:val="005D1894"/>
    <w:rsid w:val="006231DC"/>
    <w:rsid w:val="006247AF"/>
    <w:rsid w:val="00627A1B"/>
    <w:rsid w:val="00635A16"/>
    <w:rsid w:val="00674CC2"/>
    <w:rsid w:val="006A39C4"/>
    <w:rsid w:val="007036BC"/>
    <w:rsid w:val="00706803"/>
    <w:rsid w:val="00712C64"/>
    <w:rsid w:val="007165BE"/>
    <w:rsid w:val="007322C0"/>
    <w:rsid w:val="00763A13"/>
    <w:rsid w:val="007B0945"/>
    <w:rsid w:val="007C0230"/>
    <w:rsid w:val="007C1E20"/>
    <w:rsid w:val="00801249"/>
    <w:rsid w:val="00850084"/>
    <w:rsid w:val="00874725"/>
    <w:rsid w:val="008C1A81"/>
    <w:rsid w:val="008F3D3F"/>
    <w:rsid w:val="0091223B"/>
    <w:rsid w:val="00933AEF"/>
    <w:rsid w:val="00941C5A"/>
    <w:rsid w:val="0099726D"/>
    <w:rsid w:val="009A54E8"/>
    <w:rsid w:val="009B0838"/>
    <w:rsid w:val="009D545C"/>
    <w:rsid w:val="00A31D8E"/>
    <w:rsid w:val="00A84861"/>
    <w:rsid w:val="00A97A85"/>
    <w:rsid w:val="00AB1ED6"/>
    <w:rsid w:val="00AC2854"/>
    <w:rsid w:val="00AC36FE"/>
    <w:rsid w:val="00B02053"/>
    <w:rsid w:val="00B12FAF"/>
    <w:rsid w:val="00B67C3C"/>
    <w:rsid w:val="00B86102"/>
    <w:rsid w:val="00BD1E43"/>
    <w:rsid w:val="00BE5805"/>
    <w:rsid w:val="00BE65E6"/>
    <w:rsid w:val="00BE7E87"/>
    <w:rsid w:val="00C00663"/>
    <w:rsid w:val="00C212F7"/>
    <w:rsid w:val="00C274CD"/>
    <w:rsid w:val="00C5071A"/>
    <w:rsid w:val="00C55DCB"/>
    <w:rsid w:val="00C7293A"/>
    <w:rsid w:val="00CC0900"/>
    <w:rsid w:val="00CE323C"/>
    <w:rsid w:val="00D22391"/>
    <w:rsid w:val="00D43470"/>
    <w:rsid w:val="00D86070"/>
    <w:rsid w:val="00D8694C"/>
    <w:rsid w:val="00DB7F95"/>
    <w:rsid w:val="00DD6500"/>
    <w:rsid w:val="00E04058"/>
    <w:rsid w:val="00E16C35"/>
    <w:rsid w:val="00E2320F"/>
    <w:rsid w:val="00E369F3"/>
    <w:rsid w:val="00E8209C"/>
    <w:rsid w:val="00E9323C"/>
    <w:rsid w:val="00E936C9"/>
    <w:rsid w:val="00E95D86"/>
    <w:rsid w:val="00EB4922"/>
    <w:rsid w:val="00EB6920"/>
    <w:rsid w:val="00EE0ED2"/>
    <w:rsid w:val="00F26333"/>
    <w:rsid w:val="00F31CE5"/>
    <w:rsid w:val="00F62B2D"/>
    <w:rsid w:val="00F67EC5"/>
    <w:rsid w:val="00FA4B55"/>
    <w:rsid w:val="00FA5C9C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712C64"/>
    <w:pPr>
      <w:keepNext/>
      <w:tabs>
        <w:tab w:val="num" w:pos="0"/>
      </w:tabs>
      <w:ind w:left="432" w:hanging="432"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2C64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3">
    <w:name w:val="page number"/>
    <w:basedOn w:val="a0"/>
    <w:rsid w:val="00712C64"/>
  </w:style>
  <w:style w:type="paragraph" w:styleId="a4">
    <w:name w:val="Body Text"/>
    <w:basedOn w:val="a"/>
    <w:link w:val="a5"/>
    <w:rsid w:val="00712C64"/>
    <w:pPr>
      <w:jc w:val="both"/>
    </w:pPr>
  </w:style>
  <w:style w:type="character" w:customStyle="1" w:styleId="a5">
    <w:name w:val="Основной текст Знак"/>
    <w:basedOn w:val="a0"/>
    <w:link w:val="a4"/>
    <w:rsid w:val="00712C6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ody Text Indent"/>
    <w:basedOn w:val="a"/>
    <w:link w:val="a7"/>
    <w:rsid w:val="00712C64"/>
    <w:pPr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712C6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footer"/>
    <w:basedOn w:val="a"/>
    <w:link w:val="a9"/>
    <w:rsid w:val="00712C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12C6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8500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0084"/>
    <w:rPr>
      <w:rFonts w:ascii="Tahoma" w:eastAsia="Times New Roman" w:hAnsi="Tahoma" w:cs="Tahoma"/>
      <w:sz w:val="16"/>
      <w:szCs w:val="16"/>
      <w:lang w:eastAsia="zh-CN"/>
    </w:rPr>
  </w:style>
  <w:style w:type="paragraph" w:styleId="ac">
    <w:name w:val="List Paragraph"/>
    <w:basedOn w:val="a"/>
    <w:uiPriority w:val="34"/>
    <w:qFormat/>
    <w:rsid w:val="001A6CAE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1D73A7"/>
    <w:rPr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550B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50BF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712C64"/>
    <w:pPr>
      <w:keepNext/>
      <w:tabs>
        <w:tab w:val="num" w:pos="0"/>
      </w:tabs>
      <w:ind w:left="432" w:hanging="432"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2C64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3">
    <w:name w:val="page number"/>
    <w:basedOn w:val="a0"/>
    <w:rsid w:val="00712C64"/>
  </w:style>
  <w:style w:type="paragraph" w:styleId="a4">
    <w:name w:val="Body Text"/>
    <w:basedOn w:val="a"/>
    <w:link w:val="a5"/>
    <w:rsid w:val="00712C64"/>
    <w:pPr>
      <w:jc w:val="both"/>
    </w:pPr>
  </w:style>
  <w:style w:type="character" w:customStyle="1" w:styleId="a5">
    <w:name w:val="Основной текст Знак"/>
    <w:basedOn w:val="a0"/>
    <w:link w:val="a4"/>
    <w:rsid w:val="00712C6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ody Text Indent"/>
    <w:basedOn w:val="a"/>
    <w:link w:val="a7"/>
    <w:rsid w:val="00712C64"/>
    <w:pPr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712C6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footer"/>
    <w:basedOn w:val="a"/>
    <w:link w:val="a9"/>
    <w:rsid w:val="00712C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12C6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8500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0084"/>
    <w:rPr>
      <w:rFonts w:ascii="Tahoma" w:eastAsia="Times New Roman" w:hAnsi="Tahoma" w:cs="Tahoma"/>
      <w:sz w:val="16"/>
      <w:szCs w:val="16"/>
      <w:lang w:eastAsia="zh-CN"/>
    </w:rPr>
  </w:style>
  <w:style w:type="paragraph" w:styleId="ac">
    <w:name w:val="List Paragraph"/>
    <w:basedOn w:val="a"/>
    <w:uiPriority w:val="34"/>
    <w:qFormat/>
    <w:rsid w:val="001A6CAE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1D73A7"/>
    <w:rPr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550BF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50BF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A0D1A-DED0-46F5-8C1B-4A8DB057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3913</Words>
  <Characters>22308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Катерина</cp:lastModifiedBy>
  <cp:revision>8</cp:revision>
  <cp:lastPrinted>2013-04-30T03:00:00Z</cp:lastPrinted>
  <dcterms:created xsi:type="dcterms:W3CDTF">2013-04-29T08:50:00Z</dcterms:created>
  <dcterms:modified xsi:type="dcterms:W3CDTF">2013-04-30T03:01:00Z</dcterms:modified>
</cp:coreProperties>
</file>