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62" w:rsidRDefault="003F3F1E" w:rsidP="003F3F1E">
      <w:pPr>
        <w:spacing w:after="20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b/>
          <w:sz w:val="24"/>
          <w:szCs w:val="24"/>
          <w:lang w:eastAsia="ru-RU"/>
        </w:rPr>
        <w:t>Аналитическая записка</w:t>
      </w:r>
    </w:p>
    <w:p w:rsidR="000A36A0" w:rsidRDefault="000A36A0" w:rsidP="003F3F1E">
      <w:pPr>
        <w:spacing w:after="20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6A0" w:rsidRPr="002117AC" w:rsidRDefault="000A36A0" w:rsidP="003F3F1E">
      <w:pPr>
        <w:spacing w:after="200" w:line="240" w:lineRule="auto"/>
        <w:ind w:firstLine="567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(в соответствии с Порядком проведения мониторинга деятельности субъектов  малого и среднего предпринимательства в </w:t>
      </w:r>
      <w:proofErr w:type="spellStart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>Боготольском</w:t>
      </w:r>
      <w:proofErr w:type="spellEnd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районе</w:t>
      </w:r>
      <w:proofErr w:type="gramStart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,</w:t>
      </w:r>
      <w:proofErr w:type="gramEnd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утвержденным постановлением администрации </w:t>
      </w:r>
      <w:proofErr w:type="spellStart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>Боготольского</w:t>
      </w:r>
      <w:proofErr w:type="spellEnd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района  от 01.04.2020 № 194-п) </w:t>
      </w:r>
    </w:p>
    <w:p w:rsidR="003F3F1E" w:rsidRPr="002117AC" w:rsidRDefault="003F3F1E" w:rsidP="003F3F1E">
      <w:pPr>
        <w:spacing w:after="200" w:line="240" w:lineRule="auto"/>
        <w:ind w:firstLine="567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E7262" w:rsidRDefault="009E7262" w:rsidP="009E7262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Малый и средний бизнес является приоритетным сектором экономики </w:t>
      </w:r>
      <w:proofErr w:type="spellStart"/>
      <w:r w:rsidRPr="0031460D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Его развитие способствует решению не только социальных проблем, но и служит основой для экономического подъема </w:t>
      </w:r>
      <w:proofErr w:type="spellStart"/>
      <w:r w:rsidRPr="0031460D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9A1B86" w:rsidRPr="009A1B86" w:rsidRDefault="009A1B86" w:rsidP="009A1B86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1B86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показатели, характеризующие состояние малого и среднего бизнеса, имеют устойчивую тенденцию умеренного количе</w:t>
      </w:r>
      <w:r w:rsidR="00243F7C">
        <w:rPr>
          <w:rFonts w:ascii="Arial" w:eastAsia="Times New Roman" w:hAnsi="Arial" w:cs="Arial"/>
          <w:bCs/>
          <w:sz w:val="24"/>
          <w:szCs w:val="24"/>
          <w:lang w:eastAsia="ru-RU"/>
        </w:rPr>
        <w:t>ственного и качественного роста.</w:t>
      </w:r>
    </w:p>
    <w:p w:rsidR="003F3F1E" w:rsidRPr="0031460D" w:rsidRDefault="003F3F1E" w:rsidP="003F3F1E">
      <w:pPr>
        <w:spacing w:before="100" w:beforeAutospacing="1" w:after="200" w:line="240" w:lineRule="auto"/>
        <w:ind w:firstLine="567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привлекательной для предпринимателей остается непроизводственная сфера,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производственной сфере основными производителями в районе среди субъектов малого и среднего предпринимательства являются сельхозпредприятия, крестьянско-фермерские хозяйства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F3F1E" w:rsidRPr="00D063C9" w:rsidRDefault="003F3F1E" w:rsidP="003F3F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D063C9">
        <w:rPr>
          <w:rFonts w:ascii="Arial" w:eastAsia="MS ??" w:hAnsi="Arial" w:cs="Arial"/>
          <w:sz w:val="24"/>
          <w:szCs w:val="24"/>
          <w:lang w:eastAsia="ru-RU"/>
        </w:rPr>
        <w:t>- ООО «</w:t>
      </w:r>
      <w:proofErr w:type="spellStart"/>
      <w:r w:rsidRPr="00D063C9">
        <w:rPr>
          <w:rFonts w:ascii="Arial" w:eastAsia="MS ??" w:hAnsi="Arial" w:cs="Arial"/>
          <w:sz w:val="24"/>
          <w:szCs w:val="24"/>
          <w:lang w:eastAsia="ru-RU"/>
        </w:rPr>
        <w:t>Боготольская</w:t>
      </w:r>
      <w:proofErr w:type="spellEnd"/>
      <w:r w:rsidRPr="00D063C9">
        <w:rPr>
          <w:rFonts w:ascii="Arial" w:eastAsia="MS ??" w:hAnsi="Arial" w:cs="Arial"/>
          <w:sz w:val="24"/>
          <w:szCs w:val="24"/>
          <w:lang w:eastAsia="ru-RU"/>
        </w:rPr>
        <w:t xml:space="preserve"> птицефабрика» - производство яиц от кур несушек, выращивание зерновых культур;</w:t>
      </w:r>
    </w:p>
    <w:p w:rsidR="003F3F1E" w:rsidRPr="00D063C9" w:rsidRDefault="003F3F1E" w:rsidP="003F3F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D063C9">
        <w:rPr>
          <w:rFonts w:ascii="Arial" w:eastAsia="MS ??" w:hAnsi="Arial" w:cs="Arial"/>
          <w:sz w:val="24"/>
          <w:szCs w:val="24"/>
          <w:lang w:eastAsia="ru-RU"/>
        </w:rPr>
        <w:t xml:space="preserve">- ООО «Зеленый мир» - выращивание картофеля и овощей открытого грунта, </w:t>
      </w:r>
    </w:p>
    <w:p w:rsidR="003F3F1E" w:rsidRPr="00D063C9" w:rsidRDefault="003F3F1E" w:rsidP="003F3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D063C9">
        <w:rPr>
          <w:rFonts w:ascii="Arial" w:eastAsia="MS ??" w:hAnsi="Arial" w:cs="Arial"/>
          <w:sz w:val="24"/>
          <w:szCs w:val="24"/>
          <w:lang w:eastAsia="ru-RU"/>
        </w:rPr>
        <w:t>- ИП Попов М.П. - выращивание однолетних кормовых культур, производство мяса;</w:t>
      </w:r>
    </w:p>
    <w:p w:rsidR="003F3F1E" w:rsidRPr="00D063C9" w:rsidRDefault="003F3F1E" w:rsidP="003F3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D063C9">
        <w:rPr>
          <w:rFonts w:ascii="Arial" w:eastAsia="MS ??" w:hAnsi="Arial" w:cs="Arial"/>
          <w:sz w:val="24"/>
          <w:szCs w:val="24"/>
          <w:lang w:eastAsia="ru-RU"/>
        </w:rPr>
        <w:t xml:space="preserve">- ИП ГКФХ </w:t>
      </w:r>
      <w:proofErr w:type="spellStart"/>
      <w:r w:rsidRPr="00D063C9">
        <w:rPr>
          <w:rFonts w:ascii="Arial" w:eastAsia="MS ??" w:hAnsi="Arial" w:cs="Arial"/>
          <w:sz w:val="24"/>
          <w:szCs w:val="24"/>
          <w:lang w:eastAsia="ru-RU"/>
        </w:rPr>
        <w:t>Доброходов</w:t>
      </w:r>
      <w:proofErr w:type="spellEnd"/>
      <w:r w:rsidRPr="00D063C9">
        <w:rPr>
          <w:rFonts w:ascii="Arial" w:eastAsia="MS ??" w:hAnsi="Arial" w:cs="Arial"/>
          <w:sz w:val="24"/>
          <w:szCs w:val="24"/>
          <w:lang w:eastAsia="ru-RU"/>
        </w:rPr>
        <w:t xml:space="preserve"> Д.Н. – выращивание КРС, производство молока и мяса;</w:t>
      </w:r>
    </w:p>
    <w:p w:rsidR="003F3F1E" w:rsidRPr="00D063C9" w:rsidRDefault="003F3F1E" w:rsidP="003F3F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D063C9">
        <w:rPr>
          <w:rFonts w:ascii="Arial" w:eastAsia="MS ??" w:hAnsi="Arial" w:cs="Arial"/>
          <w:sz w:val="24"/>
          <w:szCs w:val="24"/>
          <w:lang w:eastAsia="ru-RU"/>
        </w:rPr>
        <w:t>- ИП ГКФХ Коротченко А.В. - выращивание КРС, производство молока и мяса.</w:t>
      </w:r>
    </w:p>
    <w:p w:rsidR="003F3F1E" w:rsidRPr="00D063C9" w:rsidRDefault="00D063C9" w:rsidP="00D063C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063C9">
        <w:rPr>
          <w:rFonts w:ascii="Arial" w:hAnsi="Arial" w:cs="Arial"/>
          <w:sz w:val="24"/>
          <w:szCs w:val="24"/>
          <w:lang w:eastAsia="ru-RU"/>
        </w:rPr>
        <w:t>-</w:t>
      </w:r>
      <w:r w:rsidR="003F3F1E" w:rsidRPr="00D063C9">
        <w:rPr>
          <w:rFonts w:ascii="Arial" w:hAnsi="Arial" w:cs="Arial"/>
          <w:sz w:val="24"/>
          <w:szCs w:val="24"/>
          <w:lang w:eastAsia="ru-RU"/>
        </w:rPr>
        <w:t xml:space="preserve">ИП ГКФХ Запольская П.К.- </w:t>
      </w:r>
      <w:r w:rsidR="00D96EC5" w:rsidRPr="00D063C9">
        <w:rPr>
          <w:rFonts w:ascii="Arial" w:hAnsi="Arial" w:cs="Arial"/>
          <w:sz w:val="24"/>
          <w:szCs w:val="24"/>
          <w:lang w:eastAsia="ru-RU"/>
        </w:rPr>
        <w:t>выращивание столовых корнеплодных и клубнеплодных культур с высоким содержанием крахмала или инулина.</w:t>
      </w:r>
    </w:p>
    <w:p w:rsidR="003F3F1E" w:rsidRPr="003F3F1E" w:rsidRDefault="003F3F1E" w:rsidP="00D063C9">
      <w:pPr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sz w:val="24"/>
          <w:szCs w:val="24"/>
          <w:lang w:eastAsia="ru-RU"/>
        </w:rPr>
        <w:t>Общественное</w:t>
      </w:r>
      <w:r w:rsidR="00D96EC5">
        <w:rPr>
          <w:rFonts w:ascii="Arial" w:eastAsia="Times New Roman" w:hAnsi="Arial" w:cs="Arial"/>
          <w:sz w:val="24"/>
          <w:szCs w:val="24"/>
          <w:lang w:eastAsia="ru-RU"/>
        </w:rPr>
        <w:t xml:space="preserve"> питание в районе представлено 4</w:t>
      </w:r>
      <w:r w:rsidRPr="003F3F1E">
        <w:rPr>
          <w:rFonts w:ascii="Arial" w:eastAsia="Times New Roman" w:hAnsi="Arial" w:cs="Arial"/>
          <w:sz w:val="24"/>
          <w:szCs w:val="24"/>
          <w:lang w:eastAsia="ru-RU"/>
        </w:rPr>
        <w:t xml:space="preserve"> кафе</w:t>
      </w:r>
      <w:r w:rsidR="00D96EC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3F1E" w:rsidRPr="003F3F1E" w:rsidRDefault="003F3F1E" w:rsidP="003F3F1E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F3F1E">
        <w:rPr>
          <w:rFonts w:ascii="Arial" w:eastAsia="Times New Roman" w:hAnsi="Arial" w:cs="Arial"/>
          <w:sz w:val="24"/>
          <w:szCs w:val="24"/>
          <w:lang w:eastAsia="ru-RU"/>
        </w:rPr>
        <w:t>Согласно реестра</w:t>
      </w:r>
      <w:proofErr w:type="gramEnd"/>
      <w:r w:rsidRPr="003F3F1E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малого и среднего предпринимательства 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едеральной налоговой службы на 1 января 2020</w:t>
      </w:r>
      <w:r w:rsidRPr="003F3F1E">
        <w:rPr>
          <w:rFonts w:ascii="Arial" w:eastAsia="Times New Roman" w:hAnsi="Arial" w:cs="Arial"/>
          <w:sz w:val="24"/>
          <w:szCs w:val="24"/>
          <w:lang w:eastAsia="ru-RU"/>
        </w:rPr>
        <w:t xml:space="preserve"> года количество субъектов малого и среднего предпринимательства </w:t>
      </w: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Боготольском</w:t>
      </w:r>
      <w:proofErr w:type="spellEnd"/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муниципальном районе составило </w:t>
      </w:r>
      <w:r w:rsidR="00D96EC5">
        <w:rPr>
          <w:rFonts w:ascii="Arial" w:eastAsia="Times New Roman" w:hAnsi="Arial" w:cs="Arial"/>
          <w:sz w:val="24"/>
          <w:szCs w:val="24"/>
          <w:lang w:eastAsia="ru-RU"/>
        </w:rPr>
        <w:t>108</w:t>
      </w: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ед., в том числе:</w:t>
      </w:r>
    </w:p>
    <w:p w:rsidR="003F3F1E" w:rsidRPr="003F3F1E" w:rsidRDefault="003F3F1E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Средние предприятия  – 1;</w:t>
      </w:r>
    </w:p>
    <w:p w:rsidR="003F3F1E" w:rsidRPr="003F3F1E" w:rsidRDefault="003F3F1E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Малые </w:t>
      </w:r>
      <w:r w:rsidR="00D96E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(включая </w:t>
      </w:r>
      <w:proofErr w:type="spellStart"/>
      <w:r w:rsidR="00D96EC5">
        <w:rPr>
          <w:rFonts w:ascii="Arial" w:eastAsia="Times New Roman" w:hAnsi="Arial" w:cs="Arial"/>
          <w:bCs/>
          <w:sz w:val="24"/>
          <w:szCs w:val="24"/>
          <w:lang w:eastAsia="ru-RU"/>
        </w:rPr>
        <w:t>микропредприятия</w:t>
      </w:r>
      <w:proofErr w:type="spellEnd"/>
      <w:r w:rsidR="00D96EC5">
        <w:rPr>
          <w:rFonts w:ascii="Arial" w:eastAsia="Times New Roman" w:hAnsi="Arial" w:cs="Arial"/>
          <w:bCs/>
          <w:sz w:val="24"/>
          <w:szCs w:val="24"/>
          <w:lang w:eastAsia="ru-RU"/>
        </w:rPr>
        <w:t>) – 15</w:t>
      </w: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3F3F1E" w:rsidRPr="003F3F1E" w:rsidRDefault="003F3F1E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инд</w:t>
      </w:r>
      <w:r w:rsidR="00D96EC5">
        <w:rPr>
          <w:rFonts w:ascii="Arial" w:eastAsia="Times New Roman" w:hAnsi="Arial" w:cs="Arial"/>
          <w:bCs/>
          <w:sz w:val="24"/>
          <w:szCs w:val="24"/>
          <w:lang w:eastAsia="ru-RU"/>
        </w:rPr>
        <w:t>ивидуальные предприниматели – 76</w:t>
      </w: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3F3F1E" w:rsidRPr="009A1B86" w:rsidRDefault="00D96EC5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(Ф) Х – 16</w:t>
      </w:r>
      <w:r w:rsidR="003F3F1E" w:rsidRPr="003F3F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1B86" w:rsidRPr="00383BF2" w:rsidRDefault="009A1B86" w:rsidP="009A1B86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2D1E">
        <w:rPr>
          <w:rFonts w:ascii="Arial" w:eastAsia="Times New Roman" w:hAnsi="Arial" w:cs="Arial"/>
          <w:sz w:val="24"/>
          <w:szCs w:val="24"/>
          <w:lang w:eastAsia="ru-RU"/>
        </w:rPr>
        <w:t>Численность занятых в сфере малого и среднего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редпринимательства составила </w:t>
      </w:r>
      <w:r w:rsidR="00DB11BD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- 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>189 человек, уменьшение составило по сравнению 2018 годом 25,9 %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A36A0">
        <w:rPr>
          <w:rFonts w:ascii="Arial" w:eastAsia="Times New Roman" w:hAnsi="Arial" w:cs="Arial"/>
          <w:sz w:val="24"/>
          <w:szCs w:val="24"/>
          <w:lang w:eastAsia="ru-RU"/>
        </w:rPr>
        <w:t>, в том числе численность работников  малых предприятий, включая совместителей  и работающих по договорам гражданско-правового характера, в</w:t>
      </w:r>
      <w:r w:rsidR="002117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6A0">
        <w:rPr>
          <w:rFonts w:ascii="Arial" w:eastAsia="Times New Roman" w:hAnsi="Arial" w:cs="Arial"/>
          <w:sz w:val="24"/>
          <w:szCs w:val="24"/>
          <w:lang w:eastAsia="ru-RU"/>
        </w:rPr>
        <w:t xml:space="preserve">том числе по основным видам экономической деятельности </w:t>
      </w:r>
      <w:r w:rsidR="002117AC">
        <w:rPr>
          <w:rFonts w:ascii="Arial" w:eastAsia="Times New Roman" w:hAnsi="Arial" w:cs="Arial"/>
          <w:sz w:val="24"/>
          <w:szCs w:val="24"/>
          <w:lang w:eastAsia="ru-RU"/>
        </w:rPr>
        <w:t>84 человека, уменьшение составило 39,2 %, в связи с уточнением фактических данных по численности по предприятиям.</w:t>
      </w:r>
      <w:proofErr w:type="gramEnd"/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Доля налогов, уплаченных субъектами малого и среднего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принимательства </w:t>
      </w:r>
      <w:r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D79F4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383BF2"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году, в общем объеме налоговых поступлений в местный бюджет </w:t>
      </w:r>
      <w:proofErr w:type="spellStart"/>
      <w:r w:rsidRPr="00383BF2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 му</w:t>
      </w:r>
      <w:r w:rsidR="00383BF2" w:rsidRPr="00383BF2">
        <w:rPr>
          <w:rFonts w:ascii="Arial" w:eastAsia="Times New Roman" w:hAnsi="Arial" w:cs="Arial"/>
          <w:sz w:val="24"/>
          <w:szCs w:val="24"/>
          <w:lang w:eastAsia="ru-RU"/>
        </w:rPr>
        <w:t>ниципального района, составила 4,1</w:t>
      </w:r>
      <w:r w:rsidRPr="00383BF2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74794B" w:rsidRDefault="009A1B86" w:rsidP="0074794B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Оборот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малого бизнеса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3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4D7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>2019 год состави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л  516,5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млн. рублей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 в 2018 году составлял 516,</w:t>
      </w:r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 </w:t>
      </w:r>
      <w:proofErr w:type="spellStart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млн</w:t>
      </w:r>
      <w:proofErr w:type="gramStart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.р</w:t>
      </w:r>
      <w:proofErr w:type="gramEnd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ублей</w:t>
      </w:r>
      <w:proofErr w:type="spellEnd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F61F2" w:rsidRDefault="00DB11BD" w:rsidP="0074794B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заключенных контрактов с субъектами малого предпринимательства по процедурам торгов и запросов котировок, проведенным для субъектов малого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предпринимательства в контрактной системе в сфере  закупок товаров,, работ, услуг для обеспечения муниципальных нужд, в общей стоимости  заключенных муниципальных контрактов в муниципальном образовании  составил 25,2 млн. рублей, по отношению с 2018 годом уменьшение составило – 7,1%.</w:t>
      </w:r>
      <w:r w:rsidR="000A36A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End"/>
    </w:p>
    <w:p w:rsidR="000F61F2" w:rsidRPr="003F3F1E" w:rsidRDefault="000F61F2" w:rsidP="0074794B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EC5" w:rsidRPr="00D96EC5" w:rsidRDefault="00D96EC5" w:rsidP="00D96EC5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EC5">
        <w:rPr>
          <w:rFonts w:ascii="Arial" w:eastAsia="Times New Roman" w:hAnsi="Arial" w:cs="Arial"/>
          <w:sz w:val="24"/>
          <w:szCs w:val="24"/>
          <w:lang w:eastAsia="ru-RU"/>
        </w:rPr>
        <w:t xml:space="preserve">Малое предпринимательство </w:t>
      </w:r>
      <w:proofErr w:type="spellStart"/>
      <w:r w:rsidRPr="00D96EC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D96EC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7479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96EC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более трети занятого населения района рабочими местами. </w:t>
      </w:r>
    </w:p>
    <w:p w:rsidR="009E7262" w:rsidRPr="0031460D" w:rsidRDefault="009E7262" w:rsidP="00864F08">
      <w:pPr>
        <w:widowControl w:val="0"/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Pr="0031460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Боготольского</w:t>
      </w:r>
      <w:proofErr w:type="spellEnd"/>
      <w:r w:rsidRPr="0031460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 района крупных градообразующих предприятий нет. В отдельных сельских поселениях работодателями являются муниципальные учреждения и организации и предприятия малого бизнеса.</w:t>
      </w:r>
    </w:p>
    <w:p w:rsidR="009E7262" w:rsidRPr="0031460D" w:rsidRDefault="009E7262" w:rsidP="009E7262">
      <w:pPr>
        <w:widowControl w:val="0"/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сложив</w:t>
      </w:r>
      <w:r w:rsidR="00A073E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шихся условиях основным направлением </w:t>
      </w: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развития предпринимательства в районе является обеспечение занятости и </w:t>
      </w:r>
      <w:proofErr w:type="spellStart"/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самозанятости</w:t>
      </w:r>
      <w:proofErr w:type="spellEnd"/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населения путем создания благоприятных условий для устойчивого развития малого и среднего предпринимательства.</w:t>
      </w:r>
    </w:p>
    <w:p w:rsidR="009E7262" w:rsidRPr="00692D1E" w:rsidRDefault="009E7262" w:rsidP="009E7262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содействия предпринимательству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>и улучш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 xml:space="preserve">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ситуации на рынке 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>труда Центром занятости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81703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="00981703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981703">
        <w:rPr>
          <w:rFonts w:ascii="Arial" w:eastAsia="Times New Roman" w:hAnsi="Arial" w:cs="Arial"/>
          <w:sz w:val="24"/>
          <w:szCs w:val="24"/>
          <w:lang w:eastAsia="ru-RU"/>
        </w:rPr>
        <w:t>оготола</w:t>
      </w:r>
      <w:proofErr w:type="spellEnd"/>
      <w:r w:rsidR="003049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>в 2019 году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предоставлена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финансовая помощь  при государственной регистрации деятельности 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 района в различных сферах деятельности:</w:t>
      </w:r>
    </w:p>
    <w:p w:rsidR="009E7262" w:rsidRPr="0031460D" w:rsidRDefault="009E7262" w:rsidP="009E7262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разведение крупного рогатого скота, свиней, кроликов, овец, птицы и пчел,</w:t>
      </w:r>
    </w:p>
    <w:p w:rsidR="009E7262" w:rsidRPr="0031460D" w:rsidRDefault="009E7262" w:rsidP="009E7262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овощеводство, выращивание картофеля</w:t>
      </w:r>
      <w:r w:rsidR="003049E5">
        <w:rPr>
          <w:rFonts w:ascii="Arial" w:eastAsia="Times New Roman" w:hAnsi="Arial" w:cs="Arial"/>
          <w:sz w:val="24"/>
          <w:szCs w:val="24"/>
          <w:lang w:eastAsia="ru-RU"/>
        </w:rPr>
        <w:t>,</w:t>
      </w:r>
      <w:bookmarkStart w:id="0" w:name="_GoBack"/>
      <w:bookmarkEnd w:id="0"/>
    </w:p>
    <w:p w:rsidR="009E7262" w:rsidRPr="0031460D" w:rsidRDefault="009E7262" w:rsidP="009E7262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деревообработка,</w:t>
      </w:r>
    </w:p>
    <w:p w:rsidR="009E7262" w:rsidRPr="0031460D" w:rsidRDefault="009E7262" w:rsidP="009E7262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ремонт и монтаж электрооборудования,</w:t>
      </w:r>
    </w:p>
    <w:p w:rsidR="009E7262" w:rsidRPr="00393A2E" w:rsidRDefault="009E7262" w:rsidP="00393A2E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торговля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>, оказание парикмахерских услуг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и др.</w:t>
      </w:r>
    </w:p>
    <w:p w:rsidR="009E7262" w:rsidRDefault="009E7262" w:rsidP="009E7262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Для обеспечения эффективного взаимодействия органов местного самоуправления и субъектов предп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 xml:space="preserve">ринимательской деятельности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в районе</w:t>
      </w:r>
      <w:r w:rsidR="00393A2E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функционирует Координационный с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овет по развитию малого и среднего предпринимательства.</w:t>
      </w:r>
    </w:p>
    <w:p w:rsidR="00393A2E" w:rsidRPr="0031460D" w:rsidRDefault="00393A2E" w:rsidP="0039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В целях улучшения инвестиционного климата в районе создан Общественный совет по улучшению инвестиционного климата в </w:t>
      </w:r>
      <w:proofErr w:type="spellStart"/>
      <w:r w:rsidRPr="0031460D">
        <w:rPr>
          <w:rFonts w:ascii="Arial" w:eastAsia="MS ??" w:hAnsi="Arial" w:cs="Arial"/>
          <w:sz w:val="24"/>
          <w:szCs w:val="24"/>
          <w:lang w:eastAsia="ru-RU"/>
        </w:rPr>
        <w:t>Боготольском</w:t>
      </w:r>
      <w:proofErr w:type="spellEnd"/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 районе, утверждено Положение о муниципальной поддержке инвестиционной деятельности на территории муниципального образования </w:t>
      </w:r>
      <w:proofErr w:type="spellStart"/>
      <w:r w:rsidRPr="0031460D">
        <w:rPr>
          <w:rFonts w:ascii="Arial" w:eastAsia="MS ??" w:hAnsi="Arial" w:cs="Arial"/>
          <w:sz w:val="24"/>
          <w:szCs w:val="24"/>
          <w:lang w:eastAsia="ru-RU"/>
        </w:rPr>
        <w:t>Боготольский</w:t>
      </w:r>
      <w:proofErr w:type="spellEnd"/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 район, на сайте муниципального образования размещена информация об инвестиционных площадках. </w:t>
      </w:r>
    </w:p>
    <w:p w:rsidR="00393A2E" w:rsidRPr="0031460D" w:rsidRDefault="00393A2E" w:rsidP="00393A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С целью дальнейшего развития инвестиционной деятельности необходимо постоянно демонстрировать наиболее привлекательные стороны и сектора экономики </w:t>
      </w:r>
      <w:proofErr w:type="spellStart"/>
      <w:r w:rsidRPr="0031460D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31460D">
        <w:rPr>
          <w:rFonts w:ascii="Arial" w:eastAsia="Calibri" w:hAnsi="Arial" w:cs="Arial"/>
          <w:sz w:val="24"/>
          <w:szCs w:val="24"/>
        </w:rPr>
        <w:t xml:space="preserve"> района с помощью</w:t>
      </w:r>
      <w:r>
        <w:rPr>
          <w:rFonts w:ascii="Arial" w:eastAsia="Calibri" w:hAnsi="Arial" w:cs="Arial"/>
          <w:sz w:val="24"/>
          <w:szCs w:val="24"/>
        </w:rPr>
        <w:t xml:space="preserve"> активной информационной работы.</w:t>
      </w:r>
    </w:p>
    <w:p w:rsidR="00393A2E" w:rsidRPr="00393A2E" w:rsidRDefault="00393A2E" w:rsidP="00393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Повышение инвестиционной привлекательности </w:t>
      </w:r>
      <w:proofErr w:type="spellStart"/>
      <w:r w:rsidRPr="0031460D">
        <w:rPr>
          <w:rFonts w:ascii="Arial" w:eastAsia="MS ??" w:hAnsi="Arial" w:cs="Arial"/>
          <w:sz w:val="24"/>
          <w:szCs w:val="24"/>
          <w:lang w:eastAsia="ru-RU"/>
        </w:rPr>
        <w:t>Боготольского</w:t>
      </w:r>
      <w:proofErr w:type="spellEnd"/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</w:t>
      </w:r>
      <w:proofErr w:type="spellStart"/>
      <w:r w:rsidRPr="0031460D">
        <w:rPr>
          <w:rFonts w:ascii="Arial" w:eastAsia="MS ??" w:hAnsi="Arial" w:cs="Arial"/>
          <w:sz w:val="24"/>
          <w:szCs w:val="24"/>
          <w:lang w:eastAsia="ru-RU"/>
        </w:rPr>
        <w:t>Боготольский</w:t>
      </w:r>
      <w:proofErr w:type="spellEnd"/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 район привлекательной инвестиционной площадкой, в первую очередь, для агропромышленных производств.</w:t>
      </w:r>
    </w:p>
    <w:p w:rsidR="00D96EC5" w:rsidRPr="00393A2E" w:rsidRDefault="009E7262" w:rsidP="00393A2E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Pr="0031460D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</w:t>
      </w:r>
      <w:proofErr w:type="spellStart"/>
      <w:r w:rsidRPr="0031460D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поддержке и развитию малого и среднего предпринимательства.</w:t>
      </w:r>
    </w:p>
    <w:p w:rsidR="00330CA0" w:rsidRDefault="00611030" w:rsidP="00E05A0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поддержка (финансовая, информационно-консультационная, методическая, имущественная) оказывается в рамках программы «Развитие субъектов малого и среднего предпринимательства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инвестиционной деятельности 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611030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районе». Финансовая поддержка субъектам малого предпринимательства предоставляется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в форме субсидий 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субъектам малого предпринимательства, на приобретение оборудования в целях модернизации производства, на уплату первого взноса при заключении договоров лизинга оборудования, имущественная в виде передачи </w:t>
      </w:r>
      <w:r w:rsidRPr="0061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имущества </w:t>
      </w:r>
      <w:r w:rsidRPr="00981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аренду субъектам малого и среднего предпринимательства.</w:t>
      </w:r>
    </w:p>
    <w:p w:rsidR="00330CA0" w:rsidRPr="00330CA0" w:rsidRDefault="00330CA0" w:rsidP="00330CA0">
      <w:pPr>
        <w:spacing w:after="20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30CA0">
        <w:rPr>
          <w:rFonts w:ascii="Arial" w:hAnsi="Arial" w:cs="Arial"/>
          <w:sz w:val="24"/>
          <w:szCs w:val="24"/>
        </w:rPr>
        <w:t xml:space="preserve">На поддержку малого и среднего бизнеса в 2019 году из средств местного бюджета было выделено 196,30 тыс. руб., из средств краевого бюджета было выделено 4 400,00 </w:t>
      </w:r>
      <w:proofErr w:type="spellStart"/>
      <w:r w:rsidRPr="00330CA0">
        <w:rPr>
          <w:rFonts w:ascii="Arial" w:hAnsi="Arial" w:cs="Arial"/>
          <w:sz w:val="24"/>
          <w:szCs w:val="24"/>
        </w:rPr>
        <w:t>тыс</w:t>
      </w:r>
      <w:proofErr w:type="gramStart"/>
      <w:r w:rsidRPr="00330CA0">
        <w:rPr>
          <w:rFonts w:ascii="Arial" w:hAnsi="Arial" w:cs="Arial"/>
          <w:sz w:val="24"/>
          <w:szCs w:val="24"/>
        </w:rPr>
        <w:t>.р</w:t>
      </w:r>
      <w:proofErr w:type="gramEnd"/>
      <w:r w:rsidRPr="00330CA0">
        <w:rPr>
          <w:rFonts w:ascii="Arial" w:hAnsi="Arial" w:cs="Arial"/>
          <w:sz w:val="24"/>
          <w:szCs w:val="24"/>
        </w:rPr>
        <w:t>уб</w:t>
      </w:r>
      <w:proofErr w:type="spellEnd"/>
      <w:r w:rsidRPr="00330CA0">
        <w:rPr>
          <w:rFonts w:ascii="Arial" w:hAnsi="Arial" w:cs="Arial"/>
          <w:sz w:val="24"/>
          <w:szCs w:val="24"/>
        </w:rPr>
        <w:t>.</w:t>
      </w:r>
      <w:r w:rsidRPr="00E05A08">
        <w:rPr>
          <w:rFonts w:ascii="Arial" w:hAnsi="Arial" w:cs="Arial"/>
          <w:sz w:val="24"/>
          <w:szCs w:val="24"/>
        </w:rPr>
        <w:t>, в 2018 году – 136,7 тыс. руб.</w:t>
      </w:r>
    </w:p>
    <w:p w:rsidR="00330CA0" w:rsidRPr="00330CA0" w:rsidRDefault="00330CA0" w:rsidP="00330CA0">
      <w:pPr>
        <w:spacing w:after="20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05A08">
        <w:rPr>
          <w:rFonts w:ascii="Arial" w:hAnsi="Arial" w:cs="Arial"/>
          <w:sz w:val="24"/>
          <w:szCs w:val="24"/>
        </w:rPr>
        <w:t>П</w:t>
      </w:r>
      <w:r w:rsidRPr="00330CA0">
        <w:rPr>
          <w:rFonts w:ascii="Arial" w:hAnsi="Arial" w:cs="Arial"/>
          <w:sz w:val="24"/>
          <w:szCs w:val="24"/>
        </w:rPr>
        <w:t>оддержка субъектам малого и среднего предпринимательства оказывалась одному заявителю - ООО «</w:t>
      </w:r>
      <w:proofErr w:type="spellStart"/>
      <w:r w:rsidRPr="00330CA0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330CA0">
        <w:rPr>
          <w:rFonts w:ascii="Arial" w:hAnsi="Arial" w:cs="Arial"/>
          <w:sz w:val="24"/>
          <w:szCs w:val="24"/>
        </w:rPr>
        <w:t xml:space="preserve"> птицефабрика» в размере 4 500,00 тысяч рублей.  </w:t>
      </w:r>
    </w:p>
    <w:p w:rsidR="00330CA0" w:rsidRPr="00330CA0" w:rsidRDefault="00330CA0" w:rsidP="00330C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0CA0">
        <w:rPr>
          <w:rFonts w:ascii="Arial" w:hAnsi="Arial" w:cs="Arial"/>
          <w:bCs/>
          <w:sz w:val="24"/>
          <w:szCs w:val="24"/>
        </w:rPr>
        <w:t>С целью поддержки малого бизнеса:</w:t>
      </w:r>
    </w:p>
    <w:p w:rsidR="00330CA0" w:rsidRPr="00330CA0" w:rsidRDefault="00330CA0" w:rsidP="00330C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0CA0">
        <w:rPr>
          <w:rFonts w:ascii="Arial" w:hAnsi="Arial" w:cs="Arial"/>
          <w:bCs/>
          <w:sz w:val="24"/>
          <w:szCs w:val="24"/>
        </w:rPr>
        <w:t xml:space="preserve">- сформирован перечень муниципального имущества, предназначенного для возможного использования малым бизнесом из 13 объектов общей площадью 1014,30 кв. метров, </w:t>
      </w:r>
    </w:p>
    <w:p w:rsidR="00330CA0" w:rsidRPr="00E05A08" w:rsidRDefault="00330CA0" w:rsidP="00E05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0CA0">
        <w:rPr>
          <w:rFonts w:ascii="Arial" w:hAnsi="Arial" w:cs="Arial"/>
          <w:bCs/>
          <w:sz w:val="24"/>
          <w:szCs w:val="24"/>
        </w:rPr>
        <w:t xml:space="preserve">Для оказания консультационной поддержки субъектам МСП и физическим лицам, планирующим заниматься предпринимательством, через </w:t>
      </w:r>
      <w:r w:rsidRPr="00330CA0">
        <w:rPr>
          <w:rFonts w:ascii="Arial" w:hAnsi="Arial" w:cs="Arial"/>
          <w:color w:val="000000" w:themeColor="text1"/>
          <w:sz w:val="24"/>
          <w:szCs w:val="24"/>
        </w:rPr>
        <w:t xml:space="preserve">Центр «Одно окно»  за 2019 год 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было оказано 205 консультационных услуг. Проводилось консультирование </w:t>
      </w:r>
      <w:r w:rsidRPr="00330CA0">
        <w:rPr>
          <w:rFonts w:ascii="Arial" w:hAnsi="Arial" w:cs="Arial"/>
          <w:sz w:val="24"/>
          <w:szCs w:val="24"/>
        </w:rPr>
        <w:t>по вопросам ведения предпринимательской деятельности,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30CA0">
        <w:rPr>
          <w:rFonts w:ascii="Arial" w:hAnsi="Arial" w:cs="Arial"/>
          <w:sz w:val="24"/>
          <w:szCs w:val="24"/>
        </w:rPr>
        <w:t>составлении бизнес-планов,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оказания </w:t>
      </w:r>
      <w:r w:rsidRPr="00330CA0">
        <w:rPr>
          <w:rFonts w:ascii="Arial" w:hAnsi="Arial" w:cs="Arial"/>
          <w:bCs/>
          <w:sz w:val="24"/>
          <w:szCs w:val="24"/>
        </w:rPr>
        <w:t>финансово-кредитной поддержки и др.</w:t>
      </w:r>
    </w:p>
    <w:p w:rsidR="00611030" w:rsidRPr="00611030" w:rsidRDefault="00611030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Несмотря на принимаемые меры по поддержке малого предпринимательства в районе, существуют проблемы, сдерживающие его развитие: </w:t>
      </w:r>
    </w:p>
    <w:p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>- высокие налоги;</w:t>
      </w:r>
    </w:p>
    <w:p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- дефицит оборотных средств; </w:t>
      </w:r>
    </w:p>
    <w:p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>- недостаточность развитости материально-технической базы;</w:t>
      </w:r>
    </w:p>
    <w:p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- значительные трудности выхода на новые и существующие рынки и доступа к </w:t>
      </w:r>
      <w:proofErr w:type="gramStart"/>
      <w:r w:rsidRPr="00611030">
        <w:rPr>
          <w:rFonts w:ascii="Arial" w:eastAsia="Times New Roman" w:hAnsi="Arial" w:cs="Arial"/>
          <w:sz w:val="24"/>
          <w:szCs w:val="24"/>
          <w:lang w:eastAsia="ru-RU"/>
        </w:rPr>
        <w:t>кредитных</w:t>
      </w:r>
      <w:proofErr w:type="gramEnd"/>
      <w:r w:rsidRPr="00611030">
        <w:rPr>
          <w:rFonts w:ascii="Arial" w:eastAsia="Times New Roman" w:hAnsi="Arial" w:cs="Arial"/>
          <w:sz w:val="24"/>
          <w:szCs w:val="24"/>
          <w:lang w:eastAsia="ru-RU"/>
        </w:rPr>
        <w:t>, финансовым, земельным и инвестиционным ресурсам.</w:t>
      </w:r>
    </w:p>
    <w:p w:rsidR="00611030" w:rsidRPr="00611030" w:rsidRDefault="00611030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>Слабый инвестиционный интерес к территории объясняется следующими причинами:</w:t>
      </w:r>
    </w:p>
    <w:p w:rsidR="00611030" w:rsidRPr="00611030" w:rsidRDefault="00611030" w:rsidP="0061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 - слабая инженерная инфраструктура в сельских поселениях района:</w:t>
      </w:r>
    </w:p>
    <w:p w:rsidR="00611030" w:rsidRPr="00611030" w:rsidRDefault="00611030" w:rsidP="0061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>- отсутствие сформированных земельных свободных площадок для промышленного, сельскохозяйственного использования, обеспеченных инженерной и дорожной инфраструктурой.</w:t>
      </w:r>
    </w:p>
    <w:p w:rsidR="00611030" w:rsidRPr="00611030" w:rsidRDefault="00611030" w:rsidP="0061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На сегодняшний день инвестиционных проектов, которые могли бы реализовываться на территории района без федеральной и региональной государственной финансовой поддержки, нет. </w:t>
      </w:r>
    </w:p>
    <w:sectPr w:rsidR="00611030" w:rsidRPr="0061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D7F"/>
    <w:multiLevelType w:val="hybridMultilevel"/>
    <w:tmpl w:val="8AC091B6"/>
    <w:lvl w:ilvl="0" w:tplc="4418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467F"/>
    <w:multiLevelType w:val="hybridMultilevel"/>
    <w:tmpl w:val="5D225E16"/>
    <w:lvl w:ilvl="0" w:tplc="600404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C"/>
    <w:rsid w:val="000A36A0"/>
    <w:rsid w:val="000F61F2"/>
    <w:rsid w:val="002117AC"/>
    <w:rsid w:val="00243F7C"/>
    <w:rsid w:val="003049E5"/>
    <w:rsid w:val="00330CA0"/>
    <w:rsid w:val="00383BF2"/>
    <w:rsid w:val="00393A2E"/>
    <w:rsid w:val="00396F18"/>
    <w:rsid w:val="003D3700"/>
    <w:rsid w:val="003F3F1E"/>
    <w:rsid w:val="004D6A5C"/>
    <w:rsid w:val="004D79F4"/>
    <w:rsid w:val="005053D6"/>
    <w:rsid w:val="00530A56"/>
    <w:rsid w:val="005A049E"/>
    <w:rsid w:val="00611030"/>
    <w:rsid w:val="0074794B"/>
    <w:rsid w:val="00864F08"/>
    <w:rsid w:val="008C4A28"/>
    <w:rsid w:val="00981703"/>
    <w:rsid w:val="009A1B86"/>
    <w:rsid w:val="009C4730"/>
    <w:rsid w:val="009E7262"/>
    <w:rsid w:val="00A073EB"/>
    <w:rsid w:val="00C533BB"/>
    <w:rsid w:val="00D063C9"/>
    <w:rsid w:val="00D96EC5"/>
    <w:rsid w:val="00DB11BD"/>
    <w:rsid w:val="00DF4E13"/>
    <w:rsid w:val="00E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8</cp:revision>
  <cp:lastPrinted>2020-04-29T03:49:00Z</cp:lastPrinted>
  <dcterms:created xsi:type="dcterms:W3CDTF">2020-04-27T09:01:00Z</dcterms:created>
  <dcterms:modified xsi:type="dcterms:W3CDTF">2020-04-29T08:30:00Z</dcterms:modified>
</cp:coreProperties>
</file>