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C2" w:rsidRPr="005A268D" w:rsidRDefault="00C80EC2">
      <w:pPr>
        <w:pStyle w:val="ConsPlusTitlePage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5A268D">
          <w:rPr>
            <w:rFonts w:ascii="Arial" w:hAnsi="Arial" w:cs="Arial"/>
            <w:color w:val="0000FF"/>
            <w:sz w:val="24"/>
            <w:szCs w:val="24"/>
          </w:rPr>
          <w:t>КонсультантПлюс</w:t>
        </w:r>
        <w:proofErr w:type="spellEnd"/>
      </w:hyperlink>
      <w:r w:rsidRPr="005A268D">
        <w:rPr>
          <w:rFonts w:ascii="Arial" w:hAnsi="Arial" w:cs="Arial"/>
          <w:sz w:val="24"/>
          <w:szCs w:val="24"/>
        </w:rPr>
        <w:br/>
      </w:r>
    </w:p>
    <w:p w:rsidR="00C80EC2" w:rsidRPr="005A268D" w:rsidRDefault="00C80EC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ПРАВИТЕЛЬСТВО РОССИЙСКОЙ ФЕДЕРАЦИИ</w:t>
      </w:r>
    </w:p>
    <w:p w:rsidR="00C80EC2" w:rsidRPr="005A268D" w:rsidRDefault="00C80EC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РАСПОРЯЖЕНИЕ</w:t>
      </w:r>
    </w:p>
    <w:p w:rsidR="00C80EC2" w:rsidRPr="005A268D" w:rsidRDefault="00C80EC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от 5 сентября 2015 г. N 1738-р</w:t>
      </w:r>
    </w:p>
    <w:p w:rsidR="00C80EC2" w:rsidRPr="005A268D" w:rsidRDefault="00C80EC2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0EC2" w:rsidRPr="005A26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 w:rsidRPr="005A268D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 xml:space="preserve"> Правительства РФ от 17.09.2016 N 1969-р)</w:t>
            </w:r>
          </w:p>
        </w:tc>
      </w:tr>
    </w:tbl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27" w:history="1">
        <w:r w:rsidRPr="005A268D">
          <w:rPr>
            <w:rFonts w:ascii="Arial" w:hAnsi="Arial" w:cs="Arial"/>
            <w:color w:val="0000FF"/>
            <w:sz w:val="24"/>
            <w:szCs w:val="24"/>
          </w:rPr>
          <w:t>стандарт</w:t>
        </w:r>
      </w:hyperlink>
      <w:r w:rsidRPr="005A268D">
        <w:rPr>
          <w:rFonts w:ascii="Arial" w:hAnsi="Arial" w:cs="Arial"/>
          <w:sz w:val="24"/>
          <w:szCs w:val="24"/>
        </w:rPr>
        <w:t xml:space="preserve"> развития конкуренции в субъектах Российской Федерации (далее - стандарт).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2. Утратил силу. - </w:t>
      </w:r>
      <w:hyperlink r:id="rId7" w:history="1">
        <w:r w:rsidRPr="005A268D">
          <w:rPr>
            <w:rFonts w:ascii="Arial" w:hAnsi="Arial" w:cs="Arial"/>
            <w:color w:val="0000FF"/>
            <w:sz w:val="24"/>
            <w:szCs w:val="24"/>
          </w:rPr>
          <w:t>Распоряжение</w:t>
        </w:r>
      </w:hyperlink>
      <w:r w:rsidRPr="005A268D">
        <w:rPr>
          <w:rFonts w:ascii="Arial" w:hAnsi="Arial" w:cs="Arial"/>
          <w:sz w:val="24"/>
          <w:szCs w:val="24"/>
        </w:rPr>
        <w:t xml:space="preserve"> Правительства РФ от 17.09.2016 N 1969-р.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3. Рекомендовать: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7" w:history="1">
        <w:r w:rsidRPr="005A268D">
          <w:rPr>
            <w:rFonts w:ascii="Arial" w:hAnsi="Arial" w:cs="Arial"/>
            <w:color w:val="0000FF"/>
            <w:sz w:val="24"/>
            <w:szCs w:val="24"/>
          </w:rPr>
          <w:t>стандарта</w:t>
        </w:r>
      </w:hyperlink>
      <w:r w:rsidRPr="005A268D">
        <w:rPr>
          <w:rFonts w:ascii="Arial" w:hAnsi="Arial" w:cs="Arial"/>
          <w:sz w:val="24"/>
          <w:szCs w:val="24"/>
        </w:rPr>
        <w:t>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субъектам естественных монополий руководствоваться положениями </w:t>
      </w:r>
      <w:hyperlink w:anchor="P27" w:history="1">
        <w:r w:rsidRPr="005A268D">
          <w:rPr>
            <w:rFonts w:ascii="Arial" w:hAnsi="Arial" w:cs="Arial"/>
            <w:color w:val="0000FF"/>
            <w:sz w:val="24"/>
            <w:szCs w:val="24"/>
          </w:rPr>
          <w:t>стандарта</w:t>
        </w:r>
      </w:hyperlink>
      <w:r w:rsidRPr="005A268D">
        <w:rPr>
          <w:rFonts w:ascii="Arial" w:hAnsi="Arial" w:cs="Arial"/>
          <w:sz w:val="24"/>
          <w:szCs w:val="24"/>
        </w:rPr>
        <w:t xml:space="preserve"> в рамках раскрытия информации о своей деятельности.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Председатель Правительства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Российской Федерации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Д.МЕДВЕДЕВ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Утвержден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распоряжением Правительства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Российской Федерации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от 5 сентября 2015 г. N 1738-р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5A268D">
        <w:rPr>
          <w:rFonts w:ascii="Arial" w:hAnsi="Arial" w:cs="Arial"/>
          <w:sz w:val="24"/>
          <w:szCs w:val="24"/>
        </w:rPr>
        <w:t>СТАНДАРТ</w:t>
      </w:r>
    </w:p>
    <w:p w:rsidR="00C80EC2" w:rsidRPr="005A268D" w:rsidRDefault="00C80EC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РАЗВИТИЯ КОНКУРЕНЦИИ В СУБЪЕКТАХ РОССИЙСКОЙ ФЕДЕРАЦИИ</w:t>
      </w:r>
    </w:p>
    <w:p w:rsidR="00C80EC2" w:rsidRPr="005A268D" w:rsidRDefault="00C80EC2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0EC2" w:rsidRPr="005A26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5A268D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 xml:space="preserve"> Правительства РФ от 17.09.2016 N 1969-р)</w:t>
            </w:r>
          </w:p>
        </w:tc>
      </w:tr>
    </w:tbl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I. Общие положения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9" w:history="1">
        <w:r w:rsidRPr="005A268D">
          <w:rPr>
            <w:rFonts w:ascii="Arial" w:hAnsi="Arial" w:cs="Arial"/>
            <w:color w:val="0000FF"/>
            <w:sz w:val="24"/>
            <w:szCs w:val="24"/>
          </w:rPr>
          <w:t>пункта 2 раздела III</w:t>
        </w:r>
      </w:hyperlink>
      <w:r w:rsidRPr="005A268D">
        <w:rPr>
          <w:rFonts w:ascii="Arial" w:hAnsi="Arial" w:cs="Arial"/>
          <w:sz w:val="24"/>
          <w:szCs w:val="24"/>
        </w:rP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>2. Стандарт разработан в следующих целях: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б) содействие формированию прозрачной системы </w:t>
      </w:r>
      <w:proofErr w:type="gramStart"/>
      <w:r w:rsidRPr="005A268D">
        <w:rPr>
          <w:rFonts w:ascii="Arial" w:hAnsi="Arial" w:cs="Arial"/>
          <w:sz w:val="24"/>
          <w:szCs w:val="24"/>
        </w:rPr>
        <w:t>работы органов исполнительной власти субъектов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3. Принципами внедрения стандарта являются: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в целом;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 w:rsidRPr="005A268D">
        <w:rPr>
          <w:rFonts w:ascii="Arial" w:hAnsi="Arial" w:cs="Arial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для результативной и эффективной реализации стандарта;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д) прозрачность деятельности - содействие органов исполнительной власти </w:t>
      </w:r>
      <w:r w:rsidRPr="005A268D">
        <w:rPr>
          <w:rFonts w:ascii="Arial" w:hAnsi="Arial" w:cs="Arial"/>
          <w:sz w:val="24"/>
          <w:szCs w:val="24"/>
        </w:rPr>
        <w:lastRenderedPageBreak/>
        <w:t>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A268D">
        <w:rPr>
          <w:rFonts w:ascii="Arial" w:hAnsi="Arial" w:cs="Arial"/>
          <w:sz w:val="24"/>
          <w:szCs w:val="24"/>
        </w:rPr>
        <w:t xml:space="preserve">С учетом положений </w:t>
      </w:r>
      <w:hyperlink r:id="rId10" w:history="1">
        <w:r w:rsidRPr="005A268D">
          <w:rPr>
            <w:rFonts w:ascii="Arial" w:hAnsi="Arial" w:cs="Arial"/>
            <w:color w:val="0000FF"/>
            <w:sz w:val="24"/>
            <w:szCs w:val="24"/>
          </w:rPr>
          <w:t>распоряжения</w:t>
        </w:r>
      </w:hyperlink>
      <w:r w:rsidRPr="005A268D">
        <w:rPr>
          <w:rFonts w:ascii="Arial" w:hAnsi="Arial" w:cs="Arial"/>
          <w:sz w:val="24"/>
          <w:szCs w:val="24"/>
        </w:rP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 w:rsidRPr="005A268D">
        <w:rPr>
          <w:rFonts w:ascii="Arial" w:hAnsi="Arial" w:cs="Arial"/>
          <w:sz w:val="24"/>
          <w:szCs w:val="24"/>
        </w:rPr>
        <w:t>взаимодействия органов исполнительной власти субъекта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5. Внедрение стандарта осуществляется на основании решения высшего должностного лица.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A268D">
        <w:rPr>
          <w:rFonts w:ascii="Arial" w:hAnsi="Arial" w:cs="Arial"/>
          <w:sz w:val="24"/>
          <w:szCs w:val="24"/>
        </w:rP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(п. 6 в ред. </w:t>
      </w:r>
      <w:hyperlink r:id="rId11" w:history="1">
        <w:r w:rsidRPr="005A268D">
          <w:rPr>
            <w:rFonts w:ascii="Arial" w:hAnsi="Arial" w:cs="Arial"/>
            <w:color w:val="0000FF"/>
            <w:sz w:val="24"/>
            <w:szCs w:val="24"/>
          </w:rPr>
          <w:t>распоряжения</w:t>
        </w:r>
      </w:hyperlink>
      <w:r w:rsidRPr="005A268D">
        <w:rPr>
          <w:rFonts w:ascii="Arial" w:hAnsi="Arial" w:cs="Arial"/>
          <w:sz w:val="24"/>
          <w:szCs w:val="24"/>
        </w:rPr>
        <w:t xml:space="preserve"> Правительства РФ от 17.09.2016 N 1969-р)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 w:rsidRPr="005A268D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об инвестиционной деятельности в субъекте Российской Федерации.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II. Определение уполномоченного органа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9. Уполномоченный орган осуществляет следующие полномочия: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формирует проект перечня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III. Рассмотрение вопросов содействия развитию конкуренции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на заседаниях коллегиального органа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проект перечня с аргументированным обоснованием выбора каждого рынка;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результаты и анализ результатов мониторинга.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76"/>
      <w:bookmarkEnd w:id="1"/>
      <w:r w:rsidRPr="005A268D">
        <w:rPr>
          <w:rFonts w:ascii="Arial" w:hAnsi="Arial" w:cs="Arial"/>
          <w:sz w:val="24"/>
          <w:szCs w:val="24"/>
        </w:rPr>
        <w:lastRenderedPageBreak/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представители региональной комиссии по проведению административной реформы;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д) представители научных, исследовательских, проектных, аналитических организаций и технологических платформ;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 w:rsidRPr="005A268D">
        <w:rPr>
          <w:rFonts w:ascii="Arial" w:hAnsi="Arial" w:cs="Arial"/>
          <w:sz w:val="24"/>
          <w:szCs w:val="24"/>
        </w:rPr>
        <w:t>аквакультура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268D">
        <w:rPr>
          <w:rFonts w:ascii="Arial" w:hAnsi="Arial" w:cs="Arial"/>
          <w:sz w:val="24"/>
          <w:szCs w:val="24"/>
        </w:rPr>
        <w:t>марикультура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, товарное рыбоводство, промышленное рыболовство, </w:t>
      </w:r>
      <w:proofErr w:type="spellStart"/>
      <w:r w:rsidRPr="005A268D">
        <w:rPr>
          <w:rFonts w:ascii="Arial" w:hAnsi="Arial" w:cs="Arial"/>
          <w:sz w:val="24"/>
          <w:szCs w:val="24"/>
        </w:rPr>
        <w:t>рыбопереработка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 и др.);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к) представители организаций, действующих в интересах независимых директоров;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л) эксперты и специалисты иных направлений (конструкторы, инженеры, изобретатели, </w:t>
      </w:r>
      <w:proofErr w:type="spellStart"/>
      <w:r w:rsidRPr="005A268D">
        <w:rPr>
          <w:rFonts w:ascii="Arial" w:hAnsi="Arial" w:cs="Arial"/>
          <w:sz w:val="24"/>
          <w:szCs w:val="24"/>
        </w:rPr>
        <w:t>инноваторы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5A268D">
        <w:rPr>
          <w:rFonts w:ascii="Arial" w:hAnsi="Arial" w:cs="Arial"/>
          <w:sz w:val="24"/>
          <w:szCs w:val="24"/>
        </w:rPr>
        <w:t>нанотехнологий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, альтернативной энергетики и </w:t>
      </w:r>
      <w:proofErr w:type="spellStart"/>
      <w:r w:rsidRPr="005A268D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5A268D">
        <w:rPr>
          <w:rFonts w:ascii="Arial" w:hAnsi="Arial" w:cs="Arial"/>
          <w:sz w:val="24"/>
          <w:szCs w:val="24"/>
        </w:rP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13. В случае необходимости в состав коллегиального органа помимо лиц, указанных в </w:t>
      </w:r>
      <w:hyperlink w:anchor="P76" w:history="1">
        <w:r w:rsidRPr="005A268D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5A268D">
        <w:rPr>
          <w:rFonts w:ascii="Arial" w:hAnsi="Arial" w:cs="Arial"/>
          <w:sz w:val="24"/>
          <w:szCs w:val="24"/>
        </w:rPr>
        <w:t xml:space="preserve"> стандарта, могут включаться иные участники (с учетом региональной специфики).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уполномоченный по защите прав предпринимателей в субъекте Российской Федерации;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уполномоченный по правам человека в субъекте Российской Федерации.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IV. Утверждение перечня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17. Уполномоченный орган разрабатывает проект перечня,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18. При формировании перечня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5A268D">
        <w:rPr>
          <w:rFonts w:ascii="Arial" w:hAnsi="Arial" w:cs="Arial"/>
          <w:sz w:val="24"/>
          <w:szCs w:val="24"/>
        </w:rPr>
        <w:t xml:space="preserve">При формировании перечня приоритетных рынков рекомендуется в первую очередь включать в него рынки товаров, работ и услуг </w:t>
      </w:r>
      <w:proofErr w:type="spellStart"/>
      <w:r w:rsidRPr="005A268D">
        <w:rPr>
          <w:rFonts w:ascii="Arial" w:hAnsi="Arial" w:cs="Arial"/>
          <w:sz w:val="24"/>
          <w:szCs w:val="24"/>
        </w:rPr>
        <w:t>несырьевого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инновационных кластеров).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20. Особое внимание при формировании перечня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>21. Перечень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1" w:history="1">
        <w:r w:rsidRPr="005A268D">
          <w:rPr>
            <w:rFonts w:ascii="Arial" w:hAnsi="Arial" w:cs="Arial"/>
            <w:color w:val="0000FF"/>
            <w:sz w:val="24"/>
            <w:szCs w:val="24"/>
          </w:rPr>
          <w:t>приложением</w:t>
        </w:r>
      </w:hyperlink>
      <w:r w:rsidRPr="005A268D">
        <w:rPr>
          <w:rFonts w:ascii="Arial" w:hAnsi="Arial" w:cs="Arial"/>
          <w:sz w:val="24"/>
          <w:szCs w:val="24"/>
        </w:rP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23. Помимо рынков, предусмотренных </w:t>
      </w:r>
      <w:hyperlink w:anchor="P251" w:history="1">
        <w:r w:rsidRPr="005A268D">
          <w:rPr>
            <w:rFonts w:ascii="Arial" w:hAnsi="Arial" w:cs="Arial"/>
            <w:color w:val="0000FF"/>
            <w:sz w:val="24"/>
            <w:szCs w:val="24"/>
          </w:rPr>
          <w:t>приложением</w:t>
        </w:r>
      </w:hyperlink>
      <w:r w:rsidRPr="005A268D">
        <w:rPr>
          <w:rFonts w:ascii="Arial" w:hAnsi="Arial" w:cs="Arial"/>
          <w:sz w:val="24"/>
          <w:szCs w:val="24"/>
        </w:rP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24. Формирование перечня </w:t>
      </w:r>
      <w:proofErr w:type="gramStart"/>
      <w:r w:rsidRPr="005A268D">
        <w:rPr>
          <w:rFonts w:ascii="Arial" w:hAnsi="Arial" w:cs="Arial"/>
          <w:sz w:val="24"/>
          <w:szCs w:val="24"/>
        </w:rPr>
        <w:t>осуществляется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в том числе на основе следующих данных: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 w:rsidRPr="005A268D">
        <w:rPr>
          <w:rFonts w:ascii="Arial" w:hAnsi="Arial" w:cs="Arial"/>
          <w:sz w:val="24"/>
          <w:szCs w:val="24"/>
        </w:rPr>
        <w:t>формировании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25. Информация о разработке проекта перечня рынков и проект перечня </w:t>
      </w:r>
      <w:r w:rsidRPr="005A268D">
        <w:rPr>
          <w:rFonts w:ascii="Arial" w:hAnsi="Arial" w:cs="Arial"/>
          <w:sz w:val="24"/>
          <w:szCs w:val="24"/>
        </w:rPr>
        <w:lastRenderedPageBreak/>
        <w:t>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26. Проект перечня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V. Разработка "дорожной карты"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27. Утверждение "дорожной карты" осуществляется на уровне высшего должностного лица.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29. Мероприятия (в том числе системные), предусмотренные "дорожной картой", для рынков, предусмотренных </w:t>
      </w:r>
      <w:hyperlink w:anchor="P251" w:history="1">
        <w:r w:rsidRPr="005A268D">
          <w:rPr>
            <w:rFonts w:ascii="Arial" w:hAnsi="Arial" w:cs="Arial"/>
            <w:color w:val="0000FF"/>
            <w:sz w:val="24"/>
            <w:szCs w:val="24"/>
          </w:rPr>
          <w:t>приложением</w:t>
        </w:r>
      </w:hyperlink>
      <w:r w:rsidRPr="005A268D">
        <w:rPr>
          <w:rFonts w:ascii="Arial" w:hAnsi="Arial" w:cs="Arial"/>
          <w:sz w:val="24"/>
          <w:szCs w:val="24"/>
        </w:rPr>
        <w:t xml:space="preserve"> к стандарту, могут разрабатываться до выполнения проведения мониторинга.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30. При разработке и реализации "дорожной карты", а также при внесении в нее изменений осуществляются: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определение процессов, необходимых для реализации требований по развитию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определение последовательности и взаимодействия этих процессов, а также их приоритетность;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в) определение критериев и методов, необходимых для обеспечения результативности и </w:t>
      </w:r>
      <w:proofErr w:type="gramStart"/>
      <w:r w:rsidRPr="005A268D">
        <w:rPr>
          <w:rFonts w:ascii="Arial" w:hAnsi="Arial" w:cs="Arial"/>
          <w:sz w:val="24"/>
          <w:szCs w:val="24"/>
        </w:rPr>
        <w:t>эффективности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как при осуществлении этих процессов, так и при управлении ими;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обеспечение ресурсов и информации, необходимых для поддержания этих процессов и их мониторинга;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д) определение принципов и порядка </w:t>
      </w:r>
      <w:proofErr w:type="gramStart"/>
      <w:r w:rsidRPr="005A268D">
        <w:rPr>
          <w:rFonts w:ascii="Arial" w:hAnsi="Arial" w:cs="Arial"/>
          <w:sz w:val="24"/>
          <w:szCs w:val="24"/>
        </w:rPr>
        <w:t>взаимодействия органов исполнительной власти субъекта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с органами местного самоуправления;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ж) мероприятия, необходимые для достижения запланированных результатов.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а) содействие развитию конкуренции для каждого из предусмотренных </w:t>
      </w:r>
      <w:r w:rsidRPr="005A268D">
        <w:rPr>
          <w:rFonts w:ascii="Arial" w:hAnsi="Arial" w:cs="Arial"/>
          <w:sz w:val="24"/>
          <w:szCs w:val="24"/>
        </w:rPr>
        <w:lastRenderedPageBreak/>
        <w:t>перечнем социально значимых рынков субъекта Российской Федерации;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(в ред. </w:t>
      </w:r>
      <w:hyperlink r:id="rId12" w:history="1">
        <w:r w:rsidRPr="005A268D">
          <w:rPr>
            <w:rFonts w:ascii="Arial" w:hAnsi="Arial" w:cs="Arial"/>
            <w:color w:val="0000FF"/>
            <w:sz w:val="24"/>
            <w:szCs w:val="24"/>
          </w:rPr>
          <w:t>распоряжения</w:t>
        </w:r>
      </w:hyperlink>
      <w:r w:rsidRPr="005A268D">
        <w:rPr>
          <w:rFonts w:ascii="Arial" w:hAnsi="Arial" w:cs="Arial"/>
          <w:sz w:val="24"/>
          <w:szCs w:val="24"/>
        </w:rPr>
        <w:t xml:space="preserve"> Правительства РФ от 17.09.2016 N 1969-р)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(в ред. </w:t>
      </w:r>
      <w:hyperlink r:id="rId13" w:history="1">
        <w:r w:rsidRPr="005A268D">
          <w:rPr>
            <w:rFonts w:ascii="Arial" w:hAnsi="Arial" w:cs="Arial"/>
            <w:color w:val="0000FF"/>
            <w:sz w:val="24"/>
            <w:szCs w:val="24"/>
          </w:rPr>
          <w:t>распоряжения</w:t>
        </w:r>
      </w:hyperlink>
      <w:r w:rsidRPr="005A268D">
        <w:rPr>
          <w:rFonts w:ascii="Arial" w:hAnsi="Arial" w:cs="Arial"/>
          <w:sz w:val="24"/>
          <w:szCs w:val="24"/>
        </w:rPr>
        <w:t xml:space="preserve"> Правительства РФ от 17.09.2016 N 1969-р)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32. Системные мероприятия, предусмотренные "дорожной картой" с учетом </w:t>
      </w:r>
      <w:hyperlink w:anchor="P251" w:history="1">
        <w:r w:rsidRPr="005A268D">
          <w:rPr>
            <w:rFonts w:ascii="Arial" w:hAnsi="Arial" w:cs="Arial"/>
            <w:color w:val="0000FF"/>
            <w:sz w:val="24"/>
            <w:szCs w:val="24"/>
          </w:rPr>
          <w:t>приложения</w:t>
        </w:r>
      </w:hyperlink>
      <w:r w:rsidRPr="005A268D">
        <w:rPr>
          <w:rFonts w:ascii="Arial" w:hAnsi="Arial" w:cs="Arial"/>
          <w:sz w:val="24"/>
          <w:szCs w:val="24"/>
        </w:rPr>
        <w:t xml:space="preserve"> к стандарту, направлены на развитие конкурентной среды в субъекте Российской Федерации, в том числе: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4" w:history="1">
        <w:r w:rsidRPr="005A268D">
          <w:rPr>
            <w:rFonts w:ascii="Arial" w:hAnsi="Arial" w:cs="Arial"/>
            <w:color w:val="0000FF"/>
            <w:sz w:val="24"/>
            <w:szCs w:val="24"/>
          </w:rPr>
          <w:t>статьям 15</w:t>
        </w:r>
      </w:hyperlink>
      <w:r w:rsidRPr="005A268D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5A268D">
          <w:rPr>
            <w:rFonts w:ascii="Arial" w:hAnsi="Arial" w:cs="Arial"/>
            <w:color w:val="0000FF"/>
            <w:sz w:val="24"/>
            <w:szCs w:val="24"/>
          </w:rPr>
          <w:t>16</w:t>
        </w:r>
      </w:hyperlink>
      <w:r w:rsidRPr="005A268D">
        <w:rPr>
          <w:rFonts w:ascii="Arial" w:hAnsi="Arial" w:cs="Arial"/>
          <w:sz w:val="24"/>
          <w:szCs w:val="24"/>
        </w:rPr>
        <w:t xml:space="preserve"> Федерального закона "О защите конкуренции";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6" w:history="1">
        <w:r w:rsidRPr="005A268D">
          <w:rPr>
            <w:rFonts w:ascii="Arial" w:hAnsi="Arial" w:cs="Arial"/>
            <w:color w:val="0000FF"/>
            <w:sz w:val="24"/>
            <w:szCs w:val="24"/>
          </w:rPr>
          <w:t>Об общих принципах</w:t>
        </w:r>
      </w:hyperlink>
      <w:r w:rsidRPr="005A268D">
        <w:rPr>
          <w:rFonts w:ascii="Arial" w:hAnsi="Arial" w:cs="Arial"/>
          <w:sz w:val="24"/>
          <w:szCs w:val="24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7" w:history="1">
        <w:r w:rsidRPr="005A268D">
          <w:rPr>
            <w:rFonts w:ascii="Arial" w:hAnsi="Arial" w:cs="Arial"/>
            <w:color w:val="0000FF"/>
            <w:sz w:val="24"/>
            <w:szCs w:val="24"/>
          </w:rPr>
          <w:t>Об общих принципах</w:t>
        </w:r>
      </w:hyperlink>
      <w:r w:rsidRPr="005A268D">
        <w:rPr>
          <w:rFonts w:ascii="Arial" w:hAnsi="Arial" w:cs="Arial"/>
          <w:sz w:val="24"/>
          <w:szCs w:val="24"/>
        </w:rPr>
        <w:t xml:space="preserve"> организации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Федерации" по вопросам оценки регулирующего </w:t>
      </w:r>
      <w:r w:rsidRPr="005A268D">
        <w:rPr>
          <w:rFonts w:ascii="Arial" w:hAnsi="Arial" w:cs="Arial"/>
          <w:sz w:val="24"/>
          <w:szCs w:val="24"/>
        </w:rPr>
        <w:lastRenderedPageBreak/>
        <w:t>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в) на совершенствование процессов управления в рамках </w:t>
      </w:r>
      <w:proofErr w:type="gramStart"/>
      <w:r w:rsidRPr="005A268D">
        <w:rPr>
          <w:rFonts w:ascii="Arial" w:hAnsi="Arial" w:cs="Arial"/>
          <w:sz w:val="24"/>
          <w:szCs w:val="24"/>
        </w:rPr>
        <w:t>полномочий органов исполнительной власти субъектов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 w:rsidRPr="005A268D">
        <w:rPr>
          <w:rFonts w:ascii="Arial" w:hAnsi="Arial" w:cs="Arial"/>
          <w:sz w:val="24"/>
          <w:szCs w:val="24"/>
        </w:rPr>
        <w:t>содержатся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на официальном сайте уполномоченного органа в сети "Интернет";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ж) на мобильность трудовых ресурсов, способствующую повышению </w:t>
      </w:r>
      <w:r w:rsidRPr="005A268D">
        <w:rPr>
          <w:rFonts w:ascii="Arial" w:hAnsi="Arial" w:cs="Arial"/>
          <w:sz w:val="24"/>
          <w:szCs w:val="24"/>
        </w:rPr>
        <w:lastRenderedPageBreak/>
        <w:t>эффективности труда;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 w:rsidRPr="005A268D">
        <w:rPr>
          <w:rFonts w:ascii="Arial" w:hAnsi="Arial" w:cs="Arial"/>
          <w:sz w:val="24"/>
          <w:szCs w:val="24"/>
        </w:rPr>
        <w:t>WorldSkills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68D">
        <w:rPr>
          <w:rFonts w:ascii="Arial" w:hAnsi="Arial" w:cs="Arial"/>
          <w:sz w:val="24"/>
          <w:szCs w:val="24"/>
        </w:rPr>
        <w:t>International</w:t>
      </w:r>
      <w:proofErr w:type="spellEnd"/>
      <w:r w:rsidRPr="005A268D">
        <w:rPr>
          <w:rFonts w:ascii="Arial" w:hAnsi="Arial" w:cs="Arial"/>
          <w:sz w:val="24"/>
          <w:szCs w:val="24"/>
        </w:rPr>
        <w:t>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34. Планируется, что мероприятия, предусмотренные "дорожной картой", затронут все сферы </w:t>
      </w:r>
      <w:proofErr w:type="gramStart"/>
      <w:r w:rsidRPr="005A268D">
        <w:rPr>
          <w:rFonts w:ascii="Arial" w:hAnsi="Arial" w:cs="Arial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 органов местного самоуправления, учитывая возможное взаимодействие по </w:t>
      </w:r>
      <w:proofErr w:type="spellStart"/>
      <w:r w:rsidRPr="005A268D">
        <w:rPr>
          <w:rFonts w:ascii="Arial" w:hAnsi="Arial" w:cs="Arial"/>
          <w:sz w:val="24"/>
          <w:szCs w:val="24"/>
        </w:rPr>
        <w:t>соисполнению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(в ред. </w:t>
      </w:r>
      <w:hyperlink r:id="rId18" w:history="1">
        <w:r w:rsidRPr="005A268D">
          <w:rPr>
            <w:rFonts w:ascii="Arial" w:hAnsi="Arial" w:cs="Arial"/>
            <w:color w:val="0000FF"/>
            <w:sz w:val="24"/>
            <w:szCs w:val="24"/>
          </w:rPr>
          <w:t>распоряжения</w:t>
        </w:r>
      </w:hyperlink>
      <w:r w:rsidRPr="005A268D">
        <w:rPr>
          <w:rFonts w:ascii="Arial" w:hAnsi="Arial" w:cs="Arial"/>
          <w:sz w:val="24"/>
          <w:szCs w:val="24"/>
        </w:rPr>
        <w:t xml:space="preserve"> Правительства РФ от 17.09.2016 N 1969-р)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38. Для каждого органа исполнительной власти субъекта Российской </w:t>
      </w:r>
      <w:r w:rsidRPr="005A268D">
        <w:rPr>
          <w:rFonts w:ascii="Arial" w:hAnsi="Arial" w:cs="Arial"/>
          <w:sz w:val="24"/>
          <w:szCs w:val="24"/>
        </w:rPr>
        <w:lastRenderedPageBreak/>
        <w:t>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VI. Проведение мониторинга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41. Уполномоченный орган ежегодно организует проведение мониторинга.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68"/>
      <w:bookmarkEnd w:id="2"/>
      <w:r w:rsidRPr="005A268D">
        <w:rPr>
          <w:rFonts w:ascii="Arial" w:hAnsi="Arial" w:cs="Arial"/>
          <w:sz w:val="24"/>
          <w:szCs w:val="24"/>
        </w:rPr>
        <w:t>42. Мониторинг включает в себя: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сбор данных о восприятии и динамике оценки потребителями состояния конкуренции между продавцами товаров, работ и услуг в субъекте Российской </w:t>
      </w:r>
      <w:r w:rsidRPr="005A268D">
        <w:rPr>
          <w:rFonts w:ascii="Arial" w:hAnsi="Arial" w:cs="Arial"/>
          <w:sz w:val="24"/>
          <w:szCs w:val="24"/>
        </w:rPr>
        <w:lastRenderedPageBreak/>
        <w:t>Федерации посредством ценообразования;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формирование перечня рынков, на которых присутствуют субъекты естественных монополий;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84"/>
      <w:bookmarkEnd w:id="3"/>
      <w:r w:rsidRPr="005A268D">
        <w:rPr>
          <w:rFonts w:ascii="Arial" w:hAnsi="Arial" w:cs="Arial"/>
          <w:sz w:val="24"/>
          <w:szCs w:val="24"/>
        </w:rPr>
        <w:t>43. При проведении мониторинга уполномоченный орган использует в том числе: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 w:rsidRPr="005A268D">
        <w:rPr>
          <w:rFonts w:ascii="Arial" w:hAnsi="Arial" w:cs="Arial"/>
          <w:sz w:val="24"/>
          <w:szCs w:val="24"/>
        </w:rPr>
        <w:t>бизнес-ассоциациями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 организациями, представляющими интересы потребителей;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ж) информацию о результатах общественного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8" w:history="1">
        <w:r w:rsidRPr="005A268D">
          <w:rPr>
            <w:rFonts w:ascii="Arial" w:hAnsi="Arial" w:cs="Arial"/>
            <w:color w:val="0000FF"/>
            <w:sz w:val="24"/>
            <w:szCs w:val="24"/>
          </w:rPr>
          <w:t>пунктами 42</w:t>
        </w:r>
      </w:hyperlink>
      <w:r w:rsidRPr="005A268D">
        <w:rPr>
          <w:rFonts w:ascii="Arial" w:hAnsi="Arial" w:cs="Arial"/>
          <w:sz w:val="24"/>
          <w:szCs w:val="24"/>
        </w:rPr>
        <w:t xml:space="preserve"> и </w:t>
      </w:r>
      <w:hyperlink w:anchor="P184" w:history="1">
        <w:r w:rsidRPr="005A268D">
          <w:rPr>
            <w:rFonts w:ascii="Arial" w:hAnsi="Arial" w:cs="Arial"/>
            <w:color w:val="0000FF"/>
            <w:sz w:val="24"/>
            <w:szCs w:val="24"/>
          </w:rPr>
          <w:t>43</w:t>
        </w:r>
      </w:hyperlink>
      <w:r w:rsidRPr="005A268D">
        <w:rPr>
          <w:rFonts w:ascii="Arial" w:hAnsi="Arial" w:cs="Arial"/>
          <w:sz w:val="24"/>
          <w:szCs w:val="24"/>
        </w:rPr>
        <w:t xml:space="preserve"> стандарта, а также определять критерии: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оценки состояния конкурентной среды субъектами предпринимательской деятельности;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иные критерии.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45. </w:t>
      </w:r>
      <w:proofErr w:type="gramStart"/>
      <w:r w:rsidRPr="005A268D">
        <w:rPr>
          <w:rFonts w:ascii="Arial" w:hAnsi="Arial" w:cs="Arial"/>
          <w:sz w:val="24"/>
          <w:szCs w:val="24"/>
        </w:rPr>
        <w:t xml:space="preserve">На основе мониторинга наличия административных барьеров и оценки </w:t>
      </w:r>
      <w:r w:rsidRPr="005A268D">
        <w:rPr>
          <w:rFonts w:ascii="Arial" w:hAnsi="Arial" w:cs="Arial"/>
          <w:sz w:val="24"/>
          <w:szCs w:val="24"/>
        </w:rPr>
        <w:lastRenderedPageBreak/>
        <w:t>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в показатели </w:t>
      </w:r>
      <w:proofErr w:type="gramStart"/>
      <w:r w:rsidRPr="005A268D">
        <w:rPr>
          <w:rFonts w:ascii="Arial" w:hAnsi="Arial" w:cs="Arial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 (в рамках соглашения) органов местного самоуправления.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47. По результатам проведенного мониторинга уполномоченный орган подготавливает доклад, содержащий в том числе: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характеристику состояния конкуренции на рынках, включенных в перечень, а также анализ факторов, ограничивающих конкуренцию;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в) информацию о результатах общественного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г) анализ результативности и эффективности </w:t>
      </w:r>
      <w:proofErr w:type="gramStart"/>
      <w:r w:rsidRPr="005A268D">
        <w:rPr>
          <w:rFonts w:ascii="Arial" w:hAnsi="Arial" w:cs="Arial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50. </w:t>
      </w:r>
      <w:proofErr w:type="gramStart"/>
      <w:r w:rsidRPr="005A268D">
        <w:rPr>
          <w:rFonts w:ascii="Arial" w:hAnsi="Arial" w:cs="Arial"/>
          <w:sz w:val="24"/>
          <w:szCs w:val="24"/>
        </w:rP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51. Материалы доклада используются при внесении изменений в стандарт.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VII. Создание и реализация механизмов </w:t>
      </w:r>
      <w:proofErr w:type="gramStart"/>
      <w:r w:rsidRPr="005A268D">
        <w:rPr>
          <w:rFonts w:ascii="Arial" w:hAnsi="Arial" w:cs="Arial"/>
          <w:sz w:val="24"/>
          <w:szCs w:val="24"/>
        </w:rPr>
        <w:t>общественного</w:t>
      </w:r>
      <w:proofErr w:type="gramEnd"/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53. </w:t>
      </w:r>
      <w:proofErr w:type="gramStart"/>
      <w:r w:rsidRPr="005A268D">
        <w:rPr>
          <w:rFonts w:ascii="Arial" w:hAnsi="Arial" w:cs="Arial"/>
          <w:sz w:val="24"/>
          <w:szCs w:val="24"/>
        </w:rP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9" w:history="1">
        <w:r w:rsidRPr="005A268D">
          <w:rPr>
            <w:rFonts w:ascii="Arial" w:hAnsi="Arial" w:cs="Arial"/>
            <w:color w:val="0000FF"/>
            <w:sz w:val="24"/>
            <w:szCs w:val="24"/>
          </w:rPr>
          <w:t>Концепцией</w:t>
        </w:r>
      </w:hyperlink>
      <w:r w:rsidRPr="005A268D">
        <w:rPr>
          <w:rFonts w:ascii="Arial" w:hAnsi="Arial" w:cs="Arial"/>
          <w:sz w:val="24"/>
          <w:szCs w:val="24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268D">
        <w:rPr>
          <w:rFonts w:ascii="Arial" w:hAnsi="Arial" w:cs="Arial"/>
          <w:sz w:val="24"/>
          <w:szCs w:val="24"/>
        </w:rPr>
        <w:t>рамках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 xml:space="preserve"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</w:t>
      </w:r>
      <w:r w:rsidRPr="005A268D">
        <w:rPr>
          <w:rFonts w:ascii="Arial" w:hAnsi="Arial" w:cs="Arial"/>
          <w:sz w:val="24"/>
          <w:szCs w:val="24"/>
        </w:rPr>
        <w:lastRenderedPageBreak/>
        <w:t>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 w:rsidRPr="005A268D">
        <w:rPr>
          <w:rFonts w:ascii="Arial" w:hAnsi="Arial" w:cs="Arial"/>
          <w:sz w:val="24"/>
          <w:szCs w:val="24"/>
        </w:rP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220"/>
      <w:bookmarkEnd w:id="4"/>
      <w:r w:rsidRPr="005A268D">
        <w:rPr>
          <w:rFonts w:ascii="Arial" w:hAnsi="Arial" w:cs="Arial"/>
          <w:sz w:val="24"/>
          <w:szCs w:val="24"/>
        </w:rP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, задействованных в механизмах общественного </w:t>
      </w:r>
      <w:proofErr w:type="gramStart"/>
      <w:r w:rsidRPr="005A26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деятельностью субъектов естественных монополий;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и услуг субъектов естественных монополий и независимых экспертов;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56. </w:t>
      </w:r>
      <w:proofErr w:type="gramStart"/>
      <w:r w:rsidRPr="005A268D">
        <w:rPr>
          <w:rFonts w:ascii="Arial" w:hAnsi="Arial" w:cs="Arial"/>
          <w:sz w:val="24"/>
          <w:szCs w:val="24"/>
        </w:rPr>
        <w:t xml:space="preserve">Раскрытие информации, указанной в </w:t>
      </w:r>
      <w:hyperlink w:anchor="P220" w:history="1">
        <w:r w:rsidRPr="005A268D">
          <w:rPr>
            <w:rFonts w:ascii="Arial" w:hAnsi="Arial" w:cs="Arial"/>
            <w:color w:val="0000FF"/>
            <w:sz w:val="24"/>
            <w:szCs w:val="24"/>
          </w:rPr>
          <w:t>пункте 55</w:t>
        </w:r>
      </w:hyperlink>
      <w:r w:rsidRPr="005A268D">
        <w:rPr>
          <w:rFonts w:ascii="Arial" w:hAnsi="Arial" w:cs="Arial"/>
          <w:sz w:val="24"/>
          <w:szCs w:val="24"/>
        </w:rPr>
        <w:t xml:space="preserve"> стандарта, осуществляется в установленном законодательством порядке на определяемом </w:t>
      </w:r>
      <w:r w:rsidRPr="005A268D">
        <w:rPr>
          <w:rFonts w:ascii="Arial" w:hAnsi="Arial" w:cs="Arial"/>
          <w:sz w:val="24"/>
          <w:szCs w:val="24"/>
        </w:rPr>
        <w:lastRenderedPageBreak/>
        <w:t>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 w:rsidRPr="005A268D">
        <w:rPr>
          <w:rFonts w:ascii="Arial" w:hAnsi="Arial" w:cs="Arial"/>
          <w:sz w:val="24"/>
          <w:szCs w:val="24"/>
        </w:rPr>
        <w:t>кВ</w:t>
      </w:r>
      <w:proofErr w:type="spellEnd"/>
      <w:r w:rsidRPr="005A268D">
        <w:rPr>
          <w:rFonts w:ascii="Arial" w:hAnsi="Arial" w:cs="Arial"/>
          <w:sz w:val="24"/>
          <w:szCs w:val="24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ее строительства, реконструкции).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VIII. Повышение уровня информированности субъектов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предпринимательской деятельности и потребителей товаров,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работ и услуг о состоянии конкурентной среды и деятельности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по содействию развитию конкуренции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 xml:space="preserve">59. На официальном сайте уполномоченного органа в сети "Интернет" и </w:t>
      </w:r>
      <w:proofErr w:type="gramStart"/>
      <w:r w:rsidRPr="005A268D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lastRenderedPageBreak/>
        <w:t xml:space="preserve">60. </w:t>
      </w:r>
      <w:proofErr w:type="gramStart"/>
      <w:r w:rsidRPr="005A268D">
        <w:rPr>
          <w:rFonts w:ascii="Arial" w:hAnsi="Arial" w:cs="Arial"/>
          <w:sz w:val="24"/>
          <w:szCs w:val="24"/>
        </w:rP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 w:rsidRPr="005A268D">
        <w:rPr>
          <w:rFonts w:ascii="Arial" w:hAnsi="Arial" w:cs="Arial"/>
          <w:sz w:val="24"/>
          <w:szCs w:val="24"/>
        </w:rPr>
        <w:t xml:space="preserve"> специализированном </w:t>
      </w:r>
      <w:proofErr w:type="gramStart"/>
      <w:r w:rsidRPr="005A268D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5A268D">
        <w:rPr>
          <w:rFonts w:ascii="Arial" w:hAnsi="Arial" w:cs="Arial"/>
          <w:sz w:val="24"/>
          <w:szCs w:val="24"/>
        </w:rPr>
        <w:t>: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268D">
        <w:rPr>
          <w:rFonts w:ascii="Arial" w:hAnsi="Arial" w:cs="Arial"/>
          <w:sz w:val="24"/>
          <w:szCs w:val="24"/>
        </w:rP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C80EC2" w:rsidRPr="005A268D" w:rsidRDefault="00C80E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Приложение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к стандарту развития конкуренции</w:t>
      </w:r>
    </w:p>
    <w:p w:rsidR="00C80EC2" w:rsidRPr="005A268D" w:rsidRDefault="00C80E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в субъектах Российской Федерации</w:t>
      </w: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251"/>
      <w:bookmarkEnd w:id="5"/>
      <w:r w:rsidRPr="005A268D">
        <w:rPr>
          <w:rFonts w:ascii="Arial" w:hAnsi="Arial" w:cs="Arial"/>
          <w:sz w:val="24"/>
          <w:szCs w:val="24"/>
        </w:rPr>
        <w:t>ПЕРЕЧЕНЬ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МЕРОПРИЯТИЙ ПО СОДЕЙСТВИЮ РАЗВИТИЮ КОНКУРЕНЦИИ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И ПО РАЗВИТИЮ КОНКУРЕНТНОЙ СРЕДЫ СУБЪЕКТА</w:t>
      </w:r>
    </w:p>
    <w:p w:rsidR="00C80EC2" w:rsidRPr="005A268D" w:rsidRDefault="00C80E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A268D">
        <w:rPr>
          <w:rFonts w:ascii="Arial" w:hAnsi="Arial" w:cs="Arial"/>
          <w:sz w:val="24"/>
          <w:szCs w:val="24"/>
        </w:rPr>
        <w:t>РОССИЙСКОЙ ФЕДЕРАЦИИ</w:t>
      </w:r>
    </w:p>
    <w:p w:rsidR="00C80EC2" w:rsidRPr="005A268D" w:rsidRDefault="00C80EC2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0EC2" w:rsidRPr="005A26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 xml:space="preserve">(в ред. </w:t>
            </w:r>
            <w:hyperlink r:id="rId20" w:history="1">
              <w:r w:rsidRPr="005A268D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A268D">
              <w:rPr>
                <w:rFonts w:ascii="Arial" w:hAnsi="Arial" w:cs="Arial"/>
                <w:color w:val="392C69"/>
                <w:sz w:val="24"/>
                <w:szCs w:val="24"/>
              </w:rPr>
              <w:t xml:space="preserve"> Правительства РФ от 17.09.2016 N 1969-р)</w:t>
            </w:r>
          </w:p>
        </w:tc>
      </w:tr>
    </w:tbl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628"/>
        <w:gridCol w:w="4866"/>
      </w:tblGrid>
      <w:tr w:rsidR="00C80EC2" w:rsidRPr="005A268D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развитие сектора частных дошкольных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численности детей частных дошкольных образовательных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организаций в общей численности детей дошкольных образовательных организаций (процентов)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Рынок услуг детского отдыха и оздоровления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пребыванием, палаточный лагерь, стационарно-оздоровительный лагерь труда и отдыха):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2015 году - 10 процентов;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2016 году - 15 процентов;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2017 году - 20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медицинских услуг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2015 году - не менее 6 процентов;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2016 году - не менее 7 процентов;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2017 году - не менее 8 процентов;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2018 году - не менее 10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в сфере культуры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2015 году - не менее 15 процентов;</w:t>
            </w:r>
          </w:p>
          <w:p w:rsidR="00C80EC2" w:rsidRPr="005A268D" w:rsidRDefault="00C80E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2016 году - не менее 20 процентов;</w:t>
            </w:r>
          </w:p>
          <w:p w:rsidR="00C80EC2" w:rsidRPr="005A268D" w:rsidRDefault="00C80E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2017 году - не менее 25 процентов;</w:t>
            </w:r>
          </w:p>
          <w:p w:rsidR="00C80EC2" w:rsidRPr="005A268D" w:rsidRDefault="00C80E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в 2018 году - не менее 30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повышение качества оказания услуг на рынке управления жильем за счет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управляющих организаций, получивших лицензии на осуществление деятельности по управлению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многоквартирными домами в 2015 году, - 100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1" w:history="1">
              <w:r w:rsidRPr="005A268D">
                <w:rPr>
                  <w:rFonts w:ascii="Arial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 w:rsidRPr="005A268D">
              <w:rPr>
                <w:rFonts w:ascii="Arial" w:hAnsi="Arial" w:cs="Arial"/>
                <w:sz w:val="24"/>
                <w:szCs w:val="24"/>
              </w:rP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обеспечение развития сферы жилищно-коммунального хозяйства субъектов Российской Федерации,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2" w:history="1">
              <w:r w:rsidRPr="005A268D">
                <w:rPr>
                  <w:rFonts w:ascii="Arial" w:hAnsi="Arial" w:cs="Arial"/>
                  <w:color w:val="0000FF"/>
                  <w:sz w:val="24"/>
                  <w:szCs w:val="24"/>
                </w:rPr>
                <w:t>пунктом 9.11 части 1 статьи 14</w:t>
              </w:r>
            </w:hyperlink>
            <w:r w:rsidRPr="005A268D">
              <w:rPr>
                <w:rFonts w:ascii="Arial" w:hAnsi="Arial" w:cs="Arial"/>
                <w:sz w:val="24"/>
                <w:szCs w:val="24"/>
              </w:rP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Розничная торговля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2018 году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доля хозяйствующих субъектов в общем числе опрошенных, считающих, что </w:t>
            </w:r>
            <w:proofErr w:type="spellStart"/>
            <w:r w:rsidRPr="005A268D">
              <w:rPr>
                <w:rFonts w:ascii="Arial" w:hAnsi="Arial" w:cs="Arial"/>
                <w:sz w:val="24"/>
                <w:szCs w:val="24"/>
              </w:rPr>
              <w:t>антиконкурентных</w:t>
            </w:r>
            <w:proofErr w:type="spellEnd"/>
            <w:r w:rsidRPr="005A268D">
              <w:rPr>
                <w:rFonts w:ascii="Arial" w:hAnsi="Arial" w:cs="Arial"/>
                <w:sz w:val="24"/>
                <w:szCs w:val="24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торговли субъекта Российской Федерации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сокращение присутствия государства </w:t>
            </w: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общем количестве рейсов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связи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Рынок услуг социального обслуживания населения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объеме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закупок, осуществляемых в соответствии с Федеральным </w:t>
            </w:r>
            <w:hyperlink r:id="rId23" w:history="1">
              <w:r w:rsidRPr="005A268D">
                <w:rPr>
                  <w:rFonts w:ascii="Arial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 w:rsidRPr="005A268D">
              <w:rPr>
                <w:rFonts w:ascii="Arial" w:hAnsi="Arial" w:cs="Arial"/>
                <w:sz w:val="24"/>
                <w:szCs w:val="24"/>
              </w:rP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 xml:space="preserve">среднее число участников конкурентных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5A268D">
              <w:rPr>
                <w:rFonts w:ascii="Arial" w:hAnsi="Arial" w:cs="Arial"/>
                <w:sz w:val="24"/>
                <w:szCs w:val="24"/>
              </w:rPr>
              <w:t xml:space="preserve"> власти субъекта </w:t>
            </w: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органами местного самоуправления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дошкольное образование;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детский отдых и оздоровление;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здравоохранение;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социальное обслуживание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детский отдых и оздоровление;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спорт;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здравоохранение;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социальное обслуживание;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дошкольное образовани</w:t>
            </w:r>
            <w:bookmarkStart w:id="6" w:name="_GoBack"/>
            <w:bookmarkEnd w:id="6"/>
            <w:r w:rsidRPr="005A268D">
              <w:rPr>
                <w:rFonts w:ascii="Arial" w:hAnsi="Arial" w:cs="Arial"/>
                <w:sz w:val="24"/>
                <w:szCs w:val="24"/>
              </w:rPr>
              <w:t>е;</w:t>
            </w:r>
          </w:p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</w:tr>
      <w:tr w:rsidR="00C80EC2" w:rsidRPr="005A268D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68D">
              <w:rPr>
                <w:rFonts w:ascii="Arial" w:hAnsi="Arial" w:cs="Arial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80EC2" w:rsidRPr="005A268D" w:rsidRDefault="00C80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68D">
              <w:rPr>
                <w:rFonts w:ascii="Arial" w:hAnsi="Arial" w:cs="Arial"/>
                <w:sz w:val="24"/>
                <w:szCs w:val="24"/>
              </w:rP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0EC2" w:rsidRPr="005A268D" w:rsidRDefault="00C80E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8F5646" w:rsidRPr="005A268D" w:rsidRDefault="005A268D">
      <w:pPr>
        <w:rPr>
          <w:rFonts w:ascii="Arial" w:hAnsi="Arial" w:cs="Arial"/>
          <w:sz w:val="24"/>
          <w:szCs w:val="24"/>
        </w:rPr>
      </w:pPr>
    </w:p>
    <w:sectPr w:rsidR="008F5646" w:rsidRPr="005A268D" w:rsidSect="00B7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C2"/>
    <w:rsid w:val="00250A6B"/>
    <w:rsid w:val="005A268D"/>
    <w:rsid w:val="00A5344F"/>
    <w:rsid w:val="00C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53D9140CAD80AF92713FB58B42703B29203B95C67A042D6DEC9BFB57C71C1740D9C7F86BAEF584B8C94CA61F16751B0CD0F1013A52F876g5DEJ" TargetMode="External"/><Relationship Id="rId13" Type="http://schemas.openxmlformats.org/officeDocument/2006/relationships/hyperlink" Target="consultantplus://offline/ref=BF53D9140CAD80AF92713FB58B42703B29203B95C67A042D6DEC9BFB57C71C1740D9C7F86BAEF585B9C94CA61F16751B0CD0F1013A52F876g5DEJ" TargetMode="External"/><Relationship Id="rId18" Type="http://schemas.openxmlformats.org/officeDocument/2006/relationships/hyperlink" Target="consultantplus://offline/ref=BF53D9140CAD80AF92713FB58B42703B29203B95C67A042D6DEC9BFB57C71C1740D9C7F86BAEF585B8C94CA61F16751B0CD0F1013A52F876g5D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53D9140CAD80AF92713FB58B42703B2928389CC576042D6DEC9BFB57C71C1752D99FF469ADEB84BADC1AF75Ag4DAJ" TargetMode="External"/><Relationship Id="rId7" Type="http://schemas.openxmlformats.org/officeDocument/2006/relationships/hyperlink" Target="consultantplus://offline/ref=BF53D9140CAD80AF92713FB58B42703B29203B95C67A042D6DEC9BFB57C71C1740D9C7F86BAEF584BDC94CA61F16751B0CD0F1013A52F876g5DEJ" TargetMode="External"/><Relationship Id="rId12" Type="http://schemas.openxmlformats.org/officeDocument/2006/relationships/hyperlink" Target="consultantplus://offline/ref=BF53D9140CAD80AF92713FB58B42703B29203B95C67A042D6DEC9BFB57C71C1740D9C7F86BAEF585B9C94CA61F16751B0CD0F1013A52F876g5DEJ" TargetMode="External"/><Relationship Id="rId17" Type="http://schemas.openxmlformats.org/officeDocument/2006/relationships/hyperlink" Target="consultantplus://offline/ref=BF53D9140CAD80AF92713FB58B42703B28213A9DC274042D6DEC9BFB57C71C1752D99FF469ADEB84BADC1AF75Ag4DA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53D9140CAD80AF92713FB58B42703B28213A9DCC75042D6DEC9BFB57C71C1752D99FF469ADEB84BADC1AF75Ag4DAJ" TargetMode="External"/><Relationship Id="rId20" Type="http://schemas.openxmlformats.org/officeDocument/2006/relationships/hyperlink" Target="consultantplus://offline/ref=BF53D9140CAD80AF92713FB58B42703B29203B95C67A042D6DEC9BFB57C71C1740D9C7F86BAEF585BFC94CA61F16751B0CD0F1013A52F876g5D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53D9140CAD80AF92713FB58B42703B29203B95C67A042D6DEC9BFB57C71C1740D9C7F86BAEF584B8C94CA61F16751B0CD0F1013A52F876g5DEJ" TargetMode="External"/><Relationship Id="rId11" Type="http://schemas.openxmlformats.org/officeDocument/2006/relationships/hyperlink" Target="consultantplus://offline/ref=BF53D9140CAD80AF92713FB58B42703B29203B95C67A042D6DEC9BFB57C71C1740D9C7F86BAEF585BBC94CA61F16751B0CD0F1013A52F876g5DE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53D9140CAD80AF92713FB58B42703B28213A9DCD75042D6DEC9BFB57C71C1740D9C7F86BAEF481B8C94CA61F16751B0CD0F1013A52F876g5DEJ" TargetMode="External"/><Relationship Id="rId23" Type="http://schemas.openxmlformats.org/officeDocument/2006/relationships/hyperlink" Target="consultantplus://offline/ref=BF53D9140CAD80AF92713FB58B42703B28213D9FC570042D6DEC9BFB57C71C1752D99FF469ADEB84BADC1AF75Ag4DAJ" TargetMode="External"/><Relationship Id="rId10" Type="http://schemas.openxmlformats.org/officeDocument/2006/relationships/hyperlink" Target="consultantplus://offline/ref=BF53D9140CAD80AF92713FB58B42703B28203699C176042D6DEC9BFB57C71C1752D99FF469ADEB84BADC1AF75Ag4DAJ" TargetMode="External"/><Relationship Id="rId19" Type="http://schemas.openxmlformats.org/officeDocument/2006/relationships/hyperlink" Target="consultantplus://offline/ref=BF53D9140CAD80AF92713FB58B42703B29203B9FC275042D6DEC9BFB57C71C1740D9C7F86BAEF585B8C94CA61F16751B0CD0F1013A52F876g5D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53D9140CAD80AF92713FB58B42703B2A283799C071042D6DEC9BFB57C71C1740D9C7F86BAEF78CBDC94CA61F16751B0CD0F1013A52F876g5DEJ" TargetMode="External"/><Relationship Id="rId14" Type="http://schemas.openxmlformats.org/officeDocument/2006/relationships/hyperlink" Target="consultantplus://offline/ref=BF53D9140CAD80AF92713FB58B42703B28213A9DCD75042D6DEC9BFB57C71C1740D9C7FA6EACFED0EA864DFA594066190ED0F30025g5D9J" TargetMode="External"/><Relationship Id="rId22" Type="http://schemas.openxmlformats.org/officeDocument/2006/relationships/hyperlink" Target="consultantplus://offline/ref=BF53D9140CAD80AF92713FB58B42703B28213D98CC71042D6DEC9BFB57C71C1740D9C7F86BAEF383BCC94CA61F16751B0CD0F1013A52F876g5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10081</Words>
  <Characters>57467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Ларченко</cp:lastModifiedBy>
  <cp:revision>2</cp:revision>
  <cp:lastPrinted>2019-01-24T01:18:00Z</cp:lastPrinted>
  <dcterms:created xsi:type="dcterms:W3CDTF">2019-01-23T09:03:00Z</dcterms:created>
  <dcterms:modified xsi:type="dcterms:W3CDTF">2019-01-24T01:18:00Z</dcterms:modified>
</cp:coreProperties>
</file>