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30" w:rsidRDefault="00C86C3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86C30" w:rsidRDefault="00C86C30">
      <w:pPr>
        <w:pStyle w:val="ConsPlusNormal"/>
        <w:jc w:val="both"/>
        <w:outlineLvl w:val="0"/>
      </w:pPr>
    </w:p>
    <w:p w:rsidR="00C86C30" w:rsidRDefault="00C86C3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86C30" w:rsidRDefault="00C86C30">
      <w:pPr>
        <w:pStyle w:val="ConsPlusTitle"/>
        <w:jc w:val="center"/>
      </w:pPr>
    </w:p>
    <w:p w:rsidR="00C86C30" w:rsidRDefault="00C86C30">
      <w:pPr>
        <w:pStyle w:val="ConsPlusTitle"/>
        <w:jc w:val="center"/>
      </w:pPr>
      <w:r>
        <w:t>РАСПОРЯЖЕНИЕ</w:t>
      </w:r>
    </w:p>
    <w:p w:rsidR="00C86C30" w:rsidRDefault="00C86C30">
      <w:pPr>
        <w:pStyle w:val="ConsPlusTitle"/>
        <w:jc w:val="center"/>
      </w:pPr>
      <w:r>
        <w:t>от 6 сентября 2021 г. N 2470-р</w:t>
      </w:r>
    </w:p>
    <w:p w:rsidR="00C86C30" w:rsidRDefault="00C86C30">
      <w:pPr>
        <w:pStyle w:val="ConsPlusNormal"/>
        <w:jc w:val="both"/>
      </w:pPr>
    </w:p>
    <w:p w:rsidR="00C86C30" w:rsidRDefault="00C86C3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6">
        <w:r>
          <w:rPr>
            <w:color w:val="0000FF"/>
          </w:rPr>
          <w:t>план-график</w:t>
        </w:r>
      </w:hyperlink>
      <w:r>
        <w:t xml:space="preserve"> обеспечения реализации положений </w:t>
      </w:r>
      <w:hyperlink r:id="rId6">
        <w:r>
          <w:rPr>
            <w:color w:val="0000FF"/>
          </w:rPr>
          <w:t>части 3.1 статьи 21</w:t>
        </w:r>
      </w:hyperlink>
      <w:r>
        <w:t xml:space="preserve"> Федерального закона "Об организации предоставления государственных и муниципальных услуг (далее - план-график).</w:t>
      </w:r>
    </w:p>
    <w:p w:rsidR="00C86C30" w:rsidRDefault="00C86C30">
      <w:pPr>
        <w:pStyle w:val="ConsPlusNormal"/>
        <w:spacing w:before="200"/>
        <w:ind w:firstLine="540"/>
        <w:jc w:val="both"/>
      </w:pPr>
      <w:r>
        <w:t xml:space="preserve">2. Федеральным органам исполнительной власти, органам управления государственными внебюджетными фондами Российской Федерации и организациям, ответственным за реализацию мероприятий </w:t>
      </w:r>
      <w:hyperlink w:anchor="P26">
        <w:r>
          <w:rPr>
            <w:color w:val="0000FF"/>
          </w:rPr>
          <w:t>плана-графика</w:t>
        </w:r>
      </w:hyperlink>
      <w:r>
        <w:t>:</w:t>
      </w:r>
    </w:p>
    <w:p w:rsidR="00C86C30" w:rsidRDefault="00C86C30">
      <w:pPr>
        <w:pStyle w:val="ConsPlusNormal"/>
        <w:spacing w:before="200"/>
        <w:ind w:firstLine="540"/>
        <w:jc w:val="both"/>
      </w:pPr>
      <w:r>
        <w:t xml:space="preserve">обеспечить выполнение мероприятий </w:t>
      </w:r>
      <w:hyperlink w:anchor="P26">
        <w:r>
          <w:rPr>
            <w:color w:val="0000FF"/>
          </w:rPr>
          <w:t>плана-графика</w:t>
        </w:r>
      </w:hyperlink>
      <w:r>
        <w:t xml:space="preserve"> в установленные сроки;</w:t>
      </w:r>
    </w:p>
    <w:p w:rsidR="00C86C30" w:rsidRDefault="00C86C30">
      <w:pPr>
        <w:pStyle w:val="ConsPlusNormal"/>
        <w:spacing w:before="200"/>
        <w:ind w:firstLine="540"/>
        <w:jc w:val="both"/>
      </w:pPr>
      <w:r>
        <w:t xml:space="preserve">представлять в Минцифры России отчет о результате реализации каждого мероприятия </w:t>
      </w:r>
      <w:hyperlink w:anchor="P26">
        <w:r>
          <w:rPr>
            <w:color w:val="0000FF"/>
          </w:rPr>
          <w:t>плана-графика</w:t>
        </w:r>
      </w:hyperlink>
      <w:r>
        <w:t xml:space="preserve"> с использованием системы мониторинга реализации </w:t>
      </w:r>
      <w:hyperlink w:anchor="P26">
        <w:r>
          <w:rPr>
            <w:color w:val="0000FF"/>
          </w:rPr>
          <w:t>плана-графика</w:t>
        </w:r>
      </w:hyperlink>
      <w:r>
        <w:t>.</w:t>
      </w:r>
    </w:p>
    <w:p w:rsidR="00C86C30" w:rsidRDefault="00C86C30">
      <w:pPr>
        <w:pStyle w:val="ConsPlusNormal"/>
        <w:spacing w:before="200"/>
        <w:ind w:firstLine="540"/>
        <w:jc w:val="both"/>
      </w:pPr>
      <w:r>
        <w:t xml:space="preserve">3. Минцифры России осуществлять мониторинг и контроль реализации </w:t>
      </w:r>
      <w:hyperlink w:anchor="P26">
        <w:r>
          <w:rPr>
            <w:color w:val="0000FF"/>
          </w:rPr>
          <w:t>плана-графика</w:t>
        </w:r>
      </w:hyperlink>
      <w:r>
        <w:t>.</w:t>
      </w:r>
    </w:p>
    <w:p w:rsidR="00C86C30" w:rsidRDefault="00C86C30">
      <w:pPr>
        <w:pStyle w:val="ConsPlusNormal"/>
        <w:spacing w:before="200"/>
        <w:ind w:firstLine="540"/>
        <w:jc w:val="both"/>
      </w:pPr>
      <w:r>
        <w:t xml:space="preserve">4. Рекомендовать органам исполнительной власти субъектов Российской Федерации и органам местного самоуправления организовать и обеспечить в установленные сроки выполнение мероприятий </w:t>
      </w:r>
      <w:hyperlink w:anchor="P26">
        <w:r>
          <w:rPr>
            <w:color w:val="0000FF"/>
          </w:rPr>
          <w:t>плана-графика</w:t>
        </w:r>
      </w:hyperlink>
      <w:r>
        <w:t>.</w:t>
      </w:r>
    </w:p>
    <w:p w:rsidR="00C86C30" w:rsidRDefault="00C86C30">
      <w:pPr>
        <w:pStyle w:val="ConsPlusNormal"/>
        <w:jc w:val="both"/>
      </w:pPr>
    </w:p>
    <w:p w:rsidR="00C86C30" w:rsidRDefault="00C86C30">
      <w:pPr>
        <w:pStyle w:val="ConsPlusNormal"/>
        <w:jc w:val="right"/>
      </w:pPr>
      <w:r>
        <w:t>Председатель Правительства</w:t>
      </w:r>
    </w:p>
    <w:p w:rsidR="00C86C30" w:rsidRDefault="00C86C30">
      <w:pPr>
        <w:pStyle w:val="ConsPlusNormal"/>
        <w:jc w:val="right"/>
      </w:pPr>
      <w:r>
        <w:t>Российской Федерации</w:t>
      </w:r>
    </w:p>
    <w:p w:rsidR="00C86C30" w:rsidRDefault="00C86C30">
      <w:pPr>
        <w:pStyle w:val="ConsPlusNormal"/>
        <w:jc w:val="right"/>
      </w:pPr>
      <w:r>
        <w:t>М.МИШУСТИН</w:t>
      </w:r>
    </w:p>
    <w:p w:rsidR="00C86C30" w:rsidRDefault="00C86C30">
      <w:pPr>
        <w:pStyle w:val="ConsPlusNormal"/>
        <w:jc w:val="both"/>
      </w:pPr>
    </w:p>
    <w:p w:rsidR="00C86C30" w:rsidRDefault="00C86C30">
      <w:pPr>
        <w:pStyle w:val="ConsPlusNormal"/>
        <w:jc w:val="both"/>
      </w:pPr>
    </w:p>
    <w:p w:rsidR="00C86C30" w:rsidRDefault="00C86C30">
      <w:pPr>
        <w:pStyle w:val="ConsPlusNormal"/>
        <w:jc w:val="both"/>
      </w:pPr>
    </w:p>
    <w:p w:rsidR="00C86C30" w:rsidRDefault="00C86C30">
      <w:pPr>
        <w:pStyle w:val="ConsPlusNormal"/>
        <w:jc w:val="both"/>
      </w:pPr>
    </w:p>
    <w:p w:rsidR="00C86C30" w:rsidRDefault="00C86C30">
      <w:pPr>
        <w:pStyle w:val="ConsPlusNormal"/>
        <w:jc w:val="both"/>
      </w:pPr>
    </w:p>
    <w:p w:rsidR="00C86C30" w:rsidRDefault="00C86C30">
      <w:pPr>
        <w:pStyle w:val="ConsPlusNormal"/>
        <w:jc w:val="right"/>
        <w:outlineLvl w:val="0"/>
      </w:pPr>
      <w:r>
        <w:t>Утвержден</w:t>
      </w:r>
    </w:p>
    <w:p w:rsidR="00C86C30" w:rsidRDefault="00C86C30">
      <w:pPr>
        <w:pStyle w:val="ConsPlusNormal"/>
        <w:jc w:val="right"/>
      </w:pPr>
      <w:r>
        <w:t>распоряжением Правительства</w:t>
      </w:r>
    </w:p>
    <w:p w:rsidR="00C86C30" w:rsidRDefault="00C86C30">
      <w:pPr>
        <w:pStyle w:val="ConsPlusNormal"/>
        <w:jc w:val="right"/>
      </w:pPr>
      <w:r>
        <w:t>Российской Федерации</w:t>
      </w:r>
    </w:p>
    <w:p w:rsidR="00C86C30" w:rsidRDefault="00C86C30">
      <w:pPr>
        <w:pStyle w:val="ConsPlusNormal"/>
        <w:jc w:val="right"/>
      </w:pPr>
      <w:r>
        <w:t>от 6 сентября 2021 г. N 2470-р</w:t>
      </w:r>
    </w:p>
    <w:p w:rsidR="00C86C30" w:rsidRDefault="00C86C30">
      <w:pPr>
        <w:pStyle w:val="ConsPlusNormal"/>
        <w:jc w:val="both"/>
      </w:pPr>
    </w:p>
    <w:p w:rsidR="00C86C30" w:rsidRDefault="00C86C30">
      <w:pPr>
        <w:pStyle w:val="ConsPlusTitle"/>
        <w:jc w:val="center"/>
      </w:pPr>
      <w:bookmarkStart w:id="0" w:name="P26"/>
      <w:bookmarkEnd w:id="0"/>
      <w:r>
        <w:t>ПЛАН-ГРАФИК</w:t>
      </w:r>
    </w:p>
    <w:p w:rsidR="00C86C30" w:rsidRDefault="00C86C30">
      <w:pPr>
        <w:pStyle w:val="ConsPlusTitle"/>
        <w:jc w:val="center"/>
      </w:pPr>
      <w:r>
        <w:t>ОБЕСПЕЧЕНИЯ РЕАЛИЗАЦИИ ПОЛОЖЕНИЙ ЧАСТИ 3.1 СТАТЬИ 21</w:t>
      </w:r>
    </w:p>
    <w:p w:rsidR="00C86C30" w:rsidRDefault="00C86C30">
      <w:pPr>
        <w:pStyle w:val="ConsPlusTitle"/>
        <w:jc w:val="center"/>
      </w:pPr>
      <w:r>
        <w:t>ФЕДЕРАЛЬНОГО ЗАКОНА "ОБ ОРГАНИЗАЦИИ ПРЕДОСТАВЛЕНИЯ</w:t>
      </w:r>
    </w:p>
    <w:p w:rsidR="00C86C30" w:rsidRDefault="00C86C30">
      <w:pPr>
        <w:pStyle w:val="ConsPlusTitle"/>
        <w:jc w:val="center"/>
      </w:pPr>
      <w:r>
        <w:t>ГОСУДАРСТВЕННЫХ И МУНИЦИПАЛЬНЫХ УСЛУГ"</w:t>
      </w:r>
    </w:p>
    <w:p w:rsidR="00C86C30" w:rsidRDefault="00C86C30">
      <w:pPr>
        <w:pStyle w:val="ConsPlusNormal"/>
        <w:jc w:val="both"/>
      </w:pPr>
    </w:p>
    <w:p w:rsidR="00C86C30" w:rsidRDefault="00C86C30">
      <w:pPr>
        <w:pStyle w:val="ConsPlusNormal"/>
        <w:sectPr w:rsidR="00C86C30" w:rsidSect="00CA66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345"/>
        <w:gridCol w:w="1304"/>
        <w:gridCol w:w="3061"/>
        <w:gridCol w:w="1757"/>
        <w:gridCol w:w="1814"/>
      </w:tblGrid>
      <w:tr w:rsidR="00C86C30"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6C30" w:rsidRDefault="00C86C30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86C30" w:rsidRDefault="00C86C30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C86C30" w:rsidRDefault="00C86C30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C86C30" w:rsidRDefault="00C86C30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  <w:outlineLvl w:val="1"/>
            </w:pPr>
            <w:r>
              <w:t>I. Мероприятия первого этапа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bookmarkStart w:id="1" w:name="P37"/>
            <w:bookmarkEnd w:id="1"/>
            <w:r>
              <w:t>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Разработка и внесение в Правительство Российской Федерации проекта акта Правительства Российской Федерации, устанавливающего порядок направления в личный кабинет заявителя в федеральной государственной информационной системе "Единый портал государственных и муниципальных услуг (функций)" (далее - ЕПГУ) сведений, предусмотренных </w:t>
            </w:r>
            <w:hyperlink r:id="rId7">
              <w:r>
                <w:rPr>
                  <w:color w:val="0000FF"/>
                </w:rPr>
                <w:t>пунктами 4</w:t>
              </w:r>
            </w:hyperlink>
            <w:r>
              <w:t xml:space="preserve"> и </w:t>
            </w:r>
            <w:hyperlink r:id="rId8">
              <w:r>
                <w:rPr>
                  <w:color w:val="0000FF"/>
                </w:rPr>
                <w:t>5 части 3 статьи 21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услуг", органами, предоставляющими государственные (муниципальные) услуги (далее - органы), организациями</w:t>
            </w:r>
            <w:proofErr w:type="gramEnd"/>
            <w:r>
              <w:t xml:space="preserve">, </w:t>
            </w:r>
            <w:proofErr w:type="gramStart"/>
            <w:r>
              <w:t xml:space="preserve">предоставляющими услуги, указанные в </w:t>
            </w:r>
            <w:hyperlink r:id="rId9">
              <w:r>
                <w:rPr>
                  <w:color w:val="0000FF"/>
                </w:rPr>
                <w:t>части 3 статьи 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 (далее - организации), многофункциональными центрами предоставления государственных и муниципальных услуг (далее - МФЦ) при предоставлении </w:t>
            </w:r>
            <w:r>
              <w:lastRenderedPageBreak/>
              <w:t>государственных (муниципальных) услуг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lastRenderedPageBreak/>
              <w:t>проект постановления Правительства Российской Федерации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установлена последовательность действий (процедур) органов, организаций и МФЦ </w:t>
            </w:r>
            <w:hyperlink w:anchor="P165">
              <w:r>
                <w:rPr>
                  <w:color w:val="0000FF"/>
                </w:rPr>
                <w:t>&lt;1&gt;</w:t>
              </w:r>
            </w:hyperlink>
            <w:r>
              <w:t xml:space="preserve"> по направлению в личный кабинет заявителя на ЕПГУ сведений о ходе выполнения запросов о предоставлении государственных (муниципальных) услуг, заявлений о предоставлении услуг, указанных в </w:t>
            </w:r>
            <w:hyperlink r:id="rId10">
              <w:r>
                <w:rPr>
                  <w:color w:val="0000FF"/>
                </w:rPr>
                <w:t>части 3 статьи 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услуг", а также о результатах предоставления государственных (муниципальных) услуг и результатах предоставления услуг, указанных в</w:t>
            </w:r>
            <w:proofErr w:type="gramEnd"/>
            <w:r>
              <w:t xml:space="preserve"> </w:t>
            </w:r>
            <w:hyperlink r:id="rId11">
              <w:r>
                <w:rPr>
                  <w:color w:val="0000FF"/>
                </w:rPr>
                <w:t>части 3 статьи 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услуг", с учетом состава таких сведений, форматов и сроков их предоставления;</w:t>
            </w:r>
          </w:p>
          <w:p w:rsidR="00C86C30" w:rsidRDefault="00C86C30">
            <w:pPr>
              <w:pStyle w:val="ConsPlusNormal"/>
            </w:pPr>
            <w:proofErr w:type="gramStart"/>
            <w:r>
              <w:t xml:space="preserve">определены случаи и порядок предоставления таких сведений для размещения на региональных порталах </w:t>
            </w:r>
            <w:r>
              <w:lastRenderedPageBreak/>
              <w:t xml:space="preserve">государственных и муниципальных услуг, в иных государственных информационных системах с учетом положений нормативных правовых актов субъектов Российской Федерации, определяющих состав сведений, передаваемых в соответствии с </w:t>
            </w:r>
            <w:hyperlink r:id="rId12">
              <w:r>
                <w:rPr>
                  <w:color w:val="0000FF"/>
                </w:rPr>
                <w:t>пунктом 4 части 3 статьи 21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lastRenderedPageBreak/>
              <w:t>октябрь 2021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Минцифры России,</w:t>
            </w:r>
          </w:p>
          <w:p w:rsidR="00C86C30" w:rsidRDefault="00C86C30">
            <w:pPr>
              <w:pStyle w:val="ConsPlusNormal"/>
            </w:pPr>
            <w:r>
              <w:t>Минэкономразвития России,</w:t>
            </w:r>
          </w:p>
          <w:p w:rsidR="00C86C30" w:rsidRDefault="00C86C30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 xml:space="preserve">Разработка и утверждение методических рекомендаций по реализации органами, организациями и МФЦ процедур, установленных постановлением Правительства Российской Федерации, предусмотренным </w:t>
            </w:r>
            <w:hyperlink w:anchor="P37">
              <w:r>
                <w:rPr>
                  <w:color w:val="0000FF"/>
                </w:rPr>
                <w:t>пунктом 1</w:t>
              </w:r>
            </w:hyperlink>
            <w:r>
              <w:t xml:space="preserve"> настоящего плана-графика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письмо Минцифры России в органы и организации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 xml:space="preserve">даны разъяснения по реализации процедур, установленных постановлением Правительства Российской Федерации, предусмотренным </w:t>
            </w:r>
            <w:hyperlink w:anchor="P37">
              <w:r>
                <w:rPr>
                  <w:color w:val="0000FF"/>
                </w:rPr>
                <w:t>пунктом 1</w:t>
              </w:r>
            </w:hyperlink>
            <w:r>
              <w:t xml:space="preserve"> настоящего плана-графика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t xml:space="preserve">в течение 1 месяца со дня издания постановления Правительства Российской Федерации, предусмотренного </w:t>
            </w:r>
            <w:hyperlink w:anchor="P37">
              <w:r>
                <w:rPr>
                  <w:color w:val="0000FF"/>
                </w:rPr>
                <w:t>пунктом 1</w:t>
              </w:r>
            </w:hyperlink>
            <w:r>
              <w:t xml:space="preserve"> настоящего плана-графика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Минцифры России,</w:t>
            </w:r>
          </w:p>
          <w:p w:rsidR="00C86C30" w:rsidRDefault="00C86C30">
            <w:pPr>
              <w:pStyle w:val="ConsPlusNormal"/>
            </w:pPr>
            <w:r>
              <w:t>Минэкономразвития России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Назначение должностных лиц, ответственных за обеспечение реализации мероприятий первого этапа, предусмотренных настоящим планом-графиком, а также направление при предоставлении массовых социально значимых государственных и муниципальных услуг </w:t>
            </w:r>
            <w:hyperlink w:anchor="P166">
              <w:r>
                <w:rPr>
                  <w:color w:val="0000FF"/>
                </w:rPr>
                <w:t>&lt;2&gt;</w:t>
              </w:r>
            </w:hyperlink>
            <w:r>
              <w:t xml:space="preserve"> (далее - МСЗУ) в личный кабинет заявителя на ЕПГУ сведений, </w:t>
            </w:r>
            <w:r>
              <w:lastRenderedPageBreak/>
              <w:t xml:space="preserve">предусмотренных </w:t>
            </w:r>
            <w:hyperlink r:id="rId13">
              <w:r>
                <w:rPr>
                  <w:color w:val="0000FF"/>
                </w:rPr>
                <w:t>пунктами 4</w:t>
              </w:r>
            </w:hyperlink>
            <w:r>
              <w:t xml:space="preserve"> и </w:t>
            </w:r>
            <w:hyperlink r:id="rId14">
              <w:r>
                <w:rPr>
                  <w:color w:val="0000FF"/>
                </w:rPr>
                <w:t>5 части 3 статьи 21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 (не ниже должности заместителя руководителя органа или</w:t>
            </w:r>
            <w:proofErr w:type="gramEnd"/>
            <w:r>
              <w:t xml:space="preserve"> организации),</w:t>
            </w:r>
          </w:p>
          <w:p w:rsidR="00C86C30" w:rsidRDefault="00C86C30">
            <w:pPr>
              <w:pStyle w:val="ConsPlusNormal"/>
            </w:pPr>
            <w:proofErr w:type="gramStart"/>
            <w:r>
              <w:t xml:space="preserve">и внесение соответствующей информации в систему мониторинга реализации настоящего плана-графика (далее - система мониторинга) либо предоставление информации в систему мониторинга о ранее назначенных ответственных должностных лицах в рамках перевода МСЗУ в электронный формат, в том числе в части направления при предоставлении МСЗУ в личный кабинет заявителя на ЕПГУ сведений, предусмотренных </w:t>
            </w:r>
            <w:hyperlink r:id="rId15">
              <w:r>
                <w:rPr>
                  <w:color w:val="0000FF"/>
                </w:rPr>
                <w:t>пунктами 4</w:t>
              </w:r>
            </w:hyperlink>
            <w:r>
              <w:t xml:space="preserve"> и </w:t>
            </w:r>
            <w:hyperlink r:id="rId16">
              <w:r>
                <w:rPr>
                  <w:color w:val="0000FF"/>
                </w:rPr>
                <w:t>5 части 3 статьи 21</w:t>
              </w:r>
            </w:hyperlink>
            <w:r>
              <w:t xml:space="preserve"> Федерального закона "Об</w:t>
            </w:r>
            <w:proofErr w:type="gramEnd"/>
            <w:r>
              <w:t xml:space="preserve"> организации предоставления государственных и муниципальных услуг"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lastRenderedPageBreak/>
              <w:t>отчет в Минцифры России, представленный посредством системы мониторинга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 xml:space="preserve">определены должностные лица органов, организаций и МФЦ, предоставляющих МСЗУ, ответственные за обеспечение реализации мероприятий первого этапа, предусмотренных настоящим планом-графиком, и направление в личный кабинет заявителя на ЕПГУ сведений о ходе выполнения запросов о предоставлении МСЗУ, а </w:t>
            </w:r>
            <w:r>
              <w:lastRenderedPageBreak/>
              <w:t>также о результатах предоставления таких услуг, соответствующая информация внесена в систему мониторинга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lastRenderedPageBreak/>
              <w:t xml:space="preserve">в течение 1 месяца со дня издания постановления Правительства Российской Федерации, предусмотренного </w:t>
            </w:r>
            <w:hyperlink w:anchor="P37">
              <w:r>
                <w:rPr>
                  <w:color w:val="0000FF"/>
                </w:rPr>
                <w:t>пунктом 1</w:t>
              </w:r>
            </w:hyperlink>
            <w:r>
              <w:t xml:space="preserve"> настоящего плана-графика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федеральные органы исполнительной власти,</w:t>
            </w:r>
          </w:p>
          <w:p w:rsidR="00C86C30" w:rsidRDefault="00C86C30">
            <w:pPr>
              <w:pStyle w:val="ConsPlusNormal"/>
            </w:pPr>
            <w:r>
              <w:t>органы управления государственными внебюджетными фондами Российской Федерации,</w:t>
            </w:r>
          </w:p>
          <w:p w:rsidR="00C86C30" w:rsidRDefault="00C86C30">
            <w:pPr>
              <w:pStyle w:val="ConsPlusNormal"/>
            </w:pPr>
            <w:r>
              <w:lastRenderedPageBreak/>
              <w:t>высшие исполнительные органы государственной власти субъектов Российской Федерации, органы местного самоуправления,</w:t>
            </w:r>
          </w:p>
          <w:p w:rsidR="00C86C30" w:rsidRDefault="00C86C30">
            <w:pPr>
              <w:pStyle w:val="ConsPlusNormal"/>
            </w:pPr>
            <w:r>
              <w:t>организации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Внедрение системы мониторинга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письмо Минцифры России в органы и организации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разработана и функционирует система мониторинга, направлена в органы и организации информация о готовности системы мониторинга для внесения в нее информации органами и организациями в соответствии с настоящим планом-графиком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t>декабрь 2021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Минцифры России,</w:t>
            </w:r>
          </w:p>
          <w:p w:rsidR="00C86C30" w:rsidRDefault="00C86C30">
            <w:pPr>
              <w:pStyle w:val="ConsPlusNormal"/>
            </w:pPr>
            <w:r>
              <w:t>Минэкономразвития России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bookmarkStart w:id="2" w:name="P70"/>
            <w:bookmarkEnd w:id="2"/>
            <w:r>
              <w:t>5.</w:t>
            </w: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Внесение в систему мониторинга </w:t>
            </w:r>
            <w:r>
              <w:lastRenderedPageBreak/>
              <w:t xml:space="preserve">первичной информации о перечне предоставляемых МСЗУ и технической готовности реализации посредством информационных систем органов и организаций, предоставляющих МСЗУ, и МФЦ при предоставлении МСЗУ мероприятия, предусмотренного </w:t>
            </w:r>
            <w:hyperlink w:anchor="P105">
              <w:r>
                <w:rPr>
                  <w:color w:val="0000FF"/>
                </w:rPr>
                <w:t>пунктом 9</w:t>
              </w:r>
            </w:hyperlink>
            <w:r>
              <w:t xml:space="preserve"> настоящего плана-графика, либо о запросе типового технического решения, предусмотренного </w:t>
            </w:r>
            <w:hyperlink w:anchor="P91">
              <w:r>
                <w:rPr>
                  <w:color w:val="0000FF"/>
                </w:rPr>
                <w:t>пунктом 7</w:t>
              </w:r>
            </w:hyperlink>
            <w:r>
              <w:t xml:space="preserve"> настоящего плана-графика, а также последующая актуализация информации о технической готовности реализации мероприятия, предусмотренного </w:t>
            </w:r>
            <w:hyperlink w:anchor="P105">
              <w:r>
                <w:rPr>
                  <w:color w:val="0000FF"/>
                </w:rPr>
                <w:t>пунктом 9</w:t>
              </w:r>
            </w:hyperlink>
            <w:r>
              <w:t xml:space="preserve"> настоящего плана-графика, в</w:t>
            </w:r>
            <w:proofErr w:type="gramEnd"/>
            <w:r>
              <w:t xml:space="preserve"> том числе по результатам предоставленного указанного типового технического решения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lastRenderedPageBreak/>
              <w:t xml:space="preserve">отчет в </w:t>
            </w:r>
            <w:r>
              <w:lastRenderedPageBreak/>
              <w:t>Минцифры России, представленный посредством системы мониторинга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lastRenderedPageBreak/>
              <w:t xml:space="preserve">в систему мониторинга </w:t>
            </w:r>
            <w:r>
              <w:lastRenderedPageBreak/>
              <w:t>внесена актуальная информация о технической готовности направления в личный кабинет заявителя на ЕПГУ сведений о ходе выполнения запросов о предоставлении МСЗУ, а также о результатах предоставления МСЗУ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lastRenderedPageBreak/>
              <w:t xml:space="preserve">февраль 2022 г. - </w:t>
            </w:r>
            <w:r>
              <w:lastRenderedPageBreak/>
              <w:t>внесение первичной информации;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lastRenderedPageBreak/>
              <w:t xml:space="preserve">федеральные </w:t>
            </w:r>
            <w:r>
              <w:lastRenderedPageBreak/>
              <w:t>органы исполнительной власти,</w:t>
            </w:r>
          </w:p>
          <w:p w:rsidR="00C86C30" w:rsidRDefault="00C86C30">
            <w:pPr>
              <w:pStyle w:val="ConsPlusNormal"/>
            </w:pPr>
            <w:r>
              <w:t>органы управления государственными внебюджетными фондами Российской Федерации,</w:t>
            </w:r>
          </w:p>
          <w:p w:rsidR="00C86C30" w:rsidRDefault="00C86C30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Федерации,</w:t>
            </w:r>
          </w:p>
          <w:p w:rsidR="00C86C30" w:rsidRDefault="00C86C30">
            <w:pPr>
              <w:pStyle w:val="ConsPlusNormal"/>
            </w:pPr>
            <w:r>
              <w:t>органы местного самоуправления,</w:t>
            </w:r>
          </w:p>
          <w:p w:rsidR="00C86C30" w:rsidRDefault="00C86C30">
            <w:pPr>
              <w:pStyle w:val="ConsPlusNormal"/>
            </w:pPr>
            <w:r>
              <w:t>организации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t>май 2022 г. - актуализация информации</w:t>
            </w: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 xml:space="preserve">Внесение в систему мониторинга информации о перечне информационных систем органов и организаций, предоставляющих МСЗУ, и МФЦ при предоставлении МСЗУ, с использованием которых будет обеспечено направление в личный кабинет заявителя на ЕПГУ сведений, предусмотренных </w:t>
            </w:r>
            <w:hyperlink r:id="rId17">
              <w:r>
                <w:rPr>
                  <w:color w:val="0000FF"/>
                </w:rPr>
                <w:t>пунктами 4</w:t>
              </w:r>
            </w:hyperlink>
            <w:r>
              <w:t xml:space="preserve"> и </w:t>
            </w:r>
            <w:hyperlink r:id="rId18">
              <w:r>
                <w:rPr>
                  <w:color w:val="0000FF"/>
                </w:rPr>
                <w:t>5 части 3 статьи 21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отчет в Минцифры России, представленный посредством системы мониторинга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в систему мониторинга внесена актуальная информация о перечне информационных систем органов и организаций, предоставляющих МСЗУ, и МФЦ при предоставлении МСЗУ, с использованием которых будет обеспечено направление в личный кабинет заявителя на ЕПГУ сведений о ходе выполнения запросов о предоставлении МСЗУ, а также о результатах предоставления МСЗУ вне </w:t>
            </w:r>
            <w:r>
              <w:lastRenderedPageBreak/>
              <w:t>зависимости от способа обращения заявителя за предоставлением таких услуг, а также от способа</w:t>
            </w:r>
            <w:proofErr w:type="gramEnd"/>
            <w:r>
              <w:t xml:space="preserve"> предоставления заявителю результатов предоставления таких услуг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lastRenderedPageBreak/>
              <w:t>февраль 2022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федеральные органы исполнительной власти,</w:t>
            </w:r>
          </w:p>
          <w:p w:rsidR="00C86C30" w:rsidRDefault="00C86C30">
            <w:pPr>
              <w:pStyle w:val="ConsPlusNormal"/>
            </w:pPr>
            <w:r>
              <w:t>органы управления государственными внебюджетными фондами Российской Федерации,</w:t>
            </w:r>
          </w:p>
          <w:p w:rsidR="00C86C30" w:rsidRDefault="00C86C30">
            <w:pPr>
              <w:pStyle w:val="ConsPlusNormal"/>
            </w:pPr>
            <w:r>
              <w:t xml:space="preserve">высшие исполнительные органы </w:t>
            </w:r>
            <w:r>
              <w:lastRenderedPageBreak/>
              <w:t>государственной власти субъектов Российской Федерации,</w:t>
            </w:r>
          </w:p>
          <w:p w:rsidR="00C86C30" w:rsidRDefault="00C86C30">
            <w:pPr>
              <w:pStyle w:val="ConsPlusNormal"/>
            </w:pPr>
            <w:r>
              <w:t>органы местного самоуправления,</w:t>
            </w:r>
          </w:p>
          <w:p w:rsidR="00C86C30" w:rsidRDefault="00C86C30">
            <w:pPr>
              <w:pStyle w:val="ConsPlusNormal"/>
            </w:pPr>
            <w:r>
              <w:t>организации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bookmarkStart w:id="3" w:name="P91"/>
            <w:bookmarkEnd w:id="3"/>
            <w:r>
              <w:lastRenderedPageBreak/>
              <w:t>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Предоставление типового технического решения для обеспечения возможности направления органами и организациями, предоставляющими МСЗУ, МФЦ при предоставлении МСЗУ в личный кабинет заявителя на ЕПГУ сведений, предусмотренных </w:t>
            </w:r>
            <w:hyperlink r:id="rId19">
              <w:r>
                <w:rPr>
                  <w:color w:val="0000FF"/>
                </w:rPr>
                <w:t>пунктами 4</w:t>
              </w:r>
            </w:hyperlink>
            <w:r>
              <w:t xml:space="preserve"> и </w:t>
            </w:r>
            <w:hyperlink r:id="rId20">
              <w:r>
                <w:rPr>
                  <w:color w:val="0000FF"/>
                </w:rPr>
                <w:t>5 части 3 статьи 21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услуг", и применяемого при технологической неготовности реализации такого направления посредством информационных систем органов и организаций, предоставляющих МСЗУ, и МФЦ</w:t>
            </w:r>
            <w:proofErr w:type="gramEnd"/>
            <w:r>
              <w:t xml:space="preserve"> при предоставлении МСЗУ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 xml:space="preserve">письмо Минцифры России в органы и организации, предоставляющие МСЗУ и направившие посредством системы мониторинга запрос в соответствии с </w:t>
            </w:r>
            <w:hyperlink w:anchor="P70">
              <w:r>
                <w:rPr>
                  <w:color w:val="0000FF"/>
                </w:rPr>
                <w:t>пунктом 5</w:t>
              </w:r>
            </w:hyperlink>
            <w:r>
              <w:t xml:space="preserve"> настоящего плана-графика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>предоставлено типовое техническое решение для обеспечения возможности направления в личный кабинет заявителя на ЕПГУ сведений о ходе выполнения запросов о предоставлении МСЗУ, а также о результатах МСЗУ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услуг, применяемое при технологической неготовности реализации такого направления посредством информационных систем органов и организаций</w:t>
            </w:r>
            <w:proofErr w:type="gramEnd"/>
            <w:r>
              <w:t xml:space="preserve">, </w:t>
            </w:r>
            <w:proofErr w:type="gramStart"/>
            <w:r>
              <w:t>предоставляющих</w:t>
            </w:r>
            <w:proofErr w:type="gramEnd"/>
            <w:r>
              <w:t xml:space="preserve"> МСЗУ, и МФЦ при предоставлении МСЗУ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t>апрель 2022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Минцифры России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bookmarkStart w:id="4" w:name="P97"/>
            <w:bookmarkEnd w:id="4"/>
            <w:r>
              <w:t>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Обеспечение направления в личный кабинет заявителя на ЕПГУ сведений, предусмотренных </w:t>
            </w:r>
            <w:hyperlink r:id="rId21">
              <w:r>
                <w:rPr>
                  <w:color w:val="0000FF"/>
                </w:rPr>
                <w:t>пунктами 4</w:t>
              </w:r>
            </w:hyperlink>
            <w:r>
              <w:t xml:space="preserve"> и </w:t>
            </w:r>
            <w:hyperlink r:id="rId22">
              <w:r>
                <w:rPr>
                  <w:color w:val="0000FF"/>
                </w:rPr>
                <w:t>5 части 3 статьи 21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услуг", </w:t>
            </w:r>
            <w:r>
              <w:lastRenderedPageBreak/>
              <w:t xml:space="preserve">посредством информационных систем органов и организаций, предоставляющих МСЗУ, и МФЦ при предоставлении МСЗУ, а при технологической неготовности такого направления посредством указанных информационных систем - с использованием типового технического решения, предусмотренного </w:t>
            </w:r>
            <w:hyperlink w:anchor="P91">
              <w:r>
                <w:rPr>
                  <w:color w:val="0000FF"/>
                </w:rPr>
                <w:t>пунктом 7</w:t>
              </w:r>
            </w:hyperlink>
            <w:r>
              <w:t xml:space="preserve"> настоящего плана-графика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lastRenderedPageBreak/>
              <w:t>отчет в Минцифры России, представленный посредством системы мониторинг</w:t>
            </w:r>
            <w:r>
              <w:lastRenderedPageBreak/>
              <w:t>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lastRenderedPageBreak/>
              <w:t xml:space="preserve">реализовано направление в личный кабинет заявителя на ЕПГУ, в том числе с использованием единой системы межведомственного электронного взаимодействия или посредством типового технического решения, </w:t>
            </w:r>
            <w:r>
              <w:lastRenderedPageBreak/>
              <w:t xml:space="preserve">предусмотренного </w:t>
            </w:r>
            <w:hyperlink w:anchor="P91">
              <w:r>
                <w:rPr>
                  <w:color w:val="0000FF"/>
                </w:rPr>
                <w:t>пунктом 7</w:t>
              </w:r>
            </w:hyperlink>
            <w:r>
              <w:t xml:space="preserve"> настоящего плана-графика, сведений о ходе выполнения запросов о предоставлении МСЗУ, а также о результатах предоставления МСЗУ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</w:t>
            </w:r>
            <w:proofErr w:type="gramEnd"/>
            <w:r>
              <w:t xml:space="preserve"> таких услуг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lastRenderedPageBreak/>
              <w:t>июль 2022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 xml:space="preserve">федеральные органы исполнительной власти, органы управления государственными внебюджетными </w:t>
            </w:r>
            <w:r>
              <w:lastRenderedPageBreak/>
              <w:t>фондами Российской Федерации,</w:t>
            </w:r>
          </w:p>
          <w:p w:rsidR="00C86C30" w:rsidRDefault="00C86C30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Федерации,</w:t>
            </w:r>
          </w:p>
          <w:p w:rsidR="00C86C30" w:rsidRDefault="00C86C30">
            <w:pPr>
              <w:pStyle w:val="ConsPlusNormal"/>
            </w:pPr>
            <w:r>
              <w:t>органы местного самоуправления, организации, МФЦ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bookmarkStart w:id="5" w:name="P105"/>
            <w:bookmarkEnd w:id="5"/>
            <w:r>
              <w:lastRenderedPageBreak/>
              <w:t>9.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Обеспечение посредством ЕПГУ автоматизированного мониторинга направления органами и организациями, предоставляющими МСЗУ, и МФЦ при предоставлении МСЗУ в личный кабинет заявителя на ЕПГУ сведений, предусмотренных </w:t>
            </w:r>
            <w:hyperlink r:id="rId23">
              <w:r>
                <w:rPr>
                  <w:color w:val="0000FF"/>
                </w:rPr>
                <w:t>пунктами 4</w:t>
              </w:r>
            </w:hyperlink>
            <w:r>
              <w:t xml:space="preserve"> и </w:t>
            </w:r>
            <w:hyperlink r:id="rId24">
              <w:r>
                <w:rPr>
                  <w:color w:val="0000FF"/>
                </w:rPr>
                <w:t>5 части 3 статьи 21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услуг",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</w:t>
            </w:r>
            <w:proofErr w:type="gramEnd"/>
            <w:r>
              <w:t xml:space="preserve"> услуг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осуществляется автоматизированный мониторинг направления органами и организациями, предоставляющими МСЗУ, и МФЦ при предоставлении МСЗУ в личный кабинет заявителя на ЕПГУ сведений, предусмотренных </w:t>
            </w:r>
            <w:hyperlink r:id="rId25">
              <w:r>
                <w:rPr>
                  <w:color w:val="0000FF"/>
                </w:rPr>
                <w:t>пунктами 4</w:t>
              </w:r>
            </w:hyperlink>
            <w:r>
              <w:t xml:space="preserve"> и </w:t>
            </w:r>
            <w:hyperlink r:id="rId26">
              <w:r>
                <w:rPr>
                  <w:color w:val="0000FF"/>
                </w:rPr>
                <w:t>5 части 3 статьи 21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услуг",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услуг;</w:t>
            </w:r>
            <w:proofErr w:type="gramEnd"/>
            <w:r>
              <w:t xml:space="preserve"> обеспечена возможность доступа Минэкономразвития России к автоматизированному </w:t>
            </w:r>
            <w:r>
              <w:lastRenderedPageBreak/>
              <w:t>мониторингу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lastRenderedPageBreak/>
              <w:t>август 2022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Минцифры России,</w:t>
            </w:r>
          </w:p>
          <w:p w:rsidR="00C86C30" w:rsidRDefault="00C86C30">
            <w:pPr>
              <w:pStyle w:val="ConsPlusNormal"/>
            </w:pPr>
            <w:r>
              <w:t>Минэкономразвития России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  <w:outlineLvl w:val="1"/>
            </w:pPr>
            <w:r>
              <w:lastRenderedPageBreak/>
              <w:t>II. Мероприятия второго этапа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Назначение должностных лиц, ответственных за обеспечение реализации мероприятий второго этапа, предусмотренных настоящим планом-графиком, и направление при предоставлении государственных и муниципальных услуг, не включенных в </w:t>
            </w:r>
            <w:hyperlink w:anchor="P97">
              <w:r>
                <w:rPr>
                  <w:color w:val="0000FF"/>
                </w:rPr>
                <w:t>пункт 8</w:t>
              </w:r>
            </w:hyperlink>
            <w:r>
              <w:t xml:space="preserve"> настоящего плана-графика (далее - услуги второго этапа) </w:t>
            </w:r>
            <w:hyperlink w:anchor="P167">
              <w:r>
                <w:rPr>
                  <w:color w:val="0000FF"/>
                </w:rPr>
                <w:t>&lt;3&gt;</w:t>
              </w:r>
            </w:hyperlink>
            <w:r>
              <w:t xml:space="preserve">, в личный кабинет заявителя на ЕПГУ сведений, предусмотренных </w:t>
            </w:r>
            <w:hyperlink r:id="rId27">
              <w:r>
                <w:rPr>
                  <w:color w:val="0000FF"/>
                </w:rPr>
                <w:t>пунктами 4</w:t>
              </w:r>
            </w:hyperlink>
            <w:r>
              <w:t xml:space="preserve"> и </w:t>
            </w:r>
            <w:hyperlink r:id="rId28">
              <w:r>
                <w:rPr>
                  <w:color w:val="0000FF"/>
                </w:rPr>
                <w:t>5 части 3 статьи 21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 (не ниже</w:t>
            </w:r>
            <w:proofErr w:type="gramEnd"/>
            <w:r>
              <w:t xml:space="preserve"> должности заместителя руководителя органа или организации)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отчет в Минцифры России, представленный посредством системы мониторинга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определены должностные лица органов, организаций и МФЦ, предоставляющих услуги второго этапа, ответственные за обеспечение реализации мероприятий второго этапа, предусмотренных настоящим планом-графиком, и направление в личный кабинет заявителя на ЕПГУ сведений о ходе выполнения запросов о предоставлении таких услуг, а также о результатах предоставления таких услуг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t>декабрь 2022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федеральные органы исполнительной власти,</w:t>
            </w:r>
          </w:p>
          <w:p w:rsidR="00C86C30" w:rsidRDefault="00C86C30">
            <w:pPr>
              <w:pStyle w:val="ConsPlusNormal"/>
            </w:pPr>
            <w:r>
              <w:t>органы управления государственными внебюджетными фондами Российской Федерации,</w:t>
            </w:r>
          </w:p>
          <w:p w:rsidR="00C86C30" w:rsidRDefault="00C86C30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Федерации, органы местного самоуправления, организации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bookmarkStart w:id="6" w:name="P121"/>
            <w:bookmarkEnd w:id="6"/>
            <w:r>
              <w:t>11.</w:t>
            </w: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Внесение в систему мониторинга первичной информации о перечне услуг второго этапа и технической готовности реализации посредством информационных систем органов и организаций, предоставляющих услуги второго этапа, и МФЦ при предоставлении услуг второго этапа мероприятия, предусмотренного </w:t>
            </w:r>
            <w:hyperlink w:anchor="P146">
              <w:r>
                <w:rPr>
                  <w:color w:val="0000FF"/>
                </w:rPr>
                <w:t>пунктом 14</w:t>
              </w:r>
            </w:hyperlink>
            <w:r>
              <w:t xml:space="preserve"> настоящего плана-графика, либо о запросе типового технического </w:t>
            </w:r>
            <w:r>
              <w:lastRenderedPageBreak/>
              <w:t xml:space="preserve">решения, предусмотренного </w:t>
            </w:r>
            <w:hyperlink w:anchor="P140">
              <w:r>
                <w:rPr>
                  <w:color w:val="0000FF"/>
                </w:rPr>
                <w:t>пунктом 13</w:t>
              </w:r>
            </w:hyperlink>
            <w:r>
              <w:t xml:space="preserve"> настоящего плана-графика, а также последующая актуализация информации о технической готовности реализации мероприятия, предусмотренного</w:t>
            </w:r>
            <w:proofErr w:type="gramEnd"/>
            <w:r>
              <w:t xml:space="preserve"> </w:t>
            </w:r>
            <w:hyperlink w:anchor="P146">
              <w:r>
                <w:rPr>
                  <w:color w:val="0000FF"/>
                </w:rPr>
                <w:t>пунктом 14</w:t>
              </w:r>
            </w:hyperlink>
            <w:r>
              <w:t xml:space="preserve"> настоящего плана-графика, в том числе по результатам предоставленного указанного типового технического решения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lastRenderedPageBreak/>
              <w:t>отчет в Минцифры России, представленный посредством системы мониторинга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в систему мониторинга внесена актуальная информация о технической готовности направления в личный кабинет заявителя на ЕПГУ сведений о ходе выполнения запросов о предоставлении услуг второго этапа, а также о результатах предоставления услуг второго этапа вне зависимости от способа обращения заявителя за предоставлением таких </w:t>
            </w:r>
            <w:r>
              <w:lastRenderedPageBreak/>
              <w:t>услуг, а также от способа предоставления заявителю результатов предоставления таких услуг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lastRenderedPageBreak/>
              <w:t>февраль 2023 г. - внесение первичной информации;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федеральные органы исполнительной власти,</w:t>
            </w:r>
          </w:p>
          <w:p w:rsidR="00C86C30" w:rsidRDefault="00C86C30">
            <w:pPr>
              <w:pStyle w:val="ConsPlusNormal"/>
            </w:pPr>
            <w:r>
              <w:t>органы управления государственными внебюджетными фондами Российской Федерации,</w:t>
            </w:r>
          </w:p>
          <w:p w:rsidR="00C86C30" w:rsidRDefault="00C86C30">
            <w:pPr>
              <w:pStyle w:val="ConsPlusNormal"/>
            </w:pPr>
            <w:r>
              <w:t xml:space="preserve">высшие </w:t>
            </w:r>
            <w:r>
              <w:lastRenderedPageBreak/>
              <w:t>исполнительные органы государственной власти субъектов Российской Федерации,</w:t>
            </w:r>
          </w:p>
          <w:p w:rsidR="00C86C30" w:rsidRDefault="00C86C30">
            <w:pPr>
              <w:pStyle w:val="ConsPlusNormal"/>
            </w:pPr>
            <w:r>
              <w:t>органы местного самоуправления, организации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t>май 2023 г. - актуализация информации</w:t>
            </w: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Внесение в систему мониторинга информации о перечне информационных систем органов и организаций, предоставляющих услуги второго этапа, и МФЦ при предоставлении услуг второго этапа, с использованием которых будет обеспечено направление в личный кабинет заявителя на ЕПГУ сведений, предусмотренных </w:t>
            </w:r>
            <w:hyperlink r:id="rId29">
              <w:r>
                <w:rPr>
                  <w:color w:val="0000FF"/>
                </w:rPr>
                <w:t>пунктами 4</w:t>
              </w:r>
            </w:hyperlink>
            <w:r>
              <w:t xml:space="preserve"> и </w:t>
            </w:r>
            <w:hyperlink r:id="rId30">
              <w:r>
                <w:rPr>
                  <w:color w:val="0000FF"/>
                </w:rPr>
                <w:t>5 части 3 статьи 21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отчет в Минцифры России, представленный посредством системы мониторинга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>в систему мониторинга внесена актуальная информация о перечне информационных систем органов и организаций, предоставляющих услуги второго этапа, и МФЦ при предоставлении услуг второго этапа, с использованием которых будет обеспечено направление в личный кабинет заявителя на ЕПГУ сведений о ходе выполнения запросов о предоставлении услуг второго этапа, о результатах предоставления таких услуг вне зависимости от способа обращения заявителя за предоставлением таких</w:t>
            </w:r>
            <w:proofErr w:type="gramEnd"/>
            <w:r>
              <w:t xml:space="preserve"> услуг, а также от способа предоставления заявителю результатов предоставления таких услуг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t>февраль 2023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федеральные органы исполнительной власти,</w:t>
            </w:r>
          </w:p>
          <w:p w:rsidR="00C86C30" w:rsidRDefault="00C86C30">
            <w:pPr>
              <w:pStyle w:val="ConsPlusNormal"/>
            </w:pPr>
            <w:r>
              <w:t>органы управления государственными внебюджетными фондами Российской Федерации,</w:t>
            </w:r>
          </w:p>
          <w:p w:rsidR="00C86C30" w:rsidRDefault="00C86C30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Федерации,</w:t>
            </w:r>
          </w:p>
          <w:p w:rsidR="00C86C30" w:rsidRDefault="00C86C30">
            <w:pPr>
              <w:pStyle w:val="ConsPlusNormal"/>
            </w:pPr>
            <w:r>
              <w:t>органы местного самоуправления, организации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bookmarkStart w:id="7" w:name="P140"/>
            <w:bookmarkEnd w:id="7"/>
            <w:r>
              <w:t>13.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Предоставление типового технического решения для обеспечения возможности направления органами и </w:t>
            </w:r>
            <w:r>
              <w:lastRenderedPageBreak/>
              <w:t xml:space="preserve">организациями, предоставляющими услуги второго этапа, МФЦ при предоставлении услуг второго этапа в личный кабинет заявителя на ЕПГУ сведений, предусмотренных </w:t>
            </w:r>
            <w:hyperlink r:id="rId31">
              <w:r>
                <w:rPr>
                  <w:color w:val="0000FF"/>
                </w:rPr>
                <w:t>пунктами 4</w:t>
              </w:r>
            </w:hyperlink>
            <w:r>
              <w:t xml:space="preserve"> и </w:t>
            </w:r>
            <w:hyperlink r:id="rId32">
              <w:r>
                <w:rPr>
                  <w:color w:val="0000FF"/>
                </w:rPr>
                <w:t>5 части 3 статьи 21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услуг", применяемого при технологической неготовности реализации такого направления посредством информационных систем органов и организаций, предоставляющих</w:t>
            </w:r>
            <w:proofErr w:type="gramEnd"/>
            <w:r>
              <w:t xml:space="preserve"> услуги второго этапа, и МФЦ при предоставлении услуг второго этапа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lastRenderedPageBreak/>
              <w:t xml:space="preserve">письмо Минцифры России в органы и </w:t>
            </w:r>
            <w:r>
              <w:lastRenderedPageBreak/>
              <w:t xml:space="preserve">организации, предоставляющие услуги второго этапа и направившие в систему мониторинга запрос в соответствии с </w:t>
            </w:r>
            <w:hyperlink w:anchor="P121">
              <w:r>
                <w:rPr>
                  <w:color w:val="0000FF"/>
                </w:rPr>
                <w:t>пунктом 11</w:t>
              </w:r>
            </w:hyperlink>
            <w:r>
              <w:t xml:space="preserve"> настоящего плана-графика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lastRenderedPageBreak/>
              <w:t xml:space="preserve">предоставлено типовое техническое решение для обеспечения возможности направления в личный кабинет </w:t>
            </w:r>
            <w:r>
              <w:lastRenderedPageBreak/>
              <w:t>заявителя на ЕПГУ сведений о ходе выполнения запросов о предоставлении услуг второго этапа, а также о результатах предоставления услуг второго этапа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услуг, применяемое при технологической неготовности реализации такого направления посредством</w:t>
            </w:r>
            <w:proofErr w:type="gramEnd"/>
            <w:r>
              <w:t xml:space="preserve"> информационных систем, органов и организаций, предоставляющих услуги второго этапа, и МФЦ при предоставлении услуг второго этапа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lastRenderedPageBreak/>
              <w:t>апрель 2023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Минцифры России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bookmarkStart w:id="8" w:name="P146"/>
            <w:bookmarkEnd w:id="8"/>
            <w:r>
              <w:lastRenderedPageBreak/>
              <w:t>14.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Обеспечение направления в личный кабинет заявителя на ЕПГУ сведений, предусмотренных </w:t>
            </w:r>
            <w:hyperlink r:id="rId33">
              <w:r>
                <w:rPr>
                  <w:color w:val="0000FF"/>
                </w:rPr>
                <w:t>пунктами 4</w:t>
              </w:r>
            </w:hyperlink>
            <w:r>
              <w:t xml:space="preserve"> и </w:t>
            </w:r>
            <w:hyperlink r:id="rId34">
              <w:r>
                <w:rPr>
                  <w:color w:val="0000FF"/>
                </w:rPr>
                <w:t>5 части 3 статьи 21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услуг", посредством существующих информационных систем органов и организаций, предоставляющих услуги второго этапа, МФЦ при предоставлении услуг второго этапа, а при технологической неготовности такого направления посредством указанных информационных систем - с </w:t>
            </w:r>
            <w:r>
              <w:lastRenderedPageBreak/>
              <w:t>использованием типового технического решения, предусмотренного</w:t>
            </w:r>
            <w:proofErr w:type="gramEnd"/>
            <w:r>
              <w:t xml:space="preserve"> </w:t>
            </w:r>
            <w:hyperlink w:anchor="P140">
              <w:r>
                <w:rPr>
                  <w:color w:val="0000FF"/>
                </w:rPr>
                <w:t>пунктом 13</w:t>
              </w:r>
            </w:hyperlink>
            <w:r>
              <w:t xml:space="preserve"> настоящего плана-графика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lastRenderedPageBreak/>
              <w:t>отчет в Минцифры России, представленный посредством системы мониторинга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реализовано направление в личный кабинет заявителя на ЕПГУ, в том числе с использованием единой системы межведомственного электронного взаимодействия или посредством технического решения, предусмотренного </w:t>
            </w:r>
            <w:hyperlink w:anchor="P140">
              <w:r>
                <w:rPr>
                  <w:color w:val="0000FF"/>
                </w:rPr>
                <w:t>пунктом 13</w:t>
              </w:r>
            </w:hyperlink>
            <w:r>
              <w:t xml:space="preserve"> настоящего плана-графика, сведений о ходе выполнения запросов о предоставлении услуг второго этапа, а также о результатах предоставления таких услуг вне зависимости от способа обращения заявителя за предоставлением таких услуг, </w:t>
            </w:r>
            <w:r>
              <w:lastRenderedPageBreak/>
              <w:t>а также от способа предоставления заявителю</w:t>
            </w:r>
            <w:proofErr w:type="gramEnd"/>
            <w:r>
              <w:t xml:space="preserve"> результатов предоставления таких услуг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lastRenderedPageBreak/>
              <w:t>июль 2024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6C30" w:rsidRDefault="00C86C30">
            <w:pPr>
              <w:pStyle w:val="ConsPlusNormal"/>
            </w:pPr>
            <w:r>
              <w:t>федеральные органы исполнительной власти,</w:t>
            </w:r>
          </w:p>
          <w:p w:rsidR="00C86C30" w:rsidRDefault="00C86C30">
            <w:pPr>
              <w:pStyle w:val="ConsPlusNormal"/>
            </w:pPr>
            <w:r>
              <w:t>органы управления государственными внебюджетными фондами Российской Федерации,</w:t>
            </w:r>
          </w:p>
          <w:p w:rsidR="00C86C30" w:rsidRDefault="00C86C30">
            <w:pPr>
              <w:pStyle w:val="ConsPlusNormal"/>
            </w:pPr>
            <w:r>
              <w:t xml:space="preserve">высшие исполнительные органы государственной власти субъекта </w:t>
            </w:r>
            <w:r>
              <w:lastRenderedPageBreak/>
              <w:t>Российской Федерации,</w:t>
            </w:r>
          </w:p>
          <w:p w:rsidR="00C86C30" w:rsidRDefault="00C86C30">
            <w:pPr>
              <w:pStyle w:val="ConsPlusNormal"/>
            </w:pPr>
            <w:r>
              <w:t>органы местного самоуправления, организации,</w:t>
            </w:r>
          </w:p>
          <w:p w:rsidR="00C86C30" w:rsidRDefault="00C86C30">
            <w:pPr>
              <w:pStyle w:val="ConsPlusNormal"/>
            </w:pPr>
            <w:r>
              <w:t>МФЦ</w:t>
            </w:r>
          </w:p>
        </w:tc>
      </w:tr>
      <w:tr w:rsidR="00C86C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Обеспечение посредством ЕПГУ автоматизированного мониторинга направления органами и организациями, предоставляющими услуги второго этапа, и МФЦ при предоставлении услуг второго этапа в личный кабинет заявителя на ЕПГУ сведений, предусмотренных </w:t>
            </w:r>
            <w:hyperlink r:id="rId35">
              <w:r>
                <w:rPr>
                  <w:color w:val="0000FF"/>
                </w:rPr>
                <w:t>пунктами 4</w:t>
              </w:r>
            </w:hyperlink>
            <w:r>
              <w:t xml:space="preserve"> и </w:t>
            </w:r>
            <w:hyperlink r:id="rId36">
              <w:r>
                <w:rPr>
                  <w:color w:val="0000FF"/>
                </w:rPr>
                <w:t>5 части 3 статьи 21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услуг", вне зависимости от способа обращения заявителя за предоставлением таких услуг, а также от способа предоставления</w:t>
            </w:r>
            <w:proofErr w:type="gramEnd"/>
            <w:r>
              <w:t xml:space="preserve"> заявителю результатов предоставления таких услуг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30" w:rsidRDefault="00C86C3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30" w:rsidRDefault="00C86C30">
            <w:pPr>
              <w:pStyle w:val="ConsPlusNormal"/>
            </w:pPr>
            <w:proofErr w:type="gramStart"/>
            <w:r>
              <w:t xml:space="preserve">осуществляется автоматизированный мониторинг направления органами и организациями, предоставляющими услуги второго этапа, и МФЦ при предоставлении услуг второго этапа в личный кабинет заявителя на ЕПГУ сведений, предусмотренных </w:t>
            </w:r>
            <w:hyperlink r:id="rId37">
              <w:r>
                <w:rPr>
                  <w:color w:val="0000FF"/>
                </w:rPr>
                <w:t>пунктами 4</w:t>
              </w:r>
            </w:hyperlink>
            <w:r>
              <w:t xml:space="preserve"> и </w:t>
            </w:r>
            <w:hyperlink r:id="rId38">
              <w:r>
                <w:rPr>
                  <w:color w:val="0000FF"/>
                </w:rPr>
                <w:t>5 части 3 статьи 21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услуг", вне зависимости от способа обращения заявителя за предоставлением таких услуг, а также от способа предоставления заявителю результатов</w:t>
            </w:r>
            <w:proofErr w:type="gramEnd"/>
            <w:r>
              <w:t xml:space="preserve"> предоставления таких услуг; обеспечена возможность доступа Минэкономразвития России к автоматизированному мониторингу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30" w:rsidRDefault="00C86C30">
            <w:pPr>
              <w:pStyle w:val="ConsPlusNormal"/>
              <w:jc w:val="center"/>
            </w:pPr>
            <w:r>
              <w:t>август 2024 г.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30" w:rsidRDefault="00C86C30">
            <w:pPr>
              <w:pStyle w:val="ConsPlusNormal"/>
            </w:pPr>
            <w:r>
              <w:t>Минцифры России,</w:t>
            </w:r>
          </w:p>
          <w:p w:rsidR="00C86C30" w:rsidRDefault="00C86C30">
            <w:pPr>
              <w:pStyle w:val="ConsPlusNormal"/>
            </w:pPr>
            <w:r>
              <w:t>Минэкономразвития России</w:t>
            </w:r>
          </w:p>
        </w:tc>
      </w:tr>
    </w:tbl>
    <w:p w:rsidR="00C86C30" w:rsidRDefault="00C86C30">
      <w:pPr>
        <w:pStyle w:val="ConsPlusNormal"/>
        <w:jc w:val="both"/>
      </w:pPr>
    </w:p>
    <w:p w:rsidR="00C86C30" w:rsidRDefault="00C86C30">
      <w:pPr>
        <w:pStyle w:val="ConsPlusNormal"/>
        <w:ind w:firstLine="540"/>
        <w:jc w:val="both"/>
      </w:pPr>
      <w:r>
        <w:t>--------------------------------</w:t>
      </w:r>
    </w:p>
    <w:p w:rsidR="00C86C30" w:rsidRDefault="00C86C30">
      <w:pPr>
        <w:pStyle w:val="ConsPlusNormal"/>
        <w:spacing w:before="200"/>
        <w:ind w:firstLine="540"/>
        <w:jc w:val="both"/>
      </w:pPr>
      <w:bookmarkStart w:id="9" w:name="P165"/>
      <w:bookmarkEnd w:id="9"/>
      <w:r>
        <w:t xml:space="preserve">&lt;1&gt; Мероприятия настоящего плана-графика применяются в отношении МФЦ при предоставлении МФЦ государственных и муниципальных услуг в соответствии с </w:t>
      </w:r>
      <w:hyperlink r:id="rId39">
        <w:r>
          <w:rPr>
            <w:color w:val="0000FF"/>
          </w:rPr>
          <w:t>частью 1.3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C86C30" w:rsidRDefault="00C86C30">
      <w:pPr>
        <w:pStyle w:val="ConsPlusNormal"/>
        <w:spacing w:before="200"/>
        <w:ind w:firstLine="540"/>
        <w:jc w:val="both"/>
      </w:pPr>
      <w:bookmarkStart w:id="10" w:name="P166"/>
      <w:bookmarkEnd w:id="10"/>
      <w:r>
        <w:t xml:space="preserve">&lt;2&gt; МСЗУ определяются на основании правовых актов и решений, принимаемых во исполнение </w:t>
      </w:r>
      <w:hyperlink r:id="rId40">
        <w:r>
          <w:rPr>
            <w:color w:val="0000FF"/>
          </w:rPr>
          <w:t>подпункта "д" пункта 2</w:t>
        </w:r>
      </w:hyperlink>
      <w:r>
        <w:t xml:space="preserve"> Указа Президента </w:t>
      </w:r>
      <w:r>
        <w:lastRenderedPageBreak/>
        <w:t>Российской Федерации от 21 июля 2020 г. N 474 "О национальных целях развития Российской Федерации на период до 2030 года".</w:t>
      </w:r>
    </w:p>
    <w:p w:rsidR="00C86C30" w:rsidRDefault="00C86C30">
      <w:pPr>
        <w:pStyle w:val="ConsPlusNormal"/>
        <w:spacing w:before="200"/>
        <w:ind w:firstLine="540"/>
        <w:jc w:val="both"/>
      </w:pPr>
      <w:bookmarkStart w:id="11" w:name="P167"/>
      <w:bookmarkEnd w:id="11"/>
      <w:r>
        <w:t>&lt;3</w:t>
      </w:r>
      <w:proofErr w:type="gramStart"/>
      <w:r>
        <w:t>&gt; К</w:t>
      </w:r>
      <w:proofErr w:type="gramEnd"/>
      <w:r>
        <w:t xml:space="preserve"> услугам второго этапа в рамках настоящего плана-графика относятся все государственные и муниципальные услуги, предоставляемые органами, указанными в </w:t>
      </w:r>
      <w:hyperlink r:id="rId41">
        <w:r>
          <w:rPr>
            <w:color w:val="0000FF"/>
          </w:rPr>
          <w:t>пунктах 1</w:t>
        </w:r>
      </w:hyperlink>
      <w:r>
        <w:t xml:space="preserve"> и </w:t>
      </w:r>
      <w:hyperlink r:id="rId42">
        <w:r>
          <w:rPr>
            <w:color w:val="0000FF"/>
          </w:rPr>
          <w:t>2 статьи 2</w:t>
        </w:r>
      </w:hyperlink>
      <w:r>
        <w:t xml:space="preserve"> Федерального закона "Об организации предоставления государственных и муниципальных услуг", и услуги, предоставляемые организациями в соответствии с </w:t>
      </w:r>
      <w:hyperlink r:id="rId43">
        <w:r>
          <w:rPr>
            <w:color w:val="0000FF"/>
          </w:rPr>
          <w:t>частью 3 статьи 1</w:t>
        </w:r>
      </w:hyperlink>
      <w:r>
        <w:t xml:space="preserve"> указанного Федерального закона, за исключением МСЗУ, государственных услуг, предоставляемых гражданам Российской Федерации за пределами Российской Федерации, а также предоставляемых организациями, указанными в </w:t>
      </w:r>
      <w:hyperlink r:id="rId44">
        <w:r>
          <w:rPr>
            <w:color w:val="0000FF"/>
          </w:rPr>
          <w:t>части 2.1 статьи 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C86C30" w:rsidRDefault="00C86C30">
      <w:pPr>
        <w:pStyle w:val="ConsPlusNormal"/>
        <w:jc w:val="both"/>
      </w:pPr>
    </w:p>
    <w:p w:rsidR="00C86C30" w:rsidRDefault="00C86C30">
      <w:pPr>
        <w:pStyle w:val="ConsPlusNormal"/>
        <w:jc w:val="both"/>
      </w:pPr>
    </w:p>
    <w:p w:rsidR="00C86C30" w:rsidRDefault="00C86C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625A" w:rsidRDefault="00FD625A">
      <w:bookmarkStart w:id="12" w:name="_GoBack"/>
      <w:bookmarkEnd w:id="12"/>
    </w:p>
    <w:sectPr w:rsidR="00FD625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30"/>
    <w:rsid w:val="00C86C30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C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86C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86C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C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86C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86C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5E5CDD2F545F43314C4F3F609A470A2D067AC5EF1461BD3A9931C5A9EC88C34F4C3CEE108483312228E869E9F39D90061BFCFECDA55CFKEyFD" TargetMode="External"/><Relationship Id="rId13" Type="http://schemas.openxmlformats.org/officeDocument/2006/relationships/hyperlink" Target="consultantplus://offline/ref=FCF5E5CDD2F545F43314C4F3F609A470A2D067AC5EF1461BD3A9931C5A9EC88C34F4C3CDE60D426E466D8FDADAC22AD80961BCCEF0KDyAD" TargetMode="External"/><Relationship Id="rId18" Type="http://schemas.openxmlformats.org/officeDocument/2006/relationships/hyperlink" Target="consultantplus://offline/ref=FCF5E5CDD2F545F43314C4F3F609A470A2D067AC5EF1461BD3A9931C5A9EC88C34F4C3CEE108483312228E869E9F39D90061BFCFECDA55CFKEyFD" TargetMode="External"/><Relationship Id="rId26" Type="http://schemas.openxmlformats.org/officeDocument/2006/relationships/hyperlink" Target="consultantplus://offline/ref=FCF5E5CDD2F545F43314C4F3F609A470A2D067AC5EF1461BD3A9931C5A9EC88C34F4C3CEE108483312228E869E9F39D90061BFCFECDA55CFKEyFD" TargetMode="External"/><Relationship Id="rId39" Type="http://schemas.openxmlformats.org/officeDocument/2006/relationships/hyperlink" Target="consultantplus://offline/ref=FCF5E5CDD2F545F43314C4F3F609A470A2D067AC5EF1461BD3A9931C5A9EC88C34F4C3CEE1084A3F13228E869E9F39D90061BFCFECDA55CFKEyF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F5E5CDD2F545F43314C4F3F609A470A2D067AC5EF1461BD3A9931C5A9EC88C34F4C3CDE60D426E466D8FDADAC22AD80961BCCEF0KDyAD" TargetMode="External"/><Relationship Id="rId34" Type="http://schemas.openxmlformats.org/officeDocument/2006/relationships/hyperlink" Target="consultantplus://offline/ref=FCF5E5CDD2F545F43314C4F3F609A470A2D067AC5EF1461BD3A9931C5A9EC88C34F4C3CEE108483312228E869E9F39D90061BFCFECDA55CFKEyFD" TargetMode="External"/><Relationship Id="rId42" Type="http://schemas.openxmlformats.org/officeDocument/2006/relationships/hyperlink" Target="consultantplus://offline/ref=FCF5E5CDD2F545F43314C4F3F609A470A2D067AC5EF1461BD3A9931C5A9EC88C34F4C3CDE900426E466D8FDADAC22AD80961BCCEF0KDyAD" TargetMode="External"/><Relationship Id="rId7" Type="http://schemas.openxmlformats.org/officeDocument/2006/relationships/hyperlink" Target="consultantplus://offline/ref=FCF5E5CDD2F545F43314C4F3F609A470A2D067AC5EF1461BD3A9931C5A9EC88C34F4C3CDE60D426E466D8FDADAC22AD80961BCCEF0KDyAD" TargetMode="External"/><Relationship Id="rId12" Type="http://schemas.openxmlformats.org/officeDocument/2006/relationships/hyperlink" Target="consultantplus://offline/ref=FCF5E5CDD2F545F43314C4F3F609A470A2D067AC5EF1461BD3A9931C5A9EC88C34F4C3CDE60D426E466D8FDADAC22AD80961BCCEF0KDyAD" TargetMode="External"/><Relationship Id="rId17" Type="http://schemas.openxmlformats.org/officeDocument/2006/relationships/hyperlink" Target="consultantplus://offline/ref=FCF5E5CDD2F545F43314C4F3F609A470A2D067AC5EF1461BD3A9931C5A9EC88C34F4C3CDE60D426E466D8FDADAC22AD80961BCCEF0KDyAD" TargetMode="External"/><Relationship Id="rId25" Type="http://schemas.openxmlformats.org/officeDocument/2006/relationships/hyperlink" Target="consultantplus://offline/ref=FCF5E5CDD2F545F43314C4F3F609A470A2D067AC5EF1461BD3A9931C5A9EC88C34F4C3CDE60D426E466D8FDADAC22AD80961BCCEF0KDyAD" TargetMode="External"/><Relationship Id="rId33" Type="http://schemas.openxmlformats.org/officeDocument/2006/relationships/hyperlink" Target="consultantplus://offline/ref=FCF5E5CDD2F545F43314C4F3F609A470A2D067AC5EF1461BD3A9931C5A9EC88C34F4C3CDE60D426E466D8FDADAC22AD80961BCCEF0KDyAD" TargetMode="External"/><Relationship Id="rId38" Type="http://schemas.openxmlformats.org/officeDocument/2006/relationships/hyperlink" Target="consultantplus://offline/ref=FCF5E5CDD2F545F43314C4F3F609A470A2D067AC5EF1461BD3A9931C5A9EC88C34F4C3CEE108483312228E869E9F39D90061BFCFECDA55CFKEyFD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F5E5CDD2F545F43314C4F3F609A470A2D067AC5EF1461BD3A9931C5A9EC88C34F4C3CEE108483312228E869E9F39D90061BFCFECDA55CFKEyFD" TargetMode="External"/><Relationship Id="rId20" Type="http://schemas.openxmlformats.org/officeDocument/2006/relationships/hyperlink" Target="consultantplus://offline/ref=FCF5E5CDD2F545F43314C4F3F609A470A2D067AC5EF1461BD3A9931C5A9EC88C34F4C3CEE108483312228E869E9F39D90061BFCFECDA55CFKEyFD" TargetMode="External"/><Relationship Id="rId29" Type="http://schemas.openxmlformats.org/officeDocument/2006/relationships/hyperlink" Target="consultantplus://offline/ref=FCF5E5CDD2F545F43314C4F3F609A470A2D067AC5EF1461BD3A9931C5A9EC88C34F4C3CDE60D426E466D8FDADAC22AD80961BCCEF0KDyAD" TargetMode="External"/><Relationship Id="rId41" Type="http://schemas.openxmlformats.org/officeDocument/2006/relationships/hyperlink" Target="consultantplus://offline/ref=FCF5E5CDD2F545F43314C4F3F609A470A2D067AC5EF1461BD3A9931C5A9EC88C34F4C3CEE108493B12228E869E9F39D90061BFCFECDA55CFKEy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F5E5CDD2F545F43314C4F3F609A470A2D067AC5EF1461BD3A9931C5A9EC88C34F4C3CCE70C426E466D8FDADAC22AD80961BCCEF0KDyAD" TargetMode="External"/><Relationship Id="rId11" Type="http://schemas.openxmlformats.org/officeDocument/2006/relationships/hyperlink" Target="consultantplus://offline/ref=FCF5E5CDD2F545F43314C4F3F609A470A2D067AC5EF1461BD3A9931C5A9EC88C34F4C3CEE108493B15228E869E9F39D90061BFCFECDA55CFKEyFD" TargetMode="External"/><Relationship Id="rId24" Type="http://schemas.openxmlformats.org/officeDocument/2006/relationships/hyperlink" Target="consultantplus://offline/ref=FCF5E5CDD2F545F43314C4F3F609A470A2D067AC5EF1461BD3A9931C5A9EC88C34F4C3CEE108483312228E869E9F39D90061BFCFECDA55CFKEyFD" TargetMode="External"/><Relationship Id="rId32" Type="http://schemas.openxmlformats.org/officeDocument/2006/relationships/hyperlink" Target="consultantplus://offline/ref=FCF5E5CDD2F545F43314C4F3F609A470A2D067AC5EF1461BD3A9931C5A9EC88C34F4C3CEE108483312228E869E9F39D90061BFCFECDA55CFKEyFD" TargetMode="External"/><Relationship Id="rId37" Type="http://schemas.openxmlformats.org/officeDocument/2006/relationships/hyperlink" Target="consultantplus://offline/ref=FCF5E5CDD2F545F43314C4F3F609A470A2D067AC5EF1461BD3A9931C5A9EC88C34F4C3CDE60D426E466D8FDADAC22AD80961BCCEF0KDyAD" TargetMode="External"/><Relationship Id="rId40" Type="http://schemas.openxmlformats.org/officeDocument/2006/relationships/hyperlink" Target="consultantplus://offline/ref=FCF5E5CDD2F545F43314C4F3F609A470A5D462AD5AF2461BD3A9931C5A9EC88C34F4C3CEE10849391E228E869E9F39D90061BFCFECDA55CFKEyFD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CF5E5CDD2F545F43314C4F3F609A470A2D067AC5EF1461BD3A9931C5A9EC88C34F4C3CDE60D426E466D8FDADAC22AD80961BCCEF0KDyAD" TargetMode="External"/><Relationship Id="rId23" Type="http://schemas.openxmlformats.org/officeDocument/2006/relationships/hyperlink" Target="consultantplus://offline/ref=FCF5E5CDD2F545F43314C4F3F609A470A2D067AC5EF1461BD3A9931C5A9EC88C34F4C3CDE60D426E466D8FDADAC22AD80961BCCEF0KDyAD" TargetMode="External"/><Relationship Id="rId28" Type="http://schemas.openxmlformats.org/officeDocument/2006/relationships/hyperlink" Target="consultantplus://offline/ref=FCF5E5CDD2F545F43314C4F3F609A470A2D067AC5EF1461BD3A9931C5A9EC88C34F4C3CEE108483312228E869E9F39D90061BFCFECDA55CFKEyFD" TargetMode="External"/><Relationship Id="rId36" Type="http://schemas.openxmlformats.org/officeDocument/2006/relationships/hyperlink" Target="consultantplus://offline/ref=FCF5E5CDD2F545F43314C4F3F609A470A2D067AC5EF1461BD3A9931C5A9EC88C34F4C3CEE108483312228E869E9F39D90061BFCFECDA55CFKEyFD" TargetMode="External"/><Relationship Id="rId10" Type="http://schemas.openxmlformats.org/officeDocument/2006/relationships/hyperlink" Target="consultantplus://offline/ref=FCF5E5CDD2F545F43314C4F3F609A470A2D067AC5EF1461BD3A9931C5A9EC88C34F4C3CEE108493B15228E869E9F39D90061BFCFECDA55CFKEyFD" TargetMode="External"/><Relationship Id="rId19" Type="http://schemas.openxmlformats.org/officeDocument/2006/relationships/hyperlink" Target="consultantplus://offline/ref=FCF5E5CDD2F545F43314C4F3F609A470A2D067AC5EF1461BD3A9931C5A9EC88C34F4C3CDE60D426E466D8FDADAC22AD80961BCCEF0KDyAD" TargetMode="External"/><Relationship Id="rId31" Type="http://schemas.openxmlformats.org/officeDocument/2006/relationships/hyperlink" Target="consultantplus://offline/ref=FCF5E5CDD2F545F43314C4F3F609A470A2D067AC5EF1461BD3A9931C5A9EC88C34F4C3CDE60D426E466D8FDADAC22AD80961BCCEF0KDyAD" TargetMode="External"/><Relationship Id="rId44" Type="http://schemas.openxmlformats.org/officeDocument/2006/relationships/hyperlink" Target="consultantplus://offline/ref=FCF5E5CDD2F545F43314C4F3F609A470A2D067AC5EF1461BD3A9931C5A9EC88C34F4C3CDE901426E466D8FDADAC22AD80961BCCEF0KDy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F5E5CDD2F545F43314C4F3F609A470A2D067AC5EF1461BD3A9931C5A9EC88C34F4C3CEE108493B15228E869E9F39D90061BFCFECDA55CFKEyFD" TargetMode="External"/><Relationship Id="rId14" Type="http://schemas.openxmlformats.org/officeDocument/2006/relationships/hyperlink" Target="consultantplus://offline/ref=FCF5E5CDD2F545F43314C4F3F609A470A2D067AC5EF1461BD3A9931C5A9EC88C34F4C3CEE108483312228E869E9F39D90061BFCFECDA55CFKEyFD" TargetMode="External"/><Relationship Id="rId22" Type="http://schemas.openxmlformats.org/officeDocument/2006/relationships/hyperlink" Target="consultantplus://offline/ref=FCF5E5CDD2F545F43314C4F3F609A470A2D067AC5EF1461BD3A9931C5A9EC88C34F4C3CEE108483312228E869E9F39D90061BFCFECDA55CFKEyFD" TargetMode="External"/><Relationship Id="rId27" Type="http://schemas.openxmlformats.org/officeDocument/2006/relationships/hyperlink" Target="consultantplus://offline/ref=FCF5E5CDD2F545F43314C4F3F609A470A2D067AC5EF1461BD3A9931C5A9EC88C34F4C3CDE60D426E466D8FDADAC22AD80961BCCEF0KDyAD" TargetMode="External"/><Relationship Id="rId30" Type="http://schemas.openxmlformats.org/officeDocument/2006/relationships/hyperlink" Target="consultantplus://offline/ref=FCF5E5CDD2F545F43314C4F3F609A470A2D067AC5EF1461BD3A9931C5A9EC88C34F4C3CEE108483312228E869E9F39D90061BFCFECDA55CFKEyFD" TargetMode="External"/><Relationship Id="rId35" Type="http://schemas.openxmlformats.org/officeDocument/2006/relationships/hyperlink" Target="consultantplus://offline/ref=FCF5E5CDD2F545F43314C4F3F609A470A2D067AC5EF1461BD3A9931C5A9EC88C34F4C3CDE60D426E466D8FDADAC22AD80961BCCEF0KDyAD" TargetMode="External"/><Relationship Id="rId43" Type="http://schemas.openxmlformats.org/officeDocument/2006/relationships/hyperlink" Target="consultantplus://offline/ref=FCF5E5CDD2F545F43314C4F3F609A470A2D067AC5EF1461BD3A9931C5A9EC88C34F4C3CEE108493B15228E869E9F39D90061BFCFECDA55CFKEy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4436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SPEC-OEP</dc:creator>
  <cp:lastModifiedBy>SPEC-OEP</cp:lastModifiedBy>
  <cp:revision>1</cp:revision>
  <dcterms:created xsi:type="dcterms:W3CDTF">2022-11-08T03:50:00Z</dcterms:created>
  <dcterms:modified xsi:type="dcterms:W3CDTF">2022-11-08T03:51:00Z</dcterms:modified>
</cp:coreProperties>
</file>