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34" w:rsidRPr="00C92D70" w:rsidRDefault="008C5934" w:rsidP="008C5934">
      <w:pPr>
        <w:pStyle w:val="affffff4"/>
      </w:pPr>
      <w:bookmarkStart w:id="0" w:name="_GoBack"/>
      <w:bookmarkEnd w:id="0"/>
    </w:p>
    <w:p w:rsidR="008C5934" w:rsidRPr="00C92D70" w:rsidRDefault="008C5934" w:rsidP="008C5934">
      <w:pPr>
        <w:pStyle w:val="S20"/>
        <w:spacing w:line="360" w:lineRule="auto"/>
        <w:rPr>
          <w:rFonts w:eastAsia="Times New Roman"/>
          <w:b/>
          <w:caps/>
          <w:sz w:val="32"/>
          <w:szCs w:val="32"/>
          <w:lang w:eastAsia="ru-RU"/>
        </w:rPr>
      </w:pPr>
    </w:p>
    <w:p w:rsidR="008C5934" w:rsidRPr="00C92D70" w:rsidRDefault="00E31A58" w:rsidP="008C5934">
      <w:pPr>
        <w:pStyle w:val="S20"/>
        <w:spacing w:line="360" w:lineRule="auto"/>
        <w:rPr>
          <w:rFonts w:eastAsia="Times New Roman"/>
          <w:b/>
          <w:caps/>
          <w:sz w:val="32"/>
          <w:szCs w:val="32"/>
          <w:lang w:eastAsia="ru-RU"/>
        </w:rPr>
      </w:pPr>
      <w:r>
        <w:rPr>
          <w:noProof/>
        </w:rPr>
        <w:pict>
          <v:rect id="Прямоугольник 1" o:spid="_x0000_s4732"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8C5934" w:rsidRPr="00C92D70">
        <w:rPr>
          <w:rFonts w:eastAsia="Times New Roman"/>
          <w:b/>
          <w:caps/>
          <w:sz w:val="32"/>
          <w:szCs w:val="32"/>
          <w:lang w:eastAsia="ru-RU"/>
        </w:rPr>
        <w:t xml:space="preserve">КРАСНОЯРСКИЙ КРАЙ </w:t>
      </w:r>
    </w:p>
    <w:p w:rsidR="008C5934" w:rsidRPr="00C92D70" w:rsidRDefault="008C5934" w:rsidP="008C5934">
      <w:pPr>
        <w:pStyle w:val="S7"/>
        <w:ind w:left="0"/>
        <w:jc w:val="center"/>
        <w:rPr>
          <w:caps/>
        </w:rPr>
      </w:pPr>
    </w:p>
    <w:p w:rsidR="008C5934" w:rsidRPr="00C92D70" w:rsidRDefault="008C5934" w:rsidP="008C5934">
      <w:pPr>
        <w:pStyle w:val="S7"/>
        <w:ind w:left="0"/>
        <w:jc w:val="center"/>
        <w:rPr>
          <w:caps/>
        </w:rPr>
      </w:pPr>
    </w:p>
    <w:p w:rsidR="008C5934" w:rsidRPr="00C92D70" w:rsidRDefault="008C5934" w:rsidP="008C5934">
      <w:pPr>
        <w:pStyle w:val="S7"/>
        <w:ind w:left="0"/>
        <w:jc w:val="center"/>
        <w:rPr>
          <w:caps/>
        </w:rPr>
      </w:pPr>
    </w:p>
    <w:p w:rsidR="008C5934" w:rsidRPr="00C92D70" w:rsidRDefault="008C5934" w:rsidP="008C5934">
      <w:pPr>
        <w:pStyle w:val="S7"/>
        <w:ind w:left="0"/>
        <w:jc w:val="center"/>
        <w:rPr>
          <w:caps/>
        </w:rPr>
      </w:pPr>
    </w:p>
    <w:p w:rsidR="008C5934" w:rsidRPr="00C92D70" w:rsidRDefault="008C5934" w:rsidP="008C5934">
      <w:pPr>
        <w:pStyle w:val="S7"/>
        <w:ind w:left="284" w:right="140"/>
        <w:jc w:val="center"/>
        <w:rPr>
          <w:caps/>
        </w:rPr>
      </w:pPr>
      <w:r w:rsidRPr="00C92D70">
        <w:rPr>
          <w:caps/>
        </w:rPr>
        <w:t>НОРМАТИВЫ ГРАДОСТРОИТЕЛЬНОГО ПРОЕКТИРОВАНИЯ МУНИЦИПАЛЬНых районов Красноярского края</w:t>
      </w: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r w:rsidRPr="00C92D70">
        <w:rPr>
          <w:caps/>
        </w:rPr>
        <w:t xml:space="preserve"> </w:t>
      </w: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0"/>
        <w:jc w:val="center"/>
        <w:rPr>
          <w:sz w:val="28"/>
          <w:szCs w:val="28"/>
        </w:rPr>
      </w:pPr>
      <w:r w:rsidRPr="00C92D70">
        <w:rPr>
          <w:sz w:val="28"/>
          <w:szCs w:val="28"/>
        </w:rPr>
        <w:t xml:space="preserve">Местные нормативы градостроительного проектирования  </w:t>
      </w:r>
    </w:p>
    <w:p w:rsidR="008C5934" w:rsidRPr="00C92D70" w:rsidRDefault="008C5934" w:rsidP="008C5934">
      <w:pPr>
        <w:pStyle w:val="a6"/>
        <w:ind w:firstLine="0"/>
        <w:jc w:val="center"/>
        <w:rPr>
          <w:b/>
          <w:sz w:val="20"/>
          <w:szCs w:val="20"/>
          <w:lang w:eastAsia="x-none"/>
        </w:rPr>
      </w:pPr>
      <w:r w:rsidRPr="00C92D70">
        <w:rPr>
          <w:b/>
          <w:sz w:val="28"/>
          <w:szCs w:val="28"/>
        </w:rPr>
        <w:t>Боготольского муниципального района Красноярского края</w:t>
      </w:r>
    </w:p>
    <w:p w:rsidR="00060D7A" w:rsidRPr="00C92D70" w:rsidRDefault="00060D7A" w:rsidP="00596125">
      <w:pPr>
        <w:spacing w:line="360" w:lineRule="auto"/>
        <w:ind w:firstLine="540"/>
        <w:jc w:val="center"/>
        <w:rPr>
          <w:b/>
          <w:bCs/>
        </w:rPr>
        <w:sectPr w:rsidR="00060D7A" w:rsidRPr="00C92D70" w:rsidSect="00FF25F5">
          <w:headerReference w:type="even" r:id="rId9"/>
          <w:footerReference w:type="even" r:id="rId10"/>
          <w:footerReference w:type="default" r:id="rId11"/>
          <w:type w:val="continuous"/>
          <w:pgSz w:w="11906" w:h="16838" w:code="9"/>
          <w:pgMar w:top="568" w:right="851" w:bottom="1134" w:left="1134" w:header="709" w:footer="709" w:gutter="0"/>
          <w:pgNumType w:start="1"/>
          <w:cols w:space="708"/>
          <w:docGrid w:linePitch="360"/>
        </w:sectPr>
      </w:pPr>
    </w:p>
    <w:p w:rsidR="00FF25F5" w:rsidRPr="00C92D70" w:rsidRDefault="00FF25F5" w:rsidP="00FF25F5">
      <w:pPr>
        <w:ind w:firstLine="720"/>
        <w:jc w:val="center"/>
        <w:outlineLvl w:val="0"/>
        <w:rPr>
          <w:b/>
        </w:rPr>
      </w:pPr>
      <w:r w:rsidRPr="00C92D70">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FF25F5" w:rsidRPr="00C92D70" w:rsidTr="00587F6C">
        <w:trPr>
          <w:trHeight w:val="20"/>
        </w:trPr>
        <w:tc>
          <w:tcPr>
            <w:tcW w:w="2235" w:type="dxa"/>
          </w:tcPr>
          <w:p w:rsidR="00FF25F5" w:rsidRPr="00C92D70" w:rsidRDefault="00FF25F5" w:rsidP="00587F6C">
            <w:pPr>
              <w:jc w:val="center"/>
              <w:rPr>
                <w:b/>
              </w:rPr>
            </w:pPr>
            <w:r w:rsidRPr="00C92D70">
              <w:rPr>
                <w:b/>
              </w:rPr>
              <w:t>ФИО</w:t>
            </w:r>
          </w:p>
        </w:tc>
        <w:tc>
          <w:tcPr>
            <w:tcW w:w="7796" w:type="dxa"/>
          </w:tcPr>
          <w:p w:rsidR="00FF25F5" w:rsidRPr="00C92D70" w:rsidRDefault="00FF25F5" w:rsidP="00587F6C">
            <w:pPr>
              <w:jc w:val="center"/>
              <w:rPr>
                <w:b/>
              </w:rPr>
            </w:pPr>
            <w:r w:rsidRPr="00C92D70">
              <w:rPr>
                <w:b/>
              </w:rPr>
              <w:t>Должность</w:t>
            </w:r>
          </w:p>
        </w:tc>
      </w:tr>
      <w:tr w:rsidR="00FF25F5" w:rsidRPr="00C92D70" w:rsidTr="00587F6C">
        <w:trPr>
          <w:trHeight w:val="20"/>
        </w:trPr>
        <w:tc>
          <w:tcPr>
            <w:tcW w:w="10031" w:type="dxa"/>
            <w:gridSpan w:val="2"/>
          </w:tcPr>
          <w:p w:rsidR="00FF25F5" w:rsidRPr="00C92D70" w:rsidRDefault="00FF25F5" w:rsidP="00587F6C">
            <w:pPr>
              <w:jc w:val="center"/>
              <w:rPr>
                <w:b/>
              </w:rPr>
            </w:pPr>
            <w:r w:rsidRPr="00C92D70">
              <w:rPr>
                <w:b/>
              </w:rPr>
              <w:t>Руководители авторского коллектива</w:t>
            </w:r>
          </w:p>
        </w:tc>
      </w:tr>
      <w:tr w:rsidR="00FF25F5" w:rsidRPr="00C92D70" w:rsidTr="00587F6C">
        <w:trPr>
          <w:trHeight w:val="20"/>
        </w:trPr>
        <w:tc>
          <w:tcPr>
            <w:tcW w:w="2235" w:type="dxa"/>
          </w:tcPr>
          <w:p w:rsidR="00FF25F5" w:rsidRPr="00C92D70" w:rsidRDefault="00FF25F5" w:rsidP="00587F6C">
            <w:pPr>
              <w:jc w:val="center"/>
              <w:rPr>
                <w:b/>
              </w:rPr>
            </w:pPr>
            <w:r w:rsidRPr="00C92D70">
              <w:t>А.С. Кривов</w:t>
            </w:r>
          </w:p>
        </w:tc>
        <w:tc>
          <w:tcPr>
            <w:tcW w:w="7796" w:type="dxa"/>
          </w:tcPr>
          <w:p w:rsidR="00FF25F5" w:rsidRPr="00C92D70" w:rsidRDefault="00FF25F5" w:rsidP="00587F6C">
            <w:r w:rsidRPr="00C92D7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FF25F5" w:rsidRPr="00C92D70" w:rsidRDefault="00FF25F5" w:rsidP="00587F6C">
            <w:r w:rsidRPr="00C92D70">
              <w:t>Почетный архитектор РФ, профессор, Лауреат Государственной премии РФ.</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А.Н. Береговских</w:t>
            </w:r>
          </w:p>
        </w:tc>
        <w:tc>
          <w:tcPr>
            <w:tcW w:w="7796" w:type="dxa"/>
          </w:tcPr>
          <w:p w:rsidR="00FF25F5" w:rsidRPr="00C92D70" w:rsidRDefault="00582383" w:rsidP="00587F6C">
            <w:r w:rsidRPr="00C92D70">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FF25F5" w:rsidRPr="00C92D70" w:rsidTr="00587F6C">
        <w:trPr>
          <w:trHeight w:val="20"/>
        </w:trPr>
        <w:tc>
          <w:tcPr>
            <w:tcW w:w="2235" w:type="dxa"/>
          </w:tcPr>
          <w:p w:rsidR="00FF25F5" w:rsidRPr="00C92D70" w:rsidRDefault="00FF25F5" w:rsidP="00587F6C">
            <w:pPr>
              <w:jc w:val="center"/>
              <w:rPr>
                <w:b/>
              </w:rPr>
            </w:pPr>
          </w:p>
        </w:tc>
        <w:tc>
          <w:tcPr>
            <w:tcW w:w="7796" w:type="dxa"/>
          </w:tcPr>
          <w:p w:rsidR="00FF25F5" w:rsidRPr="00C92D70" w:rsidRDefault="00FF25F5" w:rsidP="00587F6C">
            <w:pPr>
              <w:jc w:val="center"/>
              <w:rPr>
                <w:b/>
              </w:rPr>
            </w:pPr>
            <w:r w:rsidRPr="00C92D70">
              <w:rPr>
                <w:b/>
              </w:rPr>
              <w:t>Члены авторского коллектива ООО «Институт Территориального Планирования «ГРАД»</w:t>
            </w:r>
          </w:p>
        </w:tc>
      </w:tr>
      <w:tr w:rsidR="00FF25F5" w:rsidRPr="00C92D70" w:rsidTr="00587F6C">
        <w:trPr>
          <w:trHeight w:val="20"/>
        </w:trPr>
        <w:tc>
          <w:tcPr>
            <w:tcW w:w="2235" w:type="dxa"/>
          </w:tcPr>
          <w:p w:rsidR="00FF25F5" w:rsidRPr="00C92D70" w:rsidRDefault="00FF25F5" w:rsidP="00587F6C">
            <w:r w:rsidRPr="00C92D70">
              <w:t xml:space="preserve">М.М. Ахметгареев </w:t>
            </w:r>
          </w:p>
        </w:tc>
        <w:tc>
          <w:tcPr>
            <w:tcW w:w="7796" w:type="dxa"/>
          </w:tcPr>
          <w:p w:rsidR="00FF25F5" w:rsidRPr="00C92D70" w:rsidRDefault="00FF25F5" w:rsidP="00587F6C">
            <w:pPr>
              <w:suppressAutoHyphens/>
              <w:rPr>
                <w:bCs/>
                <w:spacing w:val="-2"/>
              </w:rPr>
            </w:pPr>
            <w:r w:rsidRPr="00C92D70">
              <w:rPr>
                <w:bCs/>
                <w:spacing w:val="-2"/>
              </w:rPr>
              <w:t>Руководитель проектов Департамента управления проектами</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И.Г. Стуканёва</w:t>
            </w:r>
          </w:p>
        </w:tc>
        <w:tc>
          <w:tcPr>
            <w:tcW w:w="7796" w:type="dxa"/>
          </w:tcPr>
          <w:p w:rsidR="00FF25F5" w:rsidRPr="00C92D70" w:rsidRDefault="00FF25F5" w:rsidP="00587F6C">
            <w:pPr>
              <w:suppressAutoHyphens/>
              <w:rPr>
                <w:bCs/>
                <w:spacing w:val="-2"/>
              </w:rPr>
            </w:pPr>
            <w:r w:rsidRPr="00C92D70">
              <w:rPr>
                <w:bCs/>
                <w:spacing w:val="-2"/>
              </w:rPr>
              <w:t>Главный архитектор института, руководитель Департамента архитектуры и градостроительства</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Е. А. Семенченко</w:t>
            </w:r>
          </w:p>
        </w:tc>
        <w:tc>
          <w:tcPr>
            <w:tcW w:w="7796" w:type="dxa"/>
          </w:tcPr>
          <w:p w:rsidR="00FF25F5" w:rsidRPr="00C92D70" w:rsidRDefault="00FF25F5" w:rsidP="00587F6C">
            <w:pPr>
              <w:suppressAutoHyphens/>
              <w:rPr>
                <w:bCs/>
                <w:spacing w:val="-2"/>
              </w:rPr>
            </w:pPr>
            <w:r w:rsidRPr="00C92D70">
              <w:rPr>
                <w:bCs/>
                <w:spacing w:val="-2"/>
              </w:rPr>
              <w:t>Начальник отдела градостроительных исследований и методического обеспечения Аппарата генерального директора</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И.М. Пеньевский</w:t>
            </w:r>
          </w:p>
        </w:tc>
        <w:tc>
          <w:tcPr>
            <w:tcW w:w="7796" w:type="dxa"/>
          </w:tcPr>
          <w:p w:rsidR="00FF25F5" w:rsidRPr="00C92D70" w:rsidRDefault="00FF25F5" w:rsidP="00587F6C">
            <w:pPr>
              <w:suppressAutoHyphens/>
              <w:rPr>
                <w:bCs/>
                <w:spacing w:val="-2"/>
              </w:rPr>
            </w:pPr>
            <w:r w:rsidRPr="00C92D70">
              <w:rPr>
                <w:bCs/>
                <w:spacing w:val="-2"/>
              </w:rPr>
              <w:t>Руководитель Департамента стратегического социально-экономического планирования</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А.С. Дмитриев</w:t>
            </w:r>
          </w:p>
        </w:tc>
        <w:tc>
          <w:tcPr>
            <w:tcW w:w="7796" w:type="dxa"/>
          </w:tcPr>
          <w:p w:rsidR="00FF25F5" w:rsidRPr="00C92D70" w:rsidRDefault="00FF25F5" w:rsidP="00587F6C">
            <w:pPr>
              <w:suppressAutoHyphens/>
              <w:rPr>
                <w:bCs/>
                <w:spacing w:val="-2"/>
              </w:rPr>
            </w:pPr>
            <w:r w:rsidRPr="00C92D70">
              <w:rPr>
                <w:bCs/>
                <w:spacing w:val="-2"/>
              </w:rPr>
              <w:t>Руководитель Департамента инженерной инфраструктуры</w:t>
            </w:r>
          </w:p>
        </w:tc>
      </w:tr>
      <w:tr w:rsidR="00FF25F5" w:rsidRPr="00C92D70" w:rsidTr="00587F6C">
        <w:trPr>
          <w:trHeight w:val="20"/>
        </w:trPr>
        <w:tc>
          <w:tcPr>
            <w:tcW w:w="2235" w:type="dxa"/>
          </w:tcPr>
          <w:p w:rsidR="00FF25F5" w:rsidRPr="00C92D70" w:rsidRDefault="00DC07C9" w:rsidP="00587F6C">
            <w:r w:rsidRPr="00C92D70">
              <w:t>И.А. Ахметгареева</w:t>
            </w:r>
          </w:p>
        </w:tc>
        <w:tc>
          <w:tcPr>
            <w:tcW w:w="7796" w:type="dxa"/>
          </w:tcPr>
          <w:p w:rsidR="00FF25F5" w:rsidRPr="00C92D70" w:rsidRDefault="00FF25F5" w:rsidP="00587F6C">
            <w:r w:rsidRPr="00C92D70">
              <w:t xml:space="preserve">Начальник отдела градостроительной экономики </w:t>
            </w:r>
            <w:r w:rsidRPr="00C92D70">
              <w:rPr>
                <w:bCs/>
                <w:spacing w:val="-2"/>
              </w:rPr>
              <w:t>Департамента архитектуры и градостроительства</w:t>
            </w:r>
          </w:p>
        </w:tc>
      </w:tr>
      <w:tr w:rsidR="00FF25F5" w:rsidRPr="00C92D70" w:rsidTr="00587F6C">
        <w:trPr>
          <w:trHeight w:val="20"/>
        </w:trPr>
        <w:tc>
          <w:tcPr>
            <w:tcW w:w="2235" w:type="dxa"/>
          </w:tcPr>
          <w:p w:rsidR="00FF25F5" w:rsidRPr="00C92D70" w:rsidRDefault="00DC07C9" w:rsidP="00DC07C9">
            <w:pPr>
              <w:suppressAutoHyphens/>
              <w:rPr>
                <w:bCs/>
                <w:spacing w:val="-2"/>
              </w:rPr>
            </w:pPr>
            <w:r w:rsidRPr="00C92D70">
              <w:rPr>
                <w:bCs/>
                <w:spacing w:val="-2"/>
              </w:rPr>
              <w:t>К.А.</w:t>
            </w:r>
            <w:r w:rsidR="00FF25F5" w:rsidRPr="00C92D70">
              <w:rPr>
                <w:bCs/>
                <w:spacing w:val="-2"/>
              </w:rPr>
              <w:t xml:space="preserve"> </w:t>
            </w:r>
            <w:r w:rsidRPr="00C92D70">
              <w:rPr>
                <w:bCs/>
                <w:spacing w:val="-2"/>
              </w:rPr>
              <w:t>Васенко</w:t>
            </w:r>
          </w:p>
        </w:tc>
        <w:tc>
          <w:tcPr>
            <w:tcW w:w="7796" w:type="dxa"/>
          </w:tcPr>
          <w:p w:rsidR="00FF25F5" w:rsidRPr="00C92D70" w:rsidRDefault="00FF25F5" w:rsidP="00587F6C">
            <w:pPr>
              <w:suppressAutoHyphens/>
              <w:rPr>
                <w:bCs/>
                <w:spacing w:val="-2"/>
              </w:rPr>
            </w:pPr>
            <w:r w:rsidRPr="00C92D70">
              <w:rPr>
                <w:bCs/>
                <w:spacing w:val="-2"/>
              </w:rPr>
              <w:t>Начальник отдела транспортного обеспечения Департамента архитектуры и градостроительства</w:t>
            </w:r>
          </w:p>
        </w:tc>
      </w:tr>
      <w:tr w:rsidR="00FF25F5" w:rsidRPr="00C92D70" w:rsidTr="00587F6C">
        <w:trPr>
          <w:trHeight w:val="20"/>
        </w:trPr>
        <w:tc>
          <w:tcPr>
            <w:tcW w:w="2235" w:type="dxa"/>
          </w:tcPr>
          <w:p w:rsidR="00FF25F5" w:rsidRPr="00C92D70" w:rsidRDefault="00FF25F5" w:rsidP="00587F6C">
            <w:r w:rsidRPr="00C92D70">
              <w:t xml:space="preserve">Е.П. Пилипенко </w:t>
            </w:r>
          </w:p>
        </w:tc>
        <w:tc>
          <w:tcPr>
            <w:tcW w:w="7796" w:type="dxa"/>
          </w:tcPr>
          <w:p w:rsidR="00FF25F5" w:rsidRPr="00C92D70" w:rsidRDefault="00FF25F5" w:rsidP="00587F6C">
            <w:r w:rsidRPr="00C92D7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FF25F5" w:rsidRPr="00C92D70" w:rsidTr="00587F6C">
        <w:trPr>
          <w:trHeight w:val="20"/>
        </w:trPr>
        <w:tc>
          <w:tcPr>
            <w:tcW w:w="2235" w:type="dxa"/>
          </w:tcPr>
          <w:p w:rsidR="00FF25F5" w:rsidRPr="00C92D70" w:rsidRDefault="00FF25F5" w:rsidP="00587F6C">
            <w:r w:rsidRPr="00C92D70">
              <w:t>Н.М. Чулкова</w:t>
            </w:r>
          </w:p>
        </w:tc>
        <w:tc>
          <w:tcPr>
            <w:tcW w:w="7796" w:type="dxa"/>
          </w:tcPr>
          <w:p w:rsidR="00FF25F5" w:rsidRPr="00C92D70" w:rsidRDefault="00FF25F5" w:rsidP="00587F6C">
            <w:r w:rsidRPr="00C92D70">
              <w:t xml:space="preserve">Руководитель группы архитектурного отдела </w:t>
            </w:r>
            <w:r w:rsidRPr="00C92D70">
              <w:rPr>
                <w:bCs/>
                <w:spacing w:val="-2"/>
              </w:rPr>
              <w:t>Департамента архитектуры и градостроительства</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А.А. Асоян</w:t>
            </w:r>
          </w:p>
        </w:tc>
        <w:tc>
          <w:tcPr>
            <w:tcW w:w="7796" w:type="dxa"/>
          </w:tcPr>
          <w:p w:rsidR="00FF25F5" w:rsidRPr="00C92D70" w:rsidRDefault="00FF25F5" w:rsidP="00587F6C">
            <w:pPr>
              <w:suppressAutoHyphens/>
              <w:rPr>
                <w:bCs/>
                <w:spacing w:val="-2"/>
              </w:rPr>
            </w:pPr>
            <w:r w:rsidRPr="00C92D70">
              <w:rPr>
                <w:bCs/>
                <w:spacing w:val="-2"/>
              </w:rPr>
              <w:t>Ведущий эколог отдела градостроительных исследований и методического обеспечения Аппарата генерального директора</w:t>
            </w:r>
          </w:p>
        </w:tc>
      </w:tr>
      <w:tr w:rsidR="00FF25F5" w:rsidRPr="00C92D70" w:rsidTr="00587F6C">
        <w:trPr>
          <w:trHeight w:val="20"/>
        </w:trPr>
        <w:tc>
          <w:tcPr>
            <w:tcW w:w="2235" w:type="dxa"/>
          </w:tcPr>
          <w:p w:rsidR="00FF25F5" w:rsidRPr="00C92D70" w:rsidRDefault="00FF25F5" w:rsidP="00587F6C">
            <w:r w:rsidRPr="00C92D70">
              <w:t xml:space="preserve">А.А. Ламбина </w:t>
            </w:r>
          </w:p>
        </w:tc>
        <w:tc>
          <w:tcPr>
            <w:tcW w:w="7796" w:type="dxa"/>
          </w:tcPr>
          <w:p w:rsidR="00FF25F5" w:rsidRPr="00C92D70" w:rsidRDefault="00FF25F5" w:rsidP="00587F6C">
            <w:r w:rsidRPr="00C92D70">
              <w:t xml:space="preserve">Руководитель группы отдела градостроительной подготовки </w:t>
            </w:r>
            <w:r w:rsidRPr="00C92D70">
              <w:rPr>
                <w:bCs/>
                <w:spacing w:val="-2"/>
              </w:rPr>
              <w:t>Департамента инфраструктуры пространственных данных</w:t>
            </w:r>
          </w:p>
        </w:tc>
      </w:tr>
      <w:tr w:rsidR="00FF25F5" w:rsidRPr="00C92D70" w:rsidTr="00587F6C">
        <w:trPr>
          <w:trHeight w:val="20"/>
        </w:trPr>
        <w:tc>
          <w:tcPr>
            <w:tcW w:w="2235" w:type="dxa"/>
          </w:tcPr>
          <w:p w:rsidR="00FF25F5" w:rsidRPr="00C92D70" w:rsidRDefault="00FF25F5" w:rsidP="00587F6C">
            <w:r w:rsidRPr="00C92D70">
              <w:t>И.П. Сергиенко</w:t>
            </w:r>
          </w:p>
        </w:tc>
        <w:tc>
          <w:tcPr>
            <w:tcW w:w="7796" w:type="dxa"/>
          </w:tcPr>
          <w:p w:rsidR="00FF25F5" w:rsidRPr="00C92D70" w:rsidRDefault="00FF25F5" w:rsidP="00587F6C">
            <w:r w:rsidRPr="00C92D70">
              <w:t xml:space="preserve">Ведущий архитектор 1 категории Архитектурного отдела </w:t>
            </w:r>
            <w:r w:rsidRPr="00C92D70">
              <w:rPr>
                <w:bCs/>
                <w:spacing w:val="-2"/>
              </w:rPr>
              <w:t>Департамента архитектуры и градостроительства</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А.А. Романов</w:t>
            </w:r>
          </w:p>
        </w:tc>
        <w:tc>
          <w:tcPr>
            <w:tcW w:w="7796" w:type="dxa"/>
          </w:tcPr>
          <w:p w:rsidR="00FF25F5" w:rsidRPr="00C92D70" w:rsidRDefault="00FF25F5" w:rsidP="00587F6C">
            <w:pPr>
              <w:suppressAutoHyphens/>
              <w:rPr>
                <w:bCs/>
                <w:spacing w:val="-2"/>
              </w:rPr>
            </w:pPr>
            <w:r w:rsidRPr="00C92D7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А.В. Ромашов</w:t>
            </w:r>
          </w:p>
        </w:tc>
        <w:tc>
          <w:tcPr>
            <w:tcW w:w="7796" w:type="dxa"/>
          </w:tcPr>
          <w:p w:rsidR="00FF25F5" w:rsidRPr="00C92D70" w:rsidRDefault="00FF25F5" w:rsidP="00587F6C">
            <w:pPr>
              <w:suppressAutoHyphens/>
              <w:rPr>
                <w:bCs/>
                <w:spacing w:val="-2"/>
              </w:rPr>
            </w:pPr>
            <w:r w:rsidRPr="00C92D70">
              <w:rPr>
                <w:bCs/>
                <w:spacing w:val="-2"/>
              </w:rPr>
              <w:t>Ведущий инженер отдела инженерного обеспечения  Департамента инженерной инфраструктуры</w:t>
            </w:r>
          </w:p>
        </w:tc>
      </w:tr>
      <w:tr w:rsidR="00FF25F5" w:rsidRPr="00C92D70" w:rsidTr="00587F6C">
        <w:trPr>
          <w:trHeight w:val="20"/>
        </w:trPr>
        <w:tc>
          <w:tcPr>
            <w:tcW w:w="2235" w:type="dxa"/>
          </w:tcPr>
          <w:p w:rsidR="00FF25F5" w:rsidRPr="00C92D70" w:rsidRDefault="00FF25F5" w:rsidP="00587F6C">
            <w:pPr>
              <w:suppressAutoHyphens/>
              <w:rPr>
                <w:bCs/>
                <w:spacing w:val="-2"/>
              </w:rPr>
            </w:pPr>
            <w:r w:rsidRPr="00C92D70">
              <w:rPr>
                <w:bCs/>
                <w:spacing w:val="-2"/>
              </w:rPr>
              <w:t>В.Ю. Семина</w:t>
            </w:r>
          </w:p>
        </w:tc>
        <w:tc>
          <w:tcPr>
            <w:tcW w:w="7796" w:type="dxa"/>
          </w:tcPr>
          <w:p w:rsidR="00FF25F5" w:rsidRDefault="00FF25F5" w:rsidP="00587F6C">
            <w:pPr>
              <w:suppressAutoHyphens/>
              <w:rPr>
                <w:bCs/>
                <w:spacing w:val="-2"/>
              </w:rPr>
            </w:pPr>
            <w:r w:rsidRPr="00C92D70">
              <w:rPr>
                <w:bCs/>
                <w:spacing w:val="-2"/>
              </w:rPr>
              <w:t xml:space="preserve">Архитектор </w:t>
            </w:r>
            <w:r w:rsidRPr="00C92D70">
              <w:t xml:space="preserve">архитектурного отдела </w:t>
            </w:r>
            <w:r w:rsidRPr="00C92D70">
              <w:rPr>
                <w:bCs/>
                <w:spacing w:val="-2"/>
              </w:rPr>
              <w:t>Департамента архитектуры и градостроительства</w:t>
            </w:r>
          </w:p>
          <w:p w:rsidR="00046B44" w:rsidRDefault="00046B44" w:rsidP="00587F6C">
            <w:pPr>
              <w:suppressAutoHyphens/>
              <w:rPr>
                <w:bCs/>
                <w:spacing w:val="-2"/>
              </w:rPr>
            </w:pPr>
          </w:p>
          <w:p w:rsidR="00046B44" w:rsidRPr="00C92D70" w:rsidRDefault="00046B44" w:rsidP="00587F6C">
            <w:pPr>
              <w:suppressAutoHyphens/>
              <w:rPr>
                <w:bCs/>
                <w:spacing w:val="-2"/>
              </w:rPr>
            </w:pPr>
          </w:p>
          <w:p w:rsidR="00387117" w:rsidRPr="00C92D70" w:rsidRDefault="00387117" w:rsidP="00587F6C">
            <w:pPr>
              <w:suppressAutoHyphens/>
              <w:rPr>
                <w:bCs/>
                <w:spacing w:val="-2"/>
              </w:rPr>
            </w:pPr>
          </w:p>
        </w:tc>
      </w:tr>
      <w:tr w:rsidR="00FF25F5" w:rsidRPr="00C92D70" w:rsidTr="00587F6C">
        <w:trPr>
          <w:trHeight w:val="20"/>
        </w:trPr>
        <w:tc>
          <w:tcPr>
            <w:tcW w:w="10031" w:type="dxa"/>
            <w:gridSpan w:val="2"/>
          </w:tcPr>
          <w:p w:rsidR="00FF25F5" w:rsidRPr="00C92D70" w:rsidRDefault="00FF25F5" w:rsidP="00587F6C">
            <w:pPr>
              <w:suppressAutoHyphens/>
              <w:jc w:val="center"/>
              <w:rPr>
                <w:b/>
                <w:bCs/>
                <w:spacing w:val="-2"/>
              </w:rPr>
            </w:pPr>
            <w:r w:rsidRPr="00C92D70">
              <w:rPr>
                <w:b/>
                <w:bCs/>
                <w:spacing w:val="-2"/>
              </w:rPr>
              <w:lastRenderedPageBreak/>
              <w:t>Внешний научный эксперт</w:t>
            </w:r>
          </w:p>
        </w:tc>
      </w:tr>
      <w:tr w:rsidR="00FF25F5" w:rsidRPr="00C92D70" w:rsidTr="00587F6C">
        <w:trPr>
          <w:trHeight w:val="20"/>
        </w:trPr>
        <w:tc>
          <w:tcPr>
            <w:tcW w:w="2235" w:type="dxa"/>
          </w:tcPr>
          <w:p w:rsidR="00FF25F5" w:rsidRPr="00C92D70" w:rsidRDefault="00FF25F5" w:rsidP="00587F6C">
            <w:r w:rsidRPr="00C92D70">
              <w:t>С.Д. Митягин</w:t>
            </w:r>
          </w:p>
        </w:tc>
        <w:tc>
          <w:tcPr>
            <w:tcW w:w="7796" w:type="dxa"/>
          </w:tcPr>
          <w:p w:rsidR="00FF25F5" w:rsidRPr="00C92D70" w:rsidRDefault="00FF25F5" w:rsidP="00587F6C">
            <w:r w:rsidRPr="00C92D70">
              <w:t>Доктор архитектуры, Заслуженный архитектор РФ, профессор.</w:t>
            </w:r>
          </w:p>
          <w:p w:rsidR="00FF25F5" w:rsidRPr="00C92D70" w:rsidRDefault="00FF25F5" w:rsidP="00587F6C">
            <w:r w:rsidRPr="00C92D7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FF25F5" w:rsidRPr="00C92D70" w:rsidTr="00587F6C">
        <w:trPr>
          <w:trHeight w:val="20"/>
        </w:trPr>
        <w:tc>
          <w:tcPr>
            <w:tcW w:w="10031" w:type="dxa"/>
            <w:gridSpan w:val="2"/>
          </w:tcPr>
          <w:p w:rsidR="00FF25F5" w:rsidRPr="00C92D70" w:rsidRDefault="00FF25F5" w:rsidP="00587F6C">
            <w:pPr>
              <w:suppressAutoHyphens/>
              <w:jc w:val="center"/>
              <w:rPr>
                <w:b/>
                <w:bCs/>
                <w:spacing w:val="-2"/>
              </w:rPr>
            </w:pPr>
            <w:r w:rsidRPr="00C92D70">
              <w:rPr>
                <w:b/>
                <w:bCs/>
                <w:spacing w:val="-2"/>
              </w:rPr>
              <w:t>Внутренние эксперты</w:t>
            </w:r>
          </w:p>
        </w:tc>
      </w:tr>
      <w:tr w:rsidR="00FF25F5" w:rsidRPr="00C92D70" w:rsidTr="00587F6C">
        <w:trPr>
          <w:trHeight w:val="20"/>
        </w:trPr>
        <w:tc>
          <w:tcPr>
            <w:tcW w:w="2235" w:type="dxa"/>
          </w:tcPr>
          <w:p w:rsidR="00FF25F5" w:rsidRPr="00C92D70" w:rsidRDefault="00FF25F5" w:rsidP="00587F6C">
            <w:r w:rsidRPr="00C92D70">
              <w:t>В.В. Цапалин</w:t>
            </w:r>
          </w:p>
        </w:tc>
        <w:tc>
          <w:tcPr>
            <w:tcW w:w="7796" w:type="dxa"/>
          </w:tcPr>
          <w:p w:rsidR="00FF25F5" w:rsidRPr="00C92D70" w:rsidRDefault="00FF25F5" w:rsidP="00587F6C">
            <w:r w:rsidRPr="00C92D70">
              <w:t>Министр строительства и архитектуры Красноярского края</w:t>
            </w:r>
          </w:p>
        </w:tc>
      </w:tr>
      <w:tr w:rsidR="00FF25F5" w:rsidRPr="00C92D70" w:rsidTr="00587F6C">
        <w:trPr>
          <w:trHeight w:val="20"/>
        </w:trPr>
        <w:tc>
          <w:tcPr>
            <w:tcW w:w="2235" w:type="dxa"/>
          </w:tcPr>
          <w:p w:rsidR="00FF25F5" w:rsidRPr="00C92D70" w:rsidRDefault="00FF25F5" w:rsidP="00587F6C">
            <w:r w:rsidRPr="00C92D70">
              <w:t>Е.А. Диев</w:t>
            </w:r>
          </w:p>
        </w:tc>
        <w:tc>
          <w:tcPr>
            <w:tcW w:w="7796" w:type="dxa"/>
          </w:tcPr>
          <w:p w:rsidR="00FF25F5" w:rsidRPr="00C92D70" w:rsidRDefault="00FF25F5" w:rsidP="00587F6C">
            <w:r w:rsidRPr="00C92D70">
              <w:t>Первый заместитель министра строительства и архитектуры Красноярского края</w:t>
            </w:r>
          </w:p>
        </w:tc>
      </w:tr>
      <w:tr w:rsidR="00FF25F5" w:rsidRPr="00C92D70" w:rsidTr="00587F6C">
        <w:trPr>
          <w:trHeight w:val="20"/>
        </w:trPr>
        <w:tc>
          <w:tcPr>
            <w:tcW w:w="2235" w:type="dxa"/>
          </w:tcPr>
          <w:p w:rsidR="00FF25F5" w:rsidRPr="00C92D70" w:rsidRDefault="00FF25F5" w:rsidP="00587F6C">
            <w:r w:rsidRPr="00C92D70">
              <w:t>К.И. Шумов</w:t>
            </w:r>
          </w:p>
        </w:tc>
        <w:tc>
          <w:tcPr>
            <w:tcW w:w="7796" w:type="dxa"/>
          </w:tcPr>
          <w:p w:rsidR="00FF25F5" w:rsidRPr="00C92D70" w:rsidRDefault="00FF25F5" w:rsidP="00587F6C">
            <w:r w:rsidRPr="00C92D70">
              <w:t>Руководитель службы по контролю в области градостроительной деятельности Красноярского края</w:t>
            </w:r>
          </w:p>
        </w:tc>
      </w:tr>
      <w:tr w:rsidR="00FF25F5" w:rsidRPr="00C92D70" w:rsidTr="00587F6C">
        <w:trPr>
          <w:trHeight w:val="20"/>
        </w:trPr>
        <w:tc>
          <w:tcPr>
            <w:tcW w:w="2235" w:type="dxa"/>
          </w:tcPr>
          <w:p w:rsidR="00FF25F5" w:rsidRPr="00C92D70" w:rsidRDefault="00FF25F5" w:rsidP="00587F6C">
            <w:r w:rsidRPr="00C92D70">
              <w:t xml:space="preserve">А.А. Архипов </w:t>
            </w:r>
          </w:p>
        </w:tc>
        <w:tc>
          <w:tcPr>
            <w:tcW w:w="7796" w:type="dxa"/>
          </w:tcPr>
          <w:p w:rsidR="00FF25F5" w:rsidRPr="00C92D70" w:rsidRDefault="00FF25F5" w:rsidP="00587F6C">
            <w:r w:rsidRPr="00C92D70">
              <w:t>Генеральный директор ОАО «Красноярский ПромстройНИИпроект»</w:t>
            </w:r>
          </w:p>
        </w:tc>
      </w:tr>
      <w:tr w:rsidR="00FF25F5" w:rsidRPr="00C92D70" w:rsidTr="00587F6C">
        <w:trPr>
          <w:trHeight w:val="20"/>
        </w:trPr>
        <w:tc>
          <w:tcPr>
            <w:tcW w:w="2235" w:type="dxa"/>
          </w:tcPr>
          <w:p w:rsidR="00FF25F5" w:rsidRPr="00C92D70" w:rsidRDefault="00FF25F5" w:rsidP="00587F6C">
            <w:r w:rsidRPr="00C92D70">
              <w:t>М.Ф. Зуевский</w:t>
            </w:r>
          </w:p>
        </w:tc>
        <w:tc>
          <w:tcPr>
            <w:tcW w:w="7796" w:type="dxa"/>
          </w:tcPr>
          <w:p w:rsidR="00FF25F5" w:rsidRPr="00C92D70" w:rsidRDefault="00FF25F5" w:rsidP="00587F6C">
            <w:r w:rsidRPr="00C92D70">
              <w:t>Директор МП г Красноярска «Проектный институт «Красноярскгорпроект»</w:t>
            </w:r>
          </w:p>
        </w:tc>
      </w:tr>
      <w:tr w:rsidR="00FF25F5" w:rsidRPr="00C92D70" w:rsidTr="00587F6C">
        <w:trPr>
          <w:trHeight w:val="20"/>
        </w:trPr>
        <w:tc>
          <w:tcPr>
            <w:tcW w:w="2235" w:type="dxa"/>
          </w:tcPr>
          <w:p w:rsidR="00FF25F5" w:rsidRPr="00C92D70" w:rsidRDefault="00FF25F5" w:rsidP="00587F6C">
            <w:r w:rsidRPr="00C92D70">
              <w:t>В.И. Крушлинский</w:t>
            </w:r>
          </w:p>
        </w:tc>
        <w:tc>
          <w:tcPr>
            <w:tcW w:w="7796" w:type="dxa"/>
          </w:tcPr>
          <w:p w:rsidR="00FF25F5" w:rsidRPr="00C92D70" w:rsidRDefault="00FF25F5" w:rsidP="00587F6C">
            <w:r w:rsidRPr="00C92D70">
              <w:t>Директор «Красноярскниипроект»</w:t>
            </w:r>
          </w:p>
        </w:tc>
      </w:tr>
      <w:tr w:rsidR="00FF25F5" w:rsidRPr="00C92D70" w:rsidTr="00587F6C">
        <w:trPr>
          <w:trHeight w:val="20"/>
        </w:trPr>
        <w:tc>
          <w:tcPr>
            <w:tcW w:w="2235" w:type="dxa"/>
          </w:tcPr>
          <w:p w:rsidR="00FF25F5" w:rsidRPr="00C92D70" w:rsidRDefault="00FF25F5" w:rsidP="00587F6C">
            <w:r w:rsidRPr="00C92D70">
              <w:t>Т.П. Лисиенко</w:t>
            </w:r>
          </w:p>
        </w:tc>
        <w:tc>
          <w:tcPr>
            <w:tcW w:w="7796" w:type="dxa"/>
          </w:tcPr>
          <w:p w:rsidR="00FF25F5" w:rsidRPr="00C92D70" w:rsidRDefault="00FF25F5" w:rsidP="00EE5FED">
            <w:r w:rsidRPr="00C92D70">
              <w:t>Начальник МГП-1 ОАО ТГИ «</w:t>
            </w:r>
            <w:r w:rsidR="00EE5FED" w:rsidRPr="00C92D70">
              <w:t>Г</w:t>
            </w:r>
            <w:r w:rsidRPr="00C92D70">
              <w:t>ражданпроект»</w:t>
            </w:r>
          </w:p>
        </w:tc>
      </w:tr>
      <w:tr w:rsidR="00FF25F5" w:rsidRPr="00C92D70" w:rsidTr="00587F6C">
        <w:trPr>
          <w:trHeight w:val="20"/>
        </w:trPr>
        <w:tc>
          <w:tcPr>
            <w:tcW w:w="2235" w:type="dxa"/>
          </w:tcPr>
          <w:p w:rsidR="00FF25F5" w:rsidRPr="00C92D70" w:rsidRDefault="00FF25F5" w:rsidP="00587F6C">
            <w:r w:rsidRPr="00C92D70">
              <w:t>Б.А. Муравьев</w:t>
            </w:r>
          </w:p>
        </w:tc>
        <w:tc>
          <w:tcPr>
            <w:tcW w:w="7796" w:type="dxa"/>
          </w:tcPr>
          <w:p w:rsidR="00FF25F5" w:rsidRPr="00C92D70" w:rsidRDefault="00FF25F5" w:rsidP="00587F6C">
            <w:r w:rsidRPr="00C92D70">
              <w:t xml:space="preserve">Главный архитектор ОАО ТГИ </w:t>
            </w:r>
            <w:r w:rsidR="00EE5FED" w:rsidRPr="00C92D70">
              <w:t>«Гражданпроект»</w:t>
            </w:r>
          </w:p>
        </w:tc>
      </w:tr>
      <w:tr w:rsidR="00FF25F5" w:rsidRPr="00C92D70" w:rsidTr="00587F6C">
        <w:trPr>
          <w:trHeight w:val="20"/>
        </w:trPr>
        <w:tc>
          <w:tcPr>
            <w:tcW w:w="2235" w:type="dxa"/>
          </w:tcPr>
          <w:p w:rsidR="00FF25F5" w:rsidRPr="00C92D70" w:rsidRDefault="00FF25F5" w:rsidP="00587F6C">
            <w:r w:rsidRPr="00C92D70">
              <w:t>О.Н. Животов</w:t>
            </w:r>
          </w:p>
        </w:tc>
        <w:tc>
          <w:tcPr>
            <w:tcW w:w="7796" w:type="dxa"/>
          </w:tcPr>
          <w:p w:rsidR="00FF25F5" w:rsidRPr="00C92D70" w:rsidRDefault="00FF25F5" w:rsidP="00587F6C">
            <w:r w:rsidRPr="00C92D70">
              <w:t xml:space="preserve">Директор ОАО ТГИ </w:t>
            </w:r>
            <w:r w:rsidR="00EE5FED" w:rsidRPr="00C92D70">
              <w:t>«Гражданпроект»</w:t>
            </w:r>
          </w:p>
        </w:tc>
      </w:tr>
      <w:tr w:rsidR="00FF25F5" w:rsidRPr="00C92D70" w:rsidTr="00587F6C">
        <w:trPr>
          <w:trHeight w:val="20"/>
        </w:trPr>
        <w:tc>
          <w:tcPr>
            <w:tcW w:w="2235" w:type="dxa"/>
          </w:tcPr>
          <w:p w:rsidR="00FF25F5" w:rsidRPr="00C92D70" w:rsidRDefault="00FF25F5" w:rsidP="00587F6C">
            <w:r w:rsidRPr="00C92D70">
              <w:t>В,К. Шадрин</w:t>
            </w:r>
          </w:p>
        </w:tc>
        <w:tc>
          <w:tcPr>
            <w:tcW w:w="7796" w:type="dxa"/>
          </w:tcPr>
          <w:p w:rsidR="00FF25F5" w:rsidRPr="00C92D70" w:rsidRDefault="00FF25F5" w:rsidP="00587F6C">
            <w:r w:rsidRPr="00C92D70">
              <w:t>Генеральный директор ОАО «Красноярскагропроект»</w:t>
            </w:r>
          </w:p>
        </w:tc>
      </w:tr>
      <w:tr w:rsidR="00FF25F5" w:rsidRPr="00C92D70" w:rsidTr="00587F6C">
        <w:trPr>
          <w:trHeight w:val="20"/>
        </w:trPr>
        <w:tc>
          <w:tcPr>
            <w:tcW w:w="2235" w:type="dxa"/>
          </w:tcPr>
          <w:p w:rsidR="00FF25F5" w:rsidRPr="00C92D70" w:rsidRDefault="00FF25F5" w:rsidP="00587F6C">
            <w:r w:rsidRPr="00C92D70">
              <w:t xml:space="preserve">Б.Б. Шаталов </w:t>
            </w:r>
          </w:p>
        </w:tc>
        <w:tc>
          <w:tcPr>
            <w:tcW w:w="7796" w:type="dxa"/>
          </w:tcPr>
          <w:p w:rsidR="00FF25F5" w:rsidRPr="00C92D70" w:rsidRDefault="00FF25F5" w:rsidP="00587F6C">
            <w:r w:rsidRPr="00C92D70">
              <w:t>Председатель правления Красноярской региональной организации «Союз архитекторов России»</w:t>
            </w:r>
          </w:p>
        </w:tc>
      </w:tr>
    </w:tbl>
    <w:p w:rsidR="00FF25F5" w:rsidRPr="00C92D70" w:rsidRDefault="00FF25F5" w:rsidP="00FF25F5"/>
    <w:p w:rsidR="00D960D8" w:rsidRPr="00C92D70" w:rsidRDefault="00FF25F5" w:rsidP="00D960D8">
      <w:pPr>
        <w:pStyle w:val="13"/>
        <w:tabs>
          <w:tab w:val="right" w:leader="dot" w:pos="9627"/>
        </w:tabs>
        <w:jc w:val="center"/>
        <w:rPr>
          <w:b w:val="0"/>
          <w:sz w:val="28"/>
          <w:szCs w:val="28"/>
        </w:rPr>
      </w:pPr>
      <w:r w:rsidRPr="00C92D70">
        <w:rPr>
          <w:b w:val="0"/>
          <w:sz w:val="28"/>
          <w:szCs w:val="28"/>
        </w:rPr>
        <w:br w:type="page"/>
      </w:r>
      <w:r w:rsidR="00D960D8" w:rsidRPr="00C92D70">
        <w:rPr>
          <w:b w:val="0"/>
          <w:sz w:val="28"/>
          <w:szCs w:val="28"/>
        </w:rPr>
        <w:lastRenderedPageBreak/>
        <w:t>СОДЕРЖАНИЕ:</w:t>
      </w:r>
    </w:p>
    <w:p w:rsidR="00AF52F0" w:rsidRPr="00C92D70" w:rsidRDefault="00D960D8">
      <w:pPr>
        <w:pStyle w:val="13"/>
        <w:tabs>
          <w:tab w:val="right" w:leader="dot" w:pos="9900"/>
        </w:tabs>
        <w:rPr>
          <w:rFonts w:ascii="Calibri" w:hAnsi="Calibri"/>
          <w:b w:val="0"/>
          <w:bCs w:val="0"/>
          <w:caps w:val="0"/>
          <w:noProof/>
          <w:sz w:val="22"/>
          <w:szCs w:val="22"/>
        </w:rPr>
      </w:pPr>
      <w:r w:rsidRPr="00C92D70">
        <w:fldChar w:fldCharType="begin"/>
      </w:r>
      <w:r w:rsidRPr="00C92D70">
        <w:instrText xml:space="preserve"> TOC \o "1-1" \h \z \t "Заголовок 2;2;Заголовок 3;3;Заголовок 4;4" </w:instrText>
      </w:r>
      <w:r w:rsidRPr="00C92D70">
        <w:fldChar w:fldCharType="separate"/>
      </w:r>
      <w:hyperlink w:anchor="_Toc393383978" w:history="1">
        <w:r w:rsidR="00AF52F0" w:rsidRPr="00C92D70">
          <w:rPr>
            <w:rStyle w:val="afff9"/>
            <w:noProof/>
            <w:color w:val="auto"/>
          </w:rPr>
          <w:t>1 Общие принципы организации территорий муниципальных районов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_Toc393383978 \h </w:instrText>
        </w:r>
        <w:r w:rsidR="00AF52F0" w:rsidRPr="00C92D70">
          <w:rPr>
            <w:noProof/>
            <w:webHidden/>
          </w:rPr>
        </w:r>
        <w:r w:rsidR="00AF52F0" w:rsidRPr="00C92D70">
          <w:rPr>
            <w:noProof/>
            <w:webHidden/>
          </w:rPr>
          <w:fldChar w:fldCharType="separate"/>
        </w:r>
        <w:r w:rsidR="006547C1">
          <w:rPr>
            <w:noProof/>
            <w:webHidden/>
          </w:rPr>
          <w:t>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79" w:history="1">
        <w:r w:rsidR="00AF52F0" w:rsidRPr="00C92D70">
          <w:rPr>
            <w:rStyle w:val="afff9"/>
            <w:noProof/>
            <w:color w:val="auto"/>
          </w:rPr>
          <w:t>1.1 Нормативы площади и распределения функциональных зон с отображением параметров планируемого развития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_Toc393383979 \h </w:instrText>
        </w:r>
        <w:r w:rsidR="00AF52F0" w:rsidRPr="00C92D70">
          <w:rPr>
            <w:noProof/>
            <w:webHidden/>
          </w:rPr>
        </w:r>
        <w:r w:rsidR="00AF52F0" w:rsidRPr="00C92D70">
          <w:rPr>
            <w:noProof/>
            <w:webHidden/>
          </w:rPr>
          <w:fldChar w:fldCharType="separate"/>
        </w:r>
        <w:r w:rsidR="006547C1">
          <w:rPr>
            <w:noProof/>
            <w:webHidden/>
          </w:rPr>
          <w:t>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0" w:history="1">
        <w:r w:rsidR="00AF52F0" w:rsidRPr="00C92D70">
          <w:rPr>
            <w:rStyle w:val="afff9"/>
            <w:noProof/>
            <w:color w:val="auto"/>
          </w:rPr>
          <w:t>1.2 Нормативы площади и распределения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_Toc393383980 \h </w:instrText>
        </w:r>
        <w:r w:rsidR="00AF52F0" w:rsidRPr="00C92D70">
          <w:rPr>
            <w:noProof/>
            <w:webHidden/>
          </w:rPr>
        </w:r>
        <w:r w:rsidR="00AF52F0" w:rsidRPr="00C92D70">
          <w:rPr>
            <w:noProof/>
            <w:webHidden/>
          </w:rPr>
          <w:fldChar w:fldCharType="separate"/>
        </w:r>
        <w:r w:rsidR="006547C1">
          <w:rPr>
            <w:noProof/>
            <w:webHidden/>
          </w:rPr>
          <w:t>11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1" w:history="1">
        <w:r w:rsidR="00AF52F0" w:rsidRPr="00C92D70">
          <w:rPr>
            <w:rStyle w:val="afff9"/>
            <w:noProof/>
            <w:color w:val="auto"/>
          </w:rPr>
          <w:t>1.3 Пространственно-планировочная организация территорий муниципальных районов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_Toc393383981 \h </w:instrText>
        </w:r>
        <w:r w:rsidR="00AF52F0" w:rsidRPr="00C92D70">
          <w:rPr>
            <w:noProof/>
            <w:webHidden/>
          </w:rPr>
        </w:r>
        <w:r w:rsidR="00AF52F0" w:rsidRPr="00C92D70">
          <w:rPr>
            <w:noProof/>
            <w:webHidden/>
          </w:rPr>
          <w:fldChar w:fldCharType="separate"/>
        </w:r>
        <w:r w:rsidR="006547C1">
          <w:rPr>
            <w:noProof/>
            <w:webHidden/>
          </w:rPr>
          <w:t>11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2" w:history="1">
        <w:r w:rsidR="00AF52F0" w:rsidRPr="00C92D70">
          <w:rPr>
            <w:rStyle w:val="afff9"/>
            <w:noProof/>
            <w:color w:val="auto"/>
          </w:rPr>
          <w:t>1.4 Нормативные показатели интенсивности использования общественно-деловых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_Toc393383982 \h </w:instrText>
        </w:r>
        <w:r w:rsidR="00AF52F0" w:rsidRPr="00C92D70">
          <w:rPr>
            <w:noProof/>
            <w:webHidden/>
          </w:rPr>
        </w:r>
        <w:r w:rsidR="00AF52F0" w:rsidRPr="00C92D70">
          <w:rPr>
            <w:noProof/>
            <w:webHidden/>
          </w:rPr>
          <w:fldChar w:fldCharType="separate"/>
        </w:r>
        <w:r w:rsidR="006547C1">
          <w:rPr>
            <w:noProof/>
            <w:webHidden/>
          </w:rPr>
          <w:t>13</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3983" w:history="1">
        <w:r w:rsidR="00AF52F0" w:rsidRPr="00C92D70">
          <w:rPr>
            <w:rStyle w:val="afff9"/>
            <w:noProof/>
            <w:color w:val="auto"/>
          </w:rPr>
          <w:t>2 Региональные нормативы градостроительного проектирования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_Toc393383983 \h </w:instrText>
        </w:r>
        <w:r w:rsidR="00AF52F0" w:rsidRPr="00C92D70">
          <w:rPr>
            <w:noProof/>
            <w:webHidden/>
          </w:rPr>
        </w:r>
        <w:r w:rsidR="00AF52F0" w:rsidRPr="00C92D70">
          <w:rPr>
            <w:noProof/>
            <w:webHidden/>
          </w:rPr>
          <w:fldChar w:fldCharType="separate"/>
        </w:r>
        <w:r w:rsidR="006547C1">
          <w:rPr>
            <w:noProof/>
            <w:webHidden/>
          </w:rPr>
          <w:t>14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4" w:history="1">
        <w:r w:rsidR="00AF52F0" w:rsidRPr="00C92D70">
          <w:rPr>
            <w:rStyle w:val="afff9"/>
            <w:noProof/>
            <w:color w:val="auto"/>
          </w:rPr>
          <w:t>2.1 Нормативы площади элементов планировочной структуры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_Toc393383984 \h </w:instrText>
        </w:r>
        <w:r w:rsidR="00AF52F0" w:rsidRPr="00C92D70">
          <w:rPr>
            <w:noProof/>
            <w:webHidden/>
          </w:rPr>
        </w:r>
        <w:r w:rsidR="00AF52F0" w:rsidRPr="00C92D70">
          <w:rPr>
            <w:noProof/>
            <w:webHidden/>
          </w:rPr>
          <w:fldChar w:fldCharType="separate"/>
        </w:r>
        <w:r w:rsidR="006547C1">
          <w:rPr>
            <w:noProof/>
            <w:webHidden/>
          </w:rPr>
          <w:t>14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5" w:history="1">
        <w:r w:rsidR="00AF52F0" w:rsidRPr="00C92D70">
          <w:rPr>
            <w:rStyle w:val="afff9"/>
            <w:noProof/>
            <w:color w:val="auto"/>
          </w:rPr>
          <w:t>2.2 Плотность населения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_Toc393383985 \h </w:instrText>
        </w:r>
        <w:r w:rsidR="00AF52F0" w:rsidRPr="00C92D70">
          <w:rPr>
            <w:noProof/>
            <w:webHidden/>
          </w:rPr>
        </w:r>
        <w:r w:rsidR="00AF52F0" w:rsidRPr="00C92D70">
          <w:rPr>
            <w:noProof/>
            <w:webHidden/>
          </w:rPr>
          <w:fldChar w:fldCharType="separate"/>
        </w:r>
        <w:r w:rsidR="006547C1">
          <w:rPr>
            <w:noProof/>
            <w:webHidden/>
          </w:rPr>
          <w:t>16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6" w:history="1">
        <w:r w:rsidR="00AF52F0" w:rsidRPr="00C92D70">
          <w:rPr>
            <w:rStyle w:val="afff9"/>
            <w:noProof/>
            <w:color w:val="auto"/>
          </w:rPr>
          <w:t>2.3 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_Toc393383986 \h </w:instrText>
        </w:r>
        <w:r w:rsidR="00AF52F0" w:rsidRPr="00C92D70">
          <w:rPr>
            <w:noProof/>
            <w:webHidden/>
          </w:rPr>
        </w:r>
        <w:r w:rsidR="00AF52F0" w:rsidRPr="00C92D70">
          <w:rPr>
            <w:noProof/>
            <w:webHidden/>
          </w:rPr>
          <w:fldChar w:fldCharType="separate"/>
        </w:r>
        <w:r w:rsidR="006547C1">
          <w:rPr>
            <w:noProof/>
            <w:webHidden/>
          </w:rPr>
          <w:t>17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7" w:history="1">
        <w:r w:rsidR="00AF52F0" w:rsidRPr="00C92D70">
          <w:rPr>
            <w:rStyle w:val="afff9"/>
            <w:noProof/>
            <w:color w:val="auto"/>
          </w:rPr>
          <w:t>2.4 Нормативы интенсивности использования территорий жилых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_Toc393383987 \h </w:instrText>
        </w:r>
        <w:r w:rsidR="00AF52F0" w:rsidRPr="00C92D70">
          <w:rPr>
            <w:noProof/>
            <w:webHidden/>
          </w:rPr>
        </w:r>
        <w:r w:rsidR="00AF52F0" w:rsidRPr="00C92D70">
          <w:rPr>
            <w:noProof/>
            <w:webHidden/>
          </w:rPr>
          <w:fldChar w:fldCharType="separate"/>
        </w:r>
        <w:r w:rsidR="006547C1">
          <w:rPr>
            <w:noProof/>
            <w:webHidden/>
          </w:rPr>
          <w:t>18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89" w:history="1">
        <w:r w:rsidR="00AF52F0" w:rsidRPr="00C92D70">
          <w:rPr>
            <w:rStyle w:val="afff9"/>
            <w:noProof/>
            <w:color w:val="auto"/>
          </w:rPr>
          <w:t>2.</w:t>
        </w:r>
        <w:r w:rsidR="005A2B46">
          <w:rPr>
            <w:rStyle w:val="afff9"/>
            <w:noProof/>
            <w:color w:val="auto"/>
          </w:rPr>
          <w:t>5</w:t>
        </w:r>
        <w:r w:rsidR="00AF52F0" w:rsidRPr="00C92D70">
          <w:rPr>
            <w:rStyle w:val="afff9"/>
            <w:noProof/>
            <w:color w:val="auto"/>
          </w:rPr>
          <w:t xml:space="preserve"> Нормативы расстояний между зданиями, строениями и сооружениями различных типов при различных планировочных условиях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_Toc393383989 \h </w:instrText>
        </w:r>
        <w:r w:rsidR="00AF52F0" w:rsidRPr="00C92D70">
          <w:rPr>
            <w:noProof/>
            <w:webHidden/>
          </w:rPr>
        </w:r>
        <w:r w:rsidR="00AF52F0" w:rsidRPr="00C92D70">
          <w:rPr>
            <w:noProof/>
            <w:webHidden/>
          </w:rPr>
          <w:fldChar w:fldCharType="separate"/>
        </w:r>
        <w:r w:rsidR="006547C1">
          <w:rPr>
            <w:noProof/>
            <w:webHidden/>
          </w:rPr>
          <w:t>19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0" w:history="1">
        <w:r w:rsidR="00AF52F0" w:rsidRPr="00C92D70">
          <w:rPr>
            <w:rStyle w:val="afff9"/>
            <w:noProof/>
            <w:color w:val="auto"/>
          </w:rPr>
          <w:t>2.</w:t>
        </w:r>
        <w:r w:rsidR="005A2B46">
          <w:rPr>
            <w:rStyle w:val="afff9"/>
            <w:noProof/>
            <w:color w:val="auto"/>
          </w:rPr>
          <w:t>6</w:t>
        </w:r>
        <w:r w:rsidR="00AF52F0" w:rsidRPr="00C92D70">
          <w:rPr>
            <w:rStyle w:val="afff9"/>
            <w:noProof/>
            <w:color w:val="auto"/>
          </w:rPr>
          <w:t xml:space="preserve"> Нормативы обеспеченности площадками общего пользования различного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_Toc393383990 \h </w:instrText>
        </w:r>
        <w:r w:rsidR="00AF52F0" w:rsidRPr="00C92D70">
          <w:rPr>
            <w:noProof/>
            <w:webHidden/>
          </w:rPr>
        </w:r>
        <w:r w:rsidR="00AF52F0" w:rsidRPr="00C92D70">
          <w:rPr>
            <w:noProof/>
            <w:webHidden/>
          </w:rPr>
          <w:fldChar w:fldCharType="separate"/>
        </w:r>
        <w:r w:rsidR="006547C1">
          <w:rPr>
            <w:noProof/>
            <w:webHidden/>
          </w:rPr>
          <w:t>20</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3992" w:history="1">
        <w:r w:rsidR="00AF52F0" w:rsidRPr="00C92D70">
          <w:rPr>
            <w:rStyle w:val="afff9"/>
            <w:noProof/>
            <w:color w:val="auto"/>
          </w:rPr>
          <w:t>3 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_Toc393383992 \h </w:instrText>
        </w:r>
        <w:r w:rsidR="00AF52F0" w:rsidRPr="00C92D70">
          <w:rPr>
            <w:noProof/>
            <w:webHidden/>
          </w:rPr>
        </w:r>
        <w:r w:rsidR="00AF52F0" w:rsidRPr="00C92D70">
          <w:rPr>
            <w:noProof/>
            <w:webHidden/>
          </w:rPr>
          <w:fldChar w:fldCharType="separate"/>
        </w:r>
        <w:r w:rsidR="006547C1">
          <w:rPr>
            <w:noProof/>
            <w:webHidden/>
          </w:rPr>
          <w:t>21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3" w:history="1">
        <w:r w:rsidR="00AF52F0" w:rsidRPr="00C92D70">
          <w:rPr>
            <w:rStyle w:val="afff9"/>
            <w:noProof/>
            <w:color w:val="auto"/>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_Toc393383993 \h </w:instrText>
        </w:r>
        <w:r w:rsidR="00AF52F0" w:rsidRPr="00C92D70">
          <w:rPr>
            <w:noProof/>
            <w:webHidden/>
          </w:rPr>
        </w:r>
        <w:r w:rsidR="00AF52F0" w:rsidRPr="00C92D70">
          <w:rPr>
            <w:noProof/>
            <w:webHidden/>
          </w:rPr>
          <w:fldChar w:fldCharType="separate"/>
        </w:r>
        <w:r w:rsidR="006547C1">
          <w:rPr>
            <w:noProof/>
            <w:webHidden/>
          </w:rPr>
          <w:t>22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4" w:history="1">
        <w:r w:rsidR="00AF52F0" w:rsidRPr="00C92D70">
          <w:rPr>
            <w:rStyle w:val="afff9"/>
            <w:noProof/>
            <w:color w:val="auto"/>
          </w:rPr>
          <w:t>3.2 Нормативная плотность застройки площадок сельскохозяйственных предприятий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_Toc393383994 \h </w:instrText>
        </w:r>
        <w:r w:rsidR="00AF52F0" w:rsidRPr="00C92D70">
          <w:rPr>
            <w:noProof/>
            <w:webHidden/>
          </w:rPr>
        </w:r>
        <w:r w:rsidR="00AF52F0" w:rsidRPr="00C92D70">
          <w:rPr>
            <w:noProof/>
            <w:webHidden/>
          </w:rPr>
          <w:fldChar w:fldCharType="separate"/>
        </w:r>
        <w:r w:rsidR="006547C1">
          <w:rPr>
            <w:noProof/>
            <w:webHidden/>
          </w:rPr>
          <w:t>23</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3995" w:history="1">
        <w:r w:rsidR="00AF52F0" w:rsidRPr="00C92D70">
          <w:rPr>
            <w:rStyle w:val="afff9"/>
            <w:noProof/>
            <w:color w:val="auto"/>
          </w:rPr>
          <w:t>4 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_Toc393383995 \h </w:instrText>
        </w:r>
        <w:r w:rsidR="00AF52F0" w:rsidRPr="00C92D70">
          <w:rPr>
            <w:noProof/>
            <w:webHidden/>
          </w:rPr>
        </w:r>
        <w:r w:rsidR="00AF52F0" w:rsidRPr="00C92D70">
          <w:rPr>
            <w:noProof/>
            <w:webHidden/>
          </w:rPr>
          <w:fldChar w:fldCharType="separate"/>
        </w:r>
        <w:r w:rsidR="006547C1">
          <w:rPr>
            <w:noProof/>
            <w:webHidden/>
          </w:rPr>
          <w:t>29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6" w:history="1">
        <w:r w:rsidR="00AF52F0" w:rsidRPr="00C92D70">
          <w:rPr>
            <w:rStyle w:val="afff9"/>
            <w:noProof/>
            <w:color w:val="auto"/>
          </w:rPr>
          <w:t>4.1 Дошкольные образовательные организации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_Toc393383996 \h </w:instrText>
        </w:r>
        <w:r w:rsidR="00AF52F0" w:rsidRPr="00C92D70">
          <w:rPr>
            <w:noProof/>
            <w:webHidden/>
          </w:rPr>
        </w:r>
        <w:r w:rsidR="00AF52F0" w:rsidRPr="00C92D70">
          <w:rPr>
            <w:noProof/>
            <w:webHidden/>
          </w:rPr>
          <w:fldChar w:fldCharType="separate"/>
        </w:r>
        <w:r w:rsidR="006547C1">
          <w:rPr>
            <w:noProof/>
            <w:webHidden/>
          </w:rPr>
          <w:t>29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7" w:history="1">
        <w:r w:rsidR="00AF52F0" w:rsidRPr="00C92D70">
          <w:rPr>
            <w:rStyle w:val="afff9"/>
            <w:noProof/>
            <w:color w:val="auto"/>
          </w:rPr>
          <w:t>4.2 Общеобразовательные организации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_Toc393383997 \h </w:instrText>
        </w:r>
        <w:r w:rsidR="00AF52F0" w:rsidRPr="00C92D70">
          <w:rPr>
            <w:noProof/>
            <w:webHidden/>
          </w:rPr>
        </w:r>
        <w:r w:rsidR="00AF52F0" w:rsidRPr="00C92D70">
          <w:rPr>
            <w:noProof/>
            <w:webHidden/>
          </w:rPr>
          <w:fldChar w:fldCharType="separate"/>
        </w:r>
        <w:r w:rsidR="006547C1">
          <w:rPr>
            <w:noProof/>
            <w:webHidden/>
          </w:rPr>
          <w:t>30</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8" w:history="1">
        <w:r w:rsidR="00AF52F0" w:rsidRPr="00C92D70">
          <w:rPr>
            <w:rStyle w:val="afff9"/>
            <w:noProof/>
            <w:color w:val="auto"/>
          </w:rPr>
          <w:t>4.3 Организации дополнительного образования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_Toc393383998 \h </w:instrText>
        </w:r>
        <w:r w:rsidR="00AF52F0" w:rsidRPr="00C92D70">
          <w:rPr>
            <w:noProof/>
            <w:webHidden/>
          </w:rPr>
        </w:r>
        <w:r w:rsidR="00AF52F0" w:rsidRPr="00C92D70">
          <w:rPr>
            <w:noProof/>
            <w:webHidden/>
          </w:rPr>
          <w:fldChar w:fldCharType="separate"/>
        </w:r>
        <w:r w:rsidR="006547C1">
          <w:rPr>
            <w:noProof/>
            <w:webHidden/>
          </w:rPr>
          <w:t>31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3999" w:history="1">
        <w:r w:rsidR="00AF52F0" w:rsidRPr="00C92D70">
          <w:rPr>
            <w:rStyle w:val="afff9"/>
            <w:noProof/>
            <w:color w:val="auto"/>
          </w:rPr>
          <w:t>4.4 Межшкольные учебные комбинаты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_Toc393383999 \h </w:instrText>
        </w:r>
        <w:r w:rsidR="00AF52F0" w:rsidRPr="00C92D70">
          <w:rPr>
            <w:noProof/>
            <w:webHidden/>
          </w:rPr>
        </w:r>
        <w:r w:rsidR="00AF52F0" w:rsidRPr="00C92D70">
          <w:rPr>
            <w:noProof/>
            <w:webHidden/>
          </w:rPr>
          <w:fldChar w:fldCharType="separate"/>
        </w:r>
        <w:r w:rsidR="006547C1">
          <w:rPr>
            <w:noProof/>
            <w:webHidden/>
          </w:rPr>
          <w:t>31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0" w:history="1">
        <w:r w:rsidR="00AF52F0" w:rsidRPr="00C92D70">
          <w:rPr>
            <w:rStyle w:val="afff9"/>
            <w:noProof/>
            <w:color w:val="auto"/>
          </w:rPr>
          <w:t>4.5 Детские оздоровительные лагеря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_Toc393384000 \h </w:instrText>
        </w:r>
        <w:r w:rsidR="00AF52F0" w:rsidRPr="00C92D70">
          <w:rPr>
            <w:noProof/>
            <w:webHidden/>
          </w:rPr>
        </w:r>
        <w:r w:rsidR="00AF52F0" w:rsidRPr="00C92D70">
          <w:rPr>
            <w:noProof/>
            <w:webHidden/>
          </w:rPr>
          <w:fldChar w:fldCharType="separate"/>
        </w:r>
        <w:r w:rsidR="006547C1">
          <w:rPr>
            <w:noProof/>
            <w:webHidden/>
          </w:rPr>
          <w:t>31</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01" w:history="1">
        <w:r w:rsidR="00AF52F0" w:rsidRPr="00C92D70">
          <w:rPr>
            <w:rStyle w:val="afff9"/>
            <w:noProof/>
            <w:color w:val="auto"/>
          </w:rPr>
          <w:t>5 Нормативы обеспеченности организации в границах муниципального 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_Toc393384001 \h </w:instrText>
        </w:r>
        <w:r w:rsidR="00AF52F0" w:rsidRPr="00C92D70">
          <w:rPr>
            <w:noProof/>
            <w:webHidden/>
          </w:rPr>
        </w:r>
        <w:r w:rsidR="00AF52F0" w:rsidRPr="00C92D70">
          <w:rPr>
            <w:noProof/>
            <w:webHidden/>
          </w:rPr>
          <w:fldChar w:fldCharType="separate"/>
        </w:r>
        <w:r w:rsidR="006547C1">
          <w:rPr>
            <w:noProof/>
            <w:webHidden/>
          </w:rPr>
          <w:t>32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2" w:history="1">
        <w:r w:rsidR="00AF52F0" w:rsidRPr="00C92D70">
          <w:rPr>
            <w:rStyle w:val="afff9"/>
            <w:noProof/>
            <w:color w:val="auto"/>
          </w:rPr>
          <w:t>5.1 Фельдшерско-акушерские пункты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_Toc393384002 \h </w:instrText>
        </w:r>
        <w:r w:rsidR="00AF52F0" w:rsidRPr="00C92D70">
          <w:rPr>
            <w:noProof/>
            <w:webHidden/>
          </w:rPr>
        </w:r>
        <w:r w:rsidR="00AF52F0" w:rsidRPr="00C92D70">
          <w:rPr>
            <w:noProof/>
            <w:webHidden/>
          </w:rPr>
          <w:fldChar w:fldCharType="separate"/>
        </w:r>
        <w:r w:rsidR="006547C1">
          <w:rPr>
            <w:noProof/>
            <w:webHidden/>
          </w:rPr>
          <w:t>32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3" w:history="1">
        <w:r w:rsidR="00AF52F0" w:rsidRPr="00C92D70">
          <w:rPr>
            <w:rStyle w:val="afff9"/>
            <w:noProof/>
            <w:color w:val="auto"/>
          </w:rPr>
          <w:t>5.2 Лечебно-профилактические медицинские организации, оказывающие медицинскую помощь в амбулаторных условиях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_Toc393384003 \h </w:instrText>
        </w:r>
        <w:r w:rsidR="00AF52F0" w:rsidRPr="00C92D70">
          <w:rPr>
            <w:noProof/>
            <w:webHidden/>
          </w:rPr>
        </w:r>
        <w:r w:rsidR="00AF52F0" w:rsidRPr="00C92D70">
          <w:rPr>
            <w:noProof/>
            <w:webHidden/>
          </w:rPr>
          <w:fldChar w:fldCharType="separate"/>
        </w:r>
        <w:r w:rsidR="006547C1">
          <w:rPr>
            <w:noProof/>
            <w:webHidden/>
          </w:rPr>
          <w:t>32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4" w:history="1">
        <w:r w:rsidR="00AF52F0" w:rsidRPr="00C92D70">
          <w:rPr>
            <w:rStyle w:val="afff9"/>
            <w:noProof/>
            <w:color w:val="auto"/>
          </w:rPr>
          <w:t>5.3 Лечебно-профилактические медицинские организации, оказывающие медицинскую помощь в стационарных условиях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_Toc393384004 \h </w:instrText>
        </w:r>
        <w:r w:rsidR="00AF52F0" w:rsidRPr="00C92D70">
          <w:rPr>
            <w:noProof/>
            <w:webHidden/>
          </w:rPr>
        </w:r>
        <w:r w:rsidR="00AF52F0" w:rsidRPr="00C92D70">
          <w:rPr>
            <w:noProof/>
            <w:webHidden/>
          </w:rPr>
          <w:fldChar w:fldCharType="separate"/>
        </w:r>
        <w:r w:rsidR="006547C1">
          <w:rPr>
            <w:noProof/>
            <w:webHidden/>
          </w:rPr>
          <w:t>33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5" w:history="1">
        <w:r w:rsidR="00AF52F0" w:rsidRPr="00C92D70">
          <w:rPr>
            <w:rStyle w:val="afff9"/>
            <w:noProof/>
            <w:color w:val="auto"/>
          </w:rPr>
          <w:t>5.4 Медицинские организации скорой медицинской помощи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_Toc393384005 \h </w:instrText>
        </w:r>
        <w:r w:rsidR="00AF52F0" w:rsidRPr="00C92D70">
          <w:rPr>
            <w:noProof/>
            <w:webHidden/>
          </w:rPr>
        </w:r>
        <w:r w:rsidR="00AF52F0" w:rsidRPr="00C92D70">
          <w:rPr>
            <w:noProof/>
            <w:webHidden/>
          </w:rPr>
          <w:fldChar w:fldCharType="separate"/>
        </w:r>
        <w:r w:rsidR="006547C1">
          <w:rPr>
            <w:noProof/>
            <w:webHidden/>
          </w:rPr>
          <w:t>33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6" w:history="1">
        <w:r w:rsidR="00AF52F0" w:rsidRPr="00C92D70">
          <w:rPr>
            <w:rStyle w:val="afff9"/>
            <w:noProof/>
            <w:color w:val="auto"/>
          </w:rPr>
          <w:t>5.5 Родильные дома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_Toc393384006 \h </w:instrText>
        </w:r>
        <w:r w:rsidR="00AF52F0" w:rsidRPr="00C92D70">
          <w:rPr>
            <w:noProof/>
            <w:webHidden/>
          </w:rPr>
        </w:r>
        <w:r w:rsidR="00AF52F0" w:rsidRPr="00C92D70">
          <w:rPr>
            <w:noProof/>
            <w:webHidden/>
          </w:rPr>
          <w:fldChar w:fldCharType="separate"/>
        </w:r>
        <w:r w:rsidR="006547C1">
          <w:rPr>
            <w:noProof/>
            <w:webHidden/>
          </w:rPr>
          <w:t>33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7" w:history="1">
        <w:r w:rsidR="00AF52F0" w:rsidRPr="00C92D70">
          <w:rPr>
            <w:rStyle w:val="afff9"/>
            <w:noProof/>
            <w:color w:val="auto"/>
          </w:rPr>
          <w:t>5.6 Женские консультации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_Toc393384007 \h </w:instrText>
        </w:r>
        <w:r w:rsidR="00AF52F0" w:rsidRPr="00C92D70">
          <w:rPr>
            <w:noProof/>
            <w:webHidden/>
          </w:rPr>
        </w:r>
        <w:r w:rsidR="00AF52F0" w:rsidRPr="00C92D70">
          <w:rPr>
            <w:noProof/>
            <w:webHidden/>
          </w:rPr>
          <w:fldChar w:fldCharType="separate"/>
        </w:r>
        <w:r w:rsidR="006547C1">
          <w:rPr>
            <w:noProof/>
            <w:webHidden/>
          </w:rPr>
          <w:t>33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08" w:history="1">
        <w:r w:rsidR="00AF52F0" w:rsidRPr="00C92D70">
          <w:rPr>
            <w:rStyle w:val="afff9"/>
            <w:noProof/>
            <w:color w:val="auto"/>
          </w:rPr>
          <w:t>5.7 Аптечные организации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_Toc393384008 \h </w:instrText>
        </w:r>
        <w:r w:rsidR="00AF52F0" w:rsidRPr="00C92D70">
          <w:rPr>
            <w:noProof/>
            <w:webHidden/>
          </w:rPr>
        </w:r>
        <w:r w:rsidR="00AF52F0" w:rsidRPr="00C92D70">
          <w:rPr>
            <w:noProof/>
            <w:webHidden/>
          </w:rPr>
          <w:fldChar w:fldCharType="separate"/>
        </w:r>
        <w:r w:rsidR="006547C1">
          <w:rPr>
            <w:noProof/>
            <w:webHidden/>
          </w:rPr>
          <w:t>34</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09" w:history="1">
        <w:r w:rsidR="00AF52F0" w:rsidRPr="00C92D70">
          <w:rPr>
            <w:rStyle w:val="afff9"/>
            <w:noProof/>
            <w:color w:val="auto"/>
          </w:rPr>
          <w:t>6 Норматив обеспеченности социальной поддержки и социального обслуживания граждан</w:t>
        </w:r>
        <w:r w:rsidR="008D1E36">
          <w:rPr>
            <w:rStyle w:val="afff9"/>
            <w:noProof/>
            <w:color w:val="auto"/>
          </w:rPr>
          <w:t>, признанных нуждующимися в социальном обслуживании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_Toc393384009 \h </w:instrText>
        </w:r>
        <w:r w:rsidR="00AF52F0" w:rsidRPr="00C92D70">
          <w:rPr>
            <w:noProof/>
            <w:webHidden/>
          </w:rPr>
          <w:fldChar w:fldCharType="separate"/>
        </w:r>
        <w:r w:rsidR="006547C1">
          <w:rPr>
            <w:b w:val="0"/>
            <w:bCs w:val="0"/>
            <w:noProof/>
            <w:webHidden/>
          </w:rPr>
          <w:t>Ошибка! Закладка не определена.</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10" w:history="1">
        <w:r w:rsidR="00AF52F0" w:rsidRPr="00C92D70">
          <w:rPr>
            <w:rStyle w:val="afff9"/>
            <w:noProof/>
            <w:color w:val="auto"/>
          </w:rPr>
          <w:t>6.1 Комплексные центры (Центры) социального обслуживания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_Toc393384010 \h </w:instrText>
        </w:r>
        <w:r w:rsidR="00AF52F0" w:rsidRPr="00C92D70">
          <w:rPr>
            <w:noProof/>
            <w:webHidden/>
          </w:rPr>
        </w:r>
        <w:r w:rsidR="00AF52F0" w:rsidRPr="00C92D70">
          <w:rPr>
            <w:noProof/>
            <w:webHidden/>
          </w:rPr>
          <w:fldChar w:fldCharType="separate"/>
        </w:r>
        <w:r w:rsidR="006547C1">
          <w:rPr>
            <w:noProof/>
            <w:webHidden/>
          </w:rPr>
          <w:t>34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12" w:history="1">
        <w:r w:rsidR="00AF52F0" w:rsidRPr="00C92D70">
          <w:rPr>
            <w:rStyle w:val="afff9"/>
            <w:noProof/>
            <w:color w:val="auto"/>
          </w:rPr>
          <w:t>6.</w:t>
        </w:r>
        <w:r w:rsidR="008D1E36">
          <w:rPr>
            <w:rStyle w:val="afff9"/>
            <w:noProof/>
            <w:color w:val="auto"/>
          </w:rPr>
          <w:t>2</w:t>
        </w:r>
        <w:r w:rsidR="00AF52F0" w:rsidRPr="00C92D70">
          <w:rPr>
            <w:rStyle w:val="afff9"/>
            <w:noProof/>
            <w:color w:val="auto"/>
          </w:rPr>
          <w:t xml:space="preserve"> Реабилитационные центры для детей и подростков с ограниченными возможностями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_Toc393384012 \h </w:instrText>
        </w:r>
        <w:r w:rsidR="00AF52F0" w:rsidRPr="00C92D70">
          <w:rPr>
            <w:noProof/>
            <w:webHidden/>
          </w:rPr>
        </w:r>
        <w:r w:rsidR="00AF52F0" w:rsidRPr="00C92D70">
          <w:rPr>
            <w:noProof/>
            <w:webHidden/>
          </w:rPr>
          <w:fldChar w:fldCharType="separate"/>
        </w:r>
        <w:r w:rsidR="006547C1">
          <w:rPr>
            <w:noProof/>
            <w:webHidden/>
          </w:rPr>
          <w:t>34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14" w:history="1">
        <w:r w:rsidR="00AF52F0" w:rsidRPr="00C92D70">
          <w:rPr>
            <w:rStyle w:val="afff9"/>
            <w:noProof/>
            <w:color w:val="auto"/>
          </w:rPr>
          <w:t>6.</w:t>
        </w:r>
        <w:r w:rsidR="008D1E36">
          <w:rPr>
            <w:rStyle w:val="afff9"/>
            <w:noProof/>
            <w:color w:val="auto"/>
          </w:rPr>
          <w:t>3</w:t>
        </w:r>
        <w:r w:rsidR="00AF52F0" w:rsidRPr="00C92D70">
          <w:rPr>
            <w:rStyle w:val="afff9"/>
            <w:noProof/>
            <w:color w:val="auto"/>
          </w:rPr>
          <w:t xml:space="preserve">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_Toc393384014 \h </w:instrText>
        </w:r>
        <w:r w:rsidR="00AF52F0" w:rsidRPr="00C92D70">
          <w:rPr>
            <w:noProof/>
            <w:webHidden/>
          </w:rPr>
        </w:r>
        <w:r w:rsidR="00AF52F0" w:rsidRPr="00C92D70">
          <w:rPr>
            <w:noProof/>
            <w:webHidden/>
          </w:rPr>
          <w:fldChar w:fldCharType="separate"/>
        </w:r>
        <w:r w:rsidR="006547C1">
          <w:rPr>
            <w:noProof/>
            <w:webHidden/>
          </w:rPr>
          <w:t>34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15" w:history="1">
        <w:r w:rsidR="00AF52F0" w:rsidRPr="00C92D70">
          <w:rPr>
            <w:rStyle w:val="afff9"/>
            <w:noProof/>
            <w:color w:val="auto"/>
          </w:rPr>
          <w:t>6.</w:t>
        </w:r>
        <w:r w:rsidR="008D1E36">
          <w:rPr>
            <w:rStyle w:val="afff9"/>
            <w:noProof/>
            <w:color w:val="auto"/>
          </w:rPr>
          <w:t>4</w:t>
        </w:r>
        <w:r w:rsidR="00AF52F0" w:rsidRPr="00C92D70">
          <w:rPr>
            <w:rStyle w:val="afff9"/>
            <w:noProof/>
            <w:color w:val="auto"/>
          </w:rPr>
          <w:t xml:space="preserve"> Психоневрологические интернаты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_Toc393384015 \h </w:instrText>
        </w:r>
        <w:r w:rsidR="00AF52F0" w:rsidRPr="00C92D70">
          <w:rPr>
            <w:noProof/>
            <w:webHidden/>
          </w:rPr>
        </w:r>
        <w:r w:rsidR="00AF52F0" w:rsidRPr="00C92D70">
          <w:rPr>
            <w:noProof/>
            <w:webHidden/>
          </w:rPr>
          <w:fldChar w:fldCharType="separate"/>
        </w:r>
        <w:r w:rsidR="006547C1">
          <w:rPr>
            <w:noProof/>
            <w:webHidden/>
          </w:rPr>
          <w:t>34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16" w:history="1">
        <w:r w:rsidR="00AF52F0" w:rsidRPr="00C92D70">
          <w:rPr>
            <w:rStyle w:val="afff9"/>
            <w:noProof/>
            <w:color w:val="auto"/>
          </w:rPr>
          <w:t>6.</w:t>
        </w:r>
        <w:r w:rsidR="008D1E36">
          <w:rPr>
            <w:rStyle w:val="afff9"/>
            <w:noProof/>
            <w:color w:val="auto"/>
          </w:rPr>
          <w:t>5</w:t>
        </w:r>
        <w:r w:rsidR="00AF52F0" w:rsidRPr="00C92D70">
          <w:rPr>
            <w:rStyle w:val="afff9"/>
            <w:noProof/>
            <w:color w:val="auto"/>
          </w:rPr>
          <w:t xml:space="preserve"> Дома-интернаты для умственно отсталых детей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_Toc393384016 \h </w:instrText>
        </w:r>
        <w:r w:rsidR="00AF52F0" w:rsidRPr="00C92D70">
          <w:rPr>
            <w:noProof/>
            <w:webHidden/>
          </w:rPr>
        </w:r>
        <w:r w:rsidR="00AF52F0" w:rsidRPr="00C92D70">
          <w:rPr>
            <w:noProof/>
            <w:webHidden/>
          </w:rPr>
          <w:fldChar w:fldCharType="separate"/>
        </w:r>
        <w:r w:rsidR="006547C1">
          <w:rPr>
            <w:noProof/>
            <w:webHidden/>
          </w:rPr>
          <w:t>35</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18" w:history="1">
        <w:r w:rsidR="00AF52F0" w:rsidRPr="00C92D70">
          <w:rPr>
            <w:rStyle w:val="afff9"/>
            <w:noProof/>
            <w:color w:val="auto"/>
          </w:rPr>
          <w:t>7 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_Toc393384018 \h </w:instrText>
        </w:r>
        <w:r w:rsidR="00AF52F0" w:rsidRPr="00C92D70">
          <w:rPr>
            <w:noProof/>
            <w:webHidden/>
          </w:rPr>
        </w:r>
        <w:r w:rsidR="00AF52F0" w:rsidRPr="00C92D70">
          <w:rPr>
            <w:noProof/>
            <w:webHidden/>
          </w:rPr>
          <w:fldChar w:fldCharType="separate"/>
        </w:r>
        <w:r w:rsidR="006547C1">
          <w:rPr>
            <w:noProof/>
            <w:webHidden/>
          </w:rPr>
          <w:t>35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19" w:history="1">
        <w:r w:rsidR="00AF52F0" w:rsidRPr="00C92D70">
          <w:rPr>
            <w:rStyle w:val="afff9"/>
            <w:noProof/>
            <w:color w:val="auto"/>
          </w:rPr>
          <w:t>7.1 Отделения почтовой связи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_Toc393384019 \h </w:instrText>
        </w:r>
        <w:r w:rsidR="00AF52F0" w:rsidRPr="00C92D70">
          <w:rPr>
            <w:noProof/>
            <w:webHidden/>
          </w:rPr>
        </w:r>
        <w:r w:rsidR="00AF52F0" w:rsidRPr="00C92D70">
          <w:rPr>
            <w:noProof/>
            <w:webHidden/>
          </w:rPr>
          <w:fldChar w:fldCharType="separate"/>
        </w:r>
        <w:r w:rsidR="006547C1">
          <w:rPr>
            <w:noProof/>
            <w:webHidden/>
          </w:rPr>
          <w:t>35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20" w:history="1">
        <w:r w:rsidR="00AF52F0" w:rsidRPr="00C92D70">
          <w:rPr>
            <w:rStyle w:val="afff9"/>
            <w:noProof/>
            <w:color w:val="auto"/>
          </w:rPr>
          <w:t>7.2 Предприятия торговли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_Toc393384020 \h </w:instrText>
        </w:r>
        <w:r w:rsidR="00AF52F0" w:rsidRPr="00C92D70">
          <w:rPr>
            <w:noProof/>
            <w:webHidden/>
          </w:rPr>
        </w:r>
        <w:r w:rsidR="00AF52F0" w:rsidRPr="00C92D70">
          <w:rPr>
            <w:noProof/>
            <w:webHidden/>
          </w:rPr>
          <w:fldChar w:fldCharType="separate"/>
        </w:r>
        <w:r w:rsidR="006547C1">
          <w:rPr>
            <w:noProof/>
            <w:webHidden/>
          </w:rPr>
          <w:t>35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21" w:history="1">
        <w:r w:rsidR="00AF52F0" w:rsidRPr="00C92D70">
          <w:rPr>
            <w:rStyle w:val="afff9"/>
            <w:noProof/>
            <w:color w:val="auto"/>
          </w:rPr>
          <w:t>7.3 Рынки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_Toc393384021 \h </w:instrText>
        </w:r>
        <w:r w:rsidR="00AF52F0" w:rsidRPr="00C92D70">
          <w:rPr>
            <w:noProof/>
            <w:webHidden/>
          </w:rPr>
        </w:r>
        <w:r w:rsidR="00AF52F0" w:rsidRPr="00C92D70">
          <w:rPr>
            <w:noProof/>
            <w:webHidden/>
          </w:rPr>
          <w:fldChar w:fldCharType="separate"/>
        </w:r>
        <w:r w:rsidR="006547C1">
          <w:rPr>
            <w:noProof/>
            <w:webHidden/>
          </w:rPr>
          <w:t>36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22" w:history="1">
        <w:r w:rsidR="00AF52F0" w:rsidRPr="00C92D70">
          <w:rPr>
            <w:rStyle w:val="afff9"/>
            <w:noProof/>
            <w:color w:val="auto"/>
          </w:rPr>
          <w:t>7.4 Предприятия общественного питания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_Toc393384022 \h </w:instrText>
        </w:r>
        <w:r w:rsidR="00AF52F0" w:rsidRPr="00C92D70">
          <w:rPr>
            <w:noProof/>
            <w:webHidden/>
          </w:rPr>
        </w:r>
        <w:r w:rsidR="00AF52F0" w:rsidRPr="00C92D70">
          <w:rPr>
            <w:noProof/>
            <w:webHidden/>
          </w:rPr>
          <w:fldChar w:fldCharType="separate"/>
        </w:r>
        <w:r w:rsidR="006547C1">
          <w:rPr>
            <w:noProof/>
            <w:webHidden/>
          </w:rPr>
          <w:t>36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23" w:history="1">
        <w:r w:rsidR="00AF52F0" w:rsidRPr="00C92D70">
          <w:rPr>
            <w:rStyle w:val="afff9"/>
            <w:noProof/>
            <w:color w:val="auto"/>
          </w:rPr>
          <w:t>7.5 Предприятия бытового обслуживания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_Toc393384023 \h </w:instrText>
        </w:r>
        <w:r w:rsidR="00AF52F0" w:rsidRPr="00C92D70">
          <w:rPr>
            <w:noProof/>
            <w:webHidden/>
          </w:rPr>
        </w:r>
        <w:r w:rsidR="00AF52F0" w:rsidRPr="00C92D70">
          <w:rPr>
            <w:noProof/>
            <w:webHidden/>
          </w:rPr>
          <w:fldChar w:fldCharType="separate"/>
        </w:r>
        <w:r w:rsidR="006547C1">
          <w:rPr>
            <w:noProof/>
            <w:webHidden/>
          </w:rPr>
          <w:t>36</w:t>
        </w:r>
        <w:r w:rsidR="00AF52F0" w:rsidRPr="00C92D70">
          <w:rPr>
            <w:noProof/>
            <w:webHidden/>
          </w:rPr>
          <w:fldChar w:fldCharType="end"/>
        </w:r>
      </w:hyperlink>
    </w:p>
    <w:p w:rsidR="00AF52F0" w:rsidRPr="00C92D70" w:rsidRDefault="00E31A58" w:rsidP="008D1E36">
      <w:pPr>
        <w:pStyle w:val="21"/>
        <w:tabs>
          <w:tab w:val="right" w:leader="dot" w:pos="9900"/>
        </w:tabs>
        <w:rPr>
          <w:rFonts w:ascii="Calibri" w:hAnsi="Calibri"/>
          <w:smallCaps w:val="0"/>
          <w:noProof/>
          <w:sz w:val="22"/>
          <w:szCs w:val="22"/>
        </w:rPr>
      </w:pPr>
      <w:hyperlink w:anchor="_Toc393384025" w:history="1">
        <w:r w:rsidR="00AF52F0" w:rsidRPr="00C92D70">
          <w:rPr>
            <w:rStyle w:val="afff9"/>
            <w:noProof/>
            <w:color w:val="auto"/>
          </w:rPr>
          <w:t>7.</w:t>
        </w:r>
        <w:r w:rsidR="008D1E36">
          <w:rPr>
            <w:rStyle w:val="afff9"/>
            <w:noProof/>
            <w:color w:val="auto"/>
          </w:rPr>
          <w:t>6</w:t>
        </w:r>
        <w:r w:rsidR="00AF52F0" w:rsidRPr="00C92D70">
          <w:rPr>
            <w:rStyle w:val="afff9"/>
            <w:noProof/>
            <w:color w:val="auto"/>
          </w:rPr>
          <w:t xml:space="preserve"> Химчистки</w:t>
        </w:r>
        <w:r w:rsidR="00AF52F0" w:rsidRPr="00C92D70">
          <w:rPr>
            <w:noProof/>
            <w:webHidden/>
          </w:rPr>
          <w:tab/>
        </w:r>
        <w:r w:rsidR="008D1E36">
          <w:rPr>
            <w:noProof/>
            <w:webHidden/>
          </w:rPr>
          <w:t>38</w:t>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27" w:history="1">
        <w:r w:rsidR="00AF52F0" w:rsidRPr="00C92D70">
          <w:rPr>
            <w:rStyle w:val="afff9"/>
            <w:noProof/>
            <w:color w:val="auto"/>
          </w:rPr>
          <w:t>8 Нормативы обеспеченности организации в границах муниципального района библиотечного обслуживания населения межпоселенческими библиотеками, комплектования и обеспечения сохранности их библиотечных фондов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_Toc393384027 \h </w:instrText>
        </w:r>
        <w:r w:rsidR="00AF52F0" w:rsidRPr="00C92D70">
          <w:rPr>
            <w:noProof/>
            <w:webHidden/>
          </w:rPr>
        </w:r>
        <w:r w:rsidR="00AF52F0" w:rsidRPr="00C92D70">
          <w:rPr>
            <w:noProof/>
            <w:webHidden/>
          </w:rPr>
          <w:fldChar w:fldCharType="separate"/>
        </w:r>
        <w:r w:rsidR="006547C1">
          <w:rPr>
            <w:noProof/>
            <w:webHidden/>
          </w:rPr>
          <w:t>36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28" w:history="1">
        <w:r w:rsidR="00AF52F0" w:rsidRPr="00C92D70">
          <w:rPr>
            <w:rStyle w:val="afff9"/>
            <w:noProof/>
            <w:color w:val="auto"/>
          </w:rPr>
          <w:t>8.1 Районные библиотеки</w:t>
        </w:r>
        <w:r w:rsidR="00AF52F0" w:rsidRPr="00C92D70">
          <w:rPr>
            <w:noProof/>
            <w:webHidden/>
          </w:rPr>
          <w:tab/>
        </w:r>
        <w:r w:rsidR="008D1E36">
          <w:rPr>
            <w:noProof/>
            <w:webHidden/>
          </w:rPr>
          <w:t>39</w:t>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30" w:history="1">
        <w:r w:rsidR="00AF52F0" w:rsidRPr="00C92D70">
          <w:rPr>
            <w:rStyle w:val="afff9"/>
            <w:noProof/>
            <w:color w:val="auto"/>
          </w:rPr>
          <w:t>9 Нормативы обеспеченности в границах муниципального района поселений, входящих в состав муниципального района, объектами досуга и культуры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_Toc393384030 \h </w:instrText>
        </w:r>
        <w:r w:rsidR="00AF52F0" w:rsidRPr="00C92D70">
          <w:rPr>
            <w:noProof/>
            <w:webHidden/>
          </w:rPr>
        </w:r>
        <w:r w:rsidR="00AF52F0" w:rsidRPr="00C92D70">
          <w:rPr>
            <w:noProof/>
            <w:webHidden/>
          </w:rPr>
          <w:fldChar w:fldCharType="separate"/>
        </w:r>
        <w:r w:rsidR="006547C1">
          <w:rPr>
            <w:noProof/>
            <w:webHidden/>
          </w:rPr>
          <w:t>38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31" w:history="1">
        <w:r w:rsidR="00AF52F0" w:rsidRPr="00C92D70">
          <w:rPr>
            <w:rStyle w:val="afff9"/>
            <w:noProof/>
            <w:color w:val="auto"/>
          </w:rPr>
          <w:t>9.1 Помещения для культурно-досуговой деятельности</w:t>
        </w:r>
        <w:r w:rsidR="00AF52F0" w:rsidRPr="00C92D70">
          <w:rPr>
            <w:noProof/>
            <w:webHidden/>
          </w:rPr>
          <w:tab/>
        </w:r>
        <w:r w:rsidR="008D1E36">
          <w:rPr>
            <w:noProof/>
            <w:webHidden/>
          </w:rPr>
          <w:t>39</w:t>
        </w:r>
      </w:hyperlink>
    </w:p>
    <w:p w:rsidR="00AF52F0" w:rsidRPr="00C92D70" w:rsidRDefault="00E31A58">
      <w:pPr>
        <w:pStyle w:val="21"/>
        <w:tabs>
          <w:tab w:val="right" w:leader="dot" w:pos="9900"/>
        </w:tabs>
        <w:rPr>
          <w:rFonts w:ascii="Calibri" w:hAnsi="Calibri"/>
          <w:smallCaps w:val="0"/>
          <w:noProof/>
          <w:sz w:val="22"/>
          <w:szCs w:val="22"/>
        </w:rPr>
      </w:pPr>
      <w:hyperlink w:anchor="_Toc393384032" w:history="1">
        <w:r w:rsidR="00AF52F0" w:rsidRPr="00C92D70">
          <w:rPr>
            <w:rStyle w:val="afff9"/>
            <w:noProof/>
            <w:color w:val="auto"/>
          </w:rPr>
          <w:t>9.2 Районные учреждения культуры клубного типа</w:t>
        </w:r>
        <w:r w:rsidR="00AF52F0" w:rsidRPr="00C92D70">
          <w:rPr>
            <w:noProof/>
            <w:webHidden/>
          </w:rPr>
          <w:tab/>
        </w:r>
        <w:r w:rsidR="008D1E36">
          <w:rPr>
            <w:noProof/>
            <w:webHidden/>
          </w:rPr>
          <w:t>39</w:t>
        </w:r>
      </w:hyperlink>
    </w:p>
    <w:p w:rsidR="00AF52F0" w:rsidRPr="00C92D70" w:rsidRDefault="00E31A58">
      <w:pPr>
        <w:pStyle w:val="21"/>
        <w:tabs>
          <w:tab w:val="right" w:leader="dot" w:pos="9900"/>
        </w:tabs>
        <w:rPr>
          <w:rFonts w:ascii="Calibri" w:hAnsi="Calibri"/>
          <w:smallCaps w:val="0"/>
          <w:noProof/>
          <w:sz w:val="22"/>
          <w:szCs w:val="22"/>
        </w:rPr>
      </w:pPr>
      <w:hyperlink w:anchor="_Toc393384034" w:history="1">
        <w:r w:rsidR="00AF52F0" w:rsidRPr="00C92D70">
          <w:rPr>
            <w:rStyle w:val="afff9"/>
            <w:noProof/>
            <w:color w:val="auto"/>
          </w:rPr>
          <w:t>9.</w:t>
        </w:r>
        <w:r w:rsidR="008D1E36">
          <w:rPr>
            <w:rStyle w:val="afff9"/>
            <w:noProof/>
            <w:color w:val="auto"/>
          </w:rPr>
          <w:t>3</w:t>
        </w:r>
        <w:r w:rsidR="00AF52F0" w:rsidRPr="00C92D70">
          <w:rPr>
            <w:rStyle w:val="afff9"/>
            <w:noProof/>
            <w:color w:val="auto"/>
          </w:rPr>
          <w:t xml:space="preserve"> Районные музеи</w:t>
        </w:r>
        <w:r w:rsidR="00AF52F0" w:rsidRPr="00C92D70">
          <w:rPr>
            <w:noProof/>
            <w:webHidden/>
          </w:rPr>
          <w:tab/>
        </w:r>
        <w:r w:rsidR="008D1E36">
          <w:rPr>
            <w:noProof/>
            <w:webHidden/>
          </w:rPr>
          <w:t>40</w:t>
        </w:r>
      </w:hyperlink>
    </w:p>
    <w:p w:rsidR="00AF52F0" w:rsidRPr="00C92D70" w:rsidRDefault="00E31A58">
      <w:pPr>
        <w:pStyle w:val="21"/>
        <w:tabs>
          <w:tab w:val="right" w:leader="dot" w:pos="9900"/>
        </w:tabs>
        <w:rPr>
          <w:rFonts w:ascii="Calibri" w:hAnsi="Calibri"/>
          <w:smallCaps w:val="0"/>
          <w:noProof/>
          <w:sz w:val="22"/>
          <w:szCs w:val="22"/>
        </w:rPr>
      </w:pPr>
      <w:hyperlink w:anchor="_Toc393384036" w:history="1">
        <w:r w:rsidR="00AF52F0" w:rsidRPr="00C92D70">
          <w:rPr>
            <w:rStyle w:val="afff9"/>
            <w:noProof/>
            <w:color w:val="auto"/>
          </w:rPr>
          <w:t>9</w:t>
        </w:r>
        <w:r w:rsidR="008D1E36">
          <w:rPr>
            <w:rStyle w:val="afff9"/>
            <w:noProof/>
            <w:color w:val="auto"/>
          </w:rPr>
          <w:t>.4</w:t>
        </w:r>
        <w:r w:rsidR="00AF52F0" w:rsidRPr="00C92D70">
          <w:rPr>
            <w:rStyle w:val="afff9"/>
            <w:noProof/>
            <w:color w:val="auto"/>
          </w:rPr>
          <w:t xml:space="preserve"> Универсальные спортивно-зрелищные залы</w:t>
        </w:r>
        <w:r w:rsidR="00AF52F0" w:rsidRPr="00C92D70">
          <w:rPr>
            <w:noProof/>
            <w:webHidden/>
          </w:rPr>
          <w:tab/>
        </w:r>
        <w:r w:rsidR="008D1E36">
          <w:rPr>
            <w:noProof/>
            <w:webHidden/>
          </w:rPr>
          <w:t>40</w:t>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37" w:history="1">
        <w:r w:rsidR="00AF52F0" w:rsidRPr="00C92D70">
          <w:rPr>
            <w:rStyle w:val="afff9"/>
            <w:noProof/>
            <w:color w:val="auto"/>
          </w:rPr>
          <w:t>10 Нормативы обеспеченности организации в границах муниципального района мероприятий межпоселенческого характера по работе с детьми и молодежью</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_Toc393384037 \h </w:instrText>
        </w:r>
        <w:r w:rsidR="00AF52F0" w:rsidRPr="00C92D70">
          <w:rPr>
            <w:noProof/>
            <w:webHidden/>
          </w:rPr>
        </w:r>
        <w:r w:rsidR="00AF52F0" w:rsidRPr="00C92D70">
          <w:rPr>
            <w:noProof/>
            <w:webHidden/>
          </w:rPr>
          <w:fldChar w:fldCharType="separate"/>
        </w:r>
        <w:r w:rsidR="006547C1">
          <w:rPr>
            <w:noProof/>
            <w:webHidden/>
          </w:rPr>
          <w:t>38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38" w:history="1">
        <w:r w:rsidR="00AF52F0" w:rsidRPr="00C92D70">
          <w:rPr>
            <w:rStyle w:val="afff9"/>
            <w:noProof/>
            <w:color w:val="auto"/>
          </w:rPr>
          <w:t>10.1 Молодежные центры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_Toc393384038 \h </w:instrText>
        </w:r>
        <w:r w:rsidR="00AF52F0" w:rsidRPr="00C92D70">
          <w:rPr>
            <w:noProof/>
            <w:webHidden/>
          </w:rPr>
        </w:r>
        <w:r w:rsidR="00AF52F0" w:rsidRPr="00C92D70">
          <w:rPr>
            <w:noProof/>
            <w:webHidden/>
          </w:rPr>
          <w:fldChar w:fldCharType="separate"/>
        </w:r>
        <w:r w:rsidR="006547C1">
          <w:rPr>
            <w:noProof/>
            <w:webHidden/>
          </w:rPr>
          <w:t>39</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39" w:history="1">
        <w:r w:rsidR="00AF52F0" w:rsidRPr="00C92D70">
          <w:rPr>
            <w:rStyle w:val="afff9"/>
            <w:noProof/>
            <w:color w:val="auto"/>
          </w:rPr>
          <w:t>11 Нормативы обеспеченности в границах муниципального района объектами физкультурно-оздоровительного и спортивного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_Toc393384039 \h </w:instrText>
        </w:r>
        <w:r w:rsidR="00AF52F0" w:rsidRPr="00C92D70">
          <w:rPr>
            <w:noProof/>
            <w:webHidden/>
          </w:rPr>
          <w:fldChar w:fldCharType="separate"/>
        </w:r>
        <w:r w:rsidR="006547C1">
          <w:rPr>
            <w:b w:val="0"/>
            <w:bCs w:val="0"/>
            <w:noProof/>
            <w:webHidden/>
          </w:rPr>
          <w:t>Ошибка! Закладка не определена.</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40" w:history="1">
        <w:r w:rsidR="00AF52F0" w:rsidRPr="00C92D70">
          <w:rPr>
            <w:rStyle w:val="afff9"/>
            <w:noProof/>
            <w:color w:val="auto"/>
          </w:rPr>
          <w:t>11.1 Помещения для физкультурных занятий и тренировок</w:t>
        </w:r>
        <w:r w:rsidR="00AF52F0" w:rsidRPr="00C92D70">
          <w:rPr>
            <w:noProof/>
            <w:webHidden/>
          </w:rPr>
          <w:tab/>
        </w:r>
        <w:r w:rsidR="008D1E36">
          <w:rPr>
            <w:noProof/>
            <w:webHidden/>
          </w:rPr>
          <w:t>40</w:t>
        </w:r>
      </w:hyperlink>
    </w:p>
    <w:p w:rsidR="00AF52F0" w:rsidRPr="00C92D70" w:rsidRDefault="00E31A58">
      <w:pPr>
        <w:pStyle w:val="21"/>
        <w:tabs>
          <w:tab w:val="right" w:leader="dot" w:pos="9900"/>
        </w:tabs>
        <w:rPr>
          <w:rFonts w:ascii="Calibri" w:hAnsi="Calibri"/>
          <w:smallCaps w:val="0"/>
          <w:noProof/>
          <w:sz w:val="22"/>
          <w:szCs w:val="22"/>
        </w:rPr>
      </w:pPr>
      <w:hyperlink w:anchor="_Toc393384041" w:history="1">
        <w:r w:rsidR="00AF52F0" w:rsidRPr="00C92D70">
          <w:rPr>
            <w:rStyle w:val="afff9"/>
            <w:noProof/>
            <w:color w:val="auto"/>
          </w:rPr>
          <w:t>11.2 Физкультурно-спортивные залы</w:t>
        </w:r>
        <w:r w:rsidR="00AF52F0" w:rsidRPr="00C92D70">
          <w:rPr>
            <w:noProof/>
            <w:webHidden/>
          </w:rPr>
          <w:tab/>
        </w:r>
        <w:r w:rsidR="008D1E36">
          <w:rPr>
            <w:noProof/>
            <w:webHidden/>
          </w:rPr>
          <w:t>41</w:t>
        </w:r>
      </w:hyperlink>
    </w:p>
    <w:p w:rsidR="00AF52F0" w:rsidRPr="00C92D70" w:rsidRDefault="00E31A58">
      <w:pPr>
        <w:pStyle w:val="21"/>
        <w:tabs>
          <w:tab w:val="right" w:leader="dot" w:pos="9900"/>
        </w:tabs>
        <w:rPr>
          <w:rFonts w:ascii="Calibri" w:hAnsi="Calibri"/>
          <w:smallCaps w:val="0"/>
          <w:noProof/>
          <w:sz w:val="22"/>
          <w:szCs w:val="22"/>
        </w:rPr>
      </w:pPr>
      <w:hyperlink w:anchor="_Toc393384042" w:history="1">
        <w:r w:rsidR="00AF52F0" w:rsidRPr="00C92D70">
          <w:rPr>
            <w:rStyle w:val="afff9"/>
            <w:noProof/>
            <w:color w:val="auto"/>
          </w:rPr>
          <w:t>11.3 Плавательные бассейны</w:t>
        </w:r>
        <w:r w:rsidR="00AF52F0" w:rsidRPr="00C92D70">
          <w:rPr>
            <w:noProof/>
            <w:webHidden/>
          </w:rPr>
          <w:tab/>
        </w:r>
        <w:r w:rsidR="008D1E36">
          <w:rPr>
            <w:noProof/>
            <w:webHidden/>
          </w:rPr>
          <w:t>41</w:t>
        </w:r>
      </w:hyperlink>
    </w:p>
    <w:p w:rsidR="00AF52F0" w:rsidRPr="00C92D70" w:rsidRDefault="00E31A58">
      <w:pPr>
        <w:pStyle w:val="21"/>
        <w:tabs>
          <w:tab w:val="right" w:leader="dot" w:pos="9900"/>
        </w:tabs>
        <w:rPr>
          <w:rFonts w:ascii="Calibri" w:hAnsi="Calibri"/>
          <w:smallCaps w:val="0"/>
          <w:noProof/>
          <w:sz w:val="22"/>
          <w:szCs w:val="22"/>
        </w:rPr>
      </w:pPr>
      <w:hyperlink w:anchor="_Toc393384043" w:history="1">
        <w:r w:rsidR="00AF52F0" w:rsidRPr="00C92D70">
          <w:rPr>
            <w:rStyle w:val="afff9"/>
            <w:noProof/>
            <w:color w:val="auto"/>
          </w:rPr>
          <w:t>11.4 Плоскостные сооружения</w:t>
        </w:r>
        <w:r w:rsidR="00AF52F0" w:rsidRPr="00C92D70">
          <w:rPr>
            <w:noProof/>
            <w:webHidden/>
          </w:rPr>
          <w:tab/>
        </w:r>
        <w:r w:rsidR="008D1E36">
          <w:rPr>
            <w:noProof/>
            <w:webHidden/>
          </w:rPr>
          <w:t>41</w:t>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44" w:history="1">
        <w:r w:rsidR="00AF52F0" w:rsidRPr="00C92D70">
          <w:rPr>
            <w:rStyle w:val="afff9"/>
            <w:noProof/>
            <w:color w:val="auto"/>
          </w:rPr>
          <w:t>12 Нормативы градостроительного проектирования размещения объектов социального и коммунально-бытового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_Toc393384044 \h </w:instrText>
        </w:r>
        <w:r w:rsidR="00AF52F0" w:rsidRPr="00C92D70">
          <w:rPr>
            <w:noProof/>
            <w:webHidden/>
          </w:rPr>
        </w:r>
        <w:r w:rsidR="00AF52F0" w:rsidRPr="00C92D70">
          <w:rPr>
            <w:noProof/>
            <w:webHidden/>
          </w:rPr>
          <w:fldChar w:fldCharType="separate"/>
        </w:r>
        <w:r w:rsidR="006547C1">
          <w:rPr>
            <w:noProof/>
            <w:webHidden/>
          </w:rPr>
          <w:t>39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50" w:history="1">
        <w:r w:rsidR="00AF52F0" w:rsidRPr="00C92D70">
          <w:rPr>
            <w:rStyle w:val="afff9"/>
            <w:noProof/>
            <w:color w:val="auto"/>
          </w:rPr>
          <w:t>12.</w:t>
        </w:r>
        <w:r w:rsidR="00975B76">
          <w:rPr>
            <w:rStyle w:val="afff9"/>
            <w:noProof/>
            <w:color w:val="auto"/>
          </w:rPr>
          <w:t>1</w:t>
        </w:r>
        <w:r w:rsidR="00AF52F0" w:rsidRPr="00C92D70">
          <w:rPr>
            <w:rStyle w:val="afff9"/>
            <w:noProof/>
            <w:color w:val="auto"/>
          </w:rPr>
          <w:t xml:space="preserve"> Нормативы обеспеченности формирования муниципального архива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_Toc393384050 \h </w:instrText>
        </w:r>
        <w:r w:rsidR="006547C1">
          <w:rPr>
            <w:noProof/>
            <w:webHidden/>
          </w:rPr>
          <w:fldChar w:fldCharType="separate"/>
        </w:r>
        <w:r w:rsidR="006547C1">
          <w:rPr>
            <w:b/>
            <w:bCs/>
            <w:noProof/>
            <w:webHidden/>
          </w:rPr>
          <w:t>Ошибка! Закладка не определена.</w:t>
        </w:r>
        <w:r w:rsidR="00AF52F0" w:rsidRPr="00C92D70">
          <w:rPr>
            <w:noProof/>
            <w:webHidden/>
          </w:rPr>
          <w:fldChar w:fldCharType="end"/>
        </w:r>
      </w:hyperlink>
      <w:r w:rsidR="00975B76">
        <w:rPr>
          <w:noProof/>
        </w:rPr>
        <w:t>45</w:t>
      </w:r>
    </w:p>
    <w:p w:rsidR="00AF52F0" w:rsidRPr="00C92D70" w:rsidRDefault="00E31A58">
      <w:pPr>
        <w:pStyle w:val="13"/>
        <w:tabs>
          <w:tab w:val="right" w:leader="dot" w:pos="9900"/>
        </w:tabs>
        <w:rPr>
          <w:rFonts w:ascii="Calibri" w:hAnsi="Calibri"/>
          <w:b w:val="0"/>
          <w:bCs w:val="0"/>
          <w:caps w:val="0"/>
          <w:noProof/>
          <w:sz w:val="22"/>
          <w:szCs w:val="22"/>
        </w:rPr>
      </w:pPr>
      <w:hyperlink w:anchor="_Toc393384051" w:history="1">
        <w:r w:rsidR="00AF52F0" w:rsidRPr="00C92D70">
          <w:rPr>
            <w:rStyle w:val="afff9"/>
            <w:noProof/>
            <w:color w:val="auto"/>
          </w:rPr>
          <w:t>13 Нормативы обеспеченности организации в границах муниципального района электро- и газоснабжения поселений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_Toc393384051 \h </w:instrText>
        </w:r>
        <w:r w:rsidR="00AF52F0" w:rsidRPr="00C92D70">
          <w:rPr>
            <w:noProof/>
            <w:webHidden/>
          </w:rPr>
        </w:r>
        <w:r w:rsidR="00AF52F0" w:rsidRPr="00C92D70">
          <w:rPr>
            <w:noProof/>
            <w:webHidden/>
          </w:rPr>
          <w:fldChar w:fldCharType="separate"/>
        </w:r>
        <w:r w:rsidR="006547C1">
          <w:rPr>
            <w:noProof/>
            <w:webHidden/>
          </w:rPr>
          <w:t>44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52" w:history="1">
        <w:r w:rsidR="00AF52F0" w:rsidRPr="00C92D70">
          <w:rPr>
            <w:rStyle w:val="afff9"/>
            <w:noProof/>
            <w:color w:val="auto"/>
          </w:rPr>
          <w:t>13.1 Объекты газоснабжения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_Toc393384052 \h </w:instrText>
        </w:r>
        <w:r w:rsidR="00AF52F0" w:rsidRPr="00C92D70">
          <w:rPr>
            <w:noProof/>
            <w:webHidden/>
          </w:rPr>
        </w:r>
        <w:r w:rsidR="00AF52F0" w:rsidRPr="00C92D70">
          <w:rPr>
            <w:noProof/>
            <w:webHidden/>
          </w:rPr>
          <w:fldChar w:fldCharType="separate"/>
        </w:r>
        <w:r w:rsidR="006547C1">
          <w:rPr>
            <w:noProof/>
            <w:webHidden/>
          </w:rPr>
          <w:t>44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53" w:history="1">
        <w:r w:rsidR="00AF52F0" w:rsidRPr="00C92D70">
          <w:rPr>
            <w:rStyle w:val="afff9"/>
            <w:noProof/>
            <w:color w:val="auto"/>
          </w:rPr>
          <w:t>13.2 Объекты электроснабжения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_Toc393384053 \h </w:instrText>
        </w:r>
        <w:r w:rsidR="00AF52F0" w:rsidRPr="00C92D70">
          <w:rPr>
            <w:noProof/>
            <w:webHidden/>
          </w:rPr>
        </w:r>
        <w:r w:rsidR="00AF52F0" w:rsidRPr="00C92D70">
          <w:rPr>
            <w:noProof/>
            <w:webHidden/>
          </w:rPr>
          <w:fldChar w:fldCharType="separate"/>
        </w:r>
        <w:r w:rsidR="006547C1">
          <w:rPr>
            <w:noProof/>
            <w:webHidden/>
          </w:rPr>
          <w:t>44</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54" w:history="1">
        <w:r w:rsidR="00AF52F0" w:rsidRPr="00C92D70">
          <w:rPr>
            <w:rStyle w:val="afff9"/>
            <w:noProof/>
            <w:color w:val="auto"/>
          </w:rPr>
          <w:t>14 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_Toc393384054 \h </w:instrText>
        </w:r>
        <w:r w:rsidR="00AF52F0" w:rsidRPr="00C92D70">
          <w:rPr>
            <w:noProof/>
            <w:webHidden/>
          </w:rPr>
        </w:r>
        <w:r w:rsidR="00AF52F0" w:rsidRPr="00C92D70">
          <w:rPr>
            <w:noProof/>
            <w:webHidden/>
          </w:rPr>
          <w:fldChar w:fldCharType="separate"/>
        </w:r>
        <w:r w:rsidR="006547C1">
          <w:rPr>
            <w:noProof/>
            <w:webHidden/>
          </w:rPr>
          <w:t>45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55" w:history="1">
        <w:r w:rsidR="00AF52F0" w:rsidRPr="00C92D70">
          <w:rPr>
            <w:rStyle w:val="afff9"/>
            <w:noProof/>
            <w:color w:val="auto"/>
          </w:rPr>
          <w:t>14.1 Техническая классификация автомобильных дорог (внешние автомобильные дороги общей сети) и основные параметры</w:t>
        </w:r>
        <w:r w:rsidR="00AF52F0" w:rsidRPr="00C92D70">
          <w:rPr>
            <w:noProof/>
            <w:webHidden/>
          </w:rPr>
          <w:tab/>
        </w:r>
        <w:r w:rsidR="00975B76">
          <w:rPr>
            <w:noProof/>
            <w:webHidden/>
          </w:rPr>
          <w:t>48</w:t>
        </w:r>
      </w:hyperlink>
    </w:p>
    <w:p w:rsidR="00AF52F0" w:rsidRPr="00C92D70" w:rsidRDefault="00E31A58">
      <w:pPr>
        <w:pStyle w:val="21"/>
        <w:tabs>
          <w:tab w:val="right" w:leader="dot" w:pos="9900"/>
        </w:tabs>
        <w:rPr>
          <w:rFonts w:ascii="Calibri" w:hAnsi="Calibri"/>
          <w:smallCaps w:val="0"/>
          <w:noProof/>
          <w:sz w:val="22"/>
          <w:szCs w:val="22"/>
        </w:rPr>
      </w:pPr>
      <w:hyperlink w:anchor="_Toc393384056" w:history="1">
        <w:r w:rsidR="00AF52F0" w:rsidRPr="00C92D70">
          <w:rPr>
            <w:rStyle w:val="afff9"/>
            <w:noProof/>
            <w:color w:val="auto"/>
          </w:rPr>
          <w:t>14.2 Категории и параметры автомобильных дорог систем расселения</w:t>
        </w:r>
        <w:r w:rsidR="00AF52F0" w:rsidRPr="00C92D70">
          <w:rPr>
            <w:noProof/>
            <w:webHidden/>
          </w:rPr>
          <w:tab/>
        </w:r>
      </w:hyperlink>
      <w:r w:rsidR="00975B76">
        <w:rPr>
          <w:noProof/>
        </w:rPr>
        <w:t>50</w:t>
      </w:r>
    </w:p>
    <w:p w:rsidR="00AF52F0" w:rsidRPr="00C92D70" w:rsidRDefault="00E31A58">
      <w:pPr>
        <w:pStyle w:val="21"/>
        <w:tabs>
          <w:tab w:val="right" w:leader="dot" w:pos="9900"/>
        </w:tabs>
        <w:rPr>
          <w:rFonts w:ascii="Calibri" w:hAnsi="Calibri"/>
          <w:smallCaps w:val="0"/>
          <w:noProof/>
          <w:sz w:val="22"/>
          <w:szCs w:val="22"/>
        </w:rPr>
      </w:pPr>
      <w:hyperlink w:anchor="_Toc393384057" w:history="1">
        <w:r w:rsidR="00AF52F0" w:rsidRPr="00C92D70">
          <w:rPr>
            <w:rStyle w:val="afff9"/>
            <w:noProof/>
            <w:color w:val="auto"/>
          </w:rPr>
          <w:t>14.3 Параметры отводимых территорий под размещаемые автомобильные дороги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_Toc393384057 \h </w:instrText>
        </w:r>
        <w:r w:rsidR="006547C1">
          <w:rPr>
            <w:noProof/>
            <w:webHidden/>
          </w:rPr>
          <w:fldChar w:fldCharType="separate"/>
        </w:r>
        <w:r w:rsidR="006547C1">
          <w:rPr>
            <w:b/>
            <w:bCs/>
            <w:noProof/>
            <w:webHidden/>
          </w:rPr>
          <w:t>Ошибка! Закладка не определена.</w:t>
        </w:r>
        <w:r w:rsidR="00AF52F0" w:rsidRPr="00C92D70">
          <w:rPr>
            <w:noProof/>
            <w:webHidden/>
          </w:rPr>
          <w:fldChar w:fldCharType="end"/>
        </w:r>
      </w:hyperlink>
      <w:r w:rsidR="00975B76">
        <w:rPr>
          <w:noProof/>
        </w:rPr>
        <w:t>51</w:t>
      </w:r>
    </w:p>
    <w:p w:rsidR="00AF52F0" w:rsidRPr="00C92D70" w:rsidRDefault="00E31A58">
      <w:pPr>
        <w:pStyle w:val="21"/>
        <w:tabs>
          <w:tab w:val="right" w:leader="dot" w:pos="9900"/>
        </w:tabs>
        <w:rPr>
          <w:rFonts w:ascii="Calibri" w:hAnsi="Calibri"/>
          <w:smallCaps w:val="0"/>
          <w:noProof/>
          <w:sz w:val="22"/>
          <w:szCs w:val="22"/>
        </w:rPr>
      </w:pPr>
      <w:hyperlink w:anchor="_Toc393384058" w:history="1">
        <w:r w:rsidR="00AF52F0" w:rsidRPr="00C92D70">
          <w:rPr>
            <w:rStyle w:val="afff9"/>
            <w:noProof/>
            <w:color w:val="auto"/>
          </w:rPr>
          <w:t>14.4 Плотность автомобильных дорог общей сети, км / кв. км территории</w:t>
        </w:r>
        <w:r w:rsidR="00AF52F0" w:rsidRPr="00C92D70">
          <w:rPr>
            <w:noProof/>
            <w:webHidden/>
          </w:rPr>
          <w:tab/>
        </w:r>
      </w:hyperlink>
      <w:r w:rsidR="00975B76">
        <w:rPr>
          <w:noProof/>
        </w:rPr>
        <w:t>52</w:t>
      </w:r>
    </w:p>
    <w:p w:rsidR="00AF52F0" w:rsidRPr="00C92D70" w:rsidRDefault="00E31A58">
      <w:pPr>
        <w:pStyle w:val="21"/>
        <w:tabs>
          <w:tab w:val="right" w:leader="dot" w:pos="9900"/>
        </w:tabs>
        <w:rPr>
          <w:rFonts w:ascii="Calibri" w:hAnsi="Calibri"/>
          <w:smallCaps w:val="0"/>
          <w:noProof/>
          <w:sz w:val="22"/>
          <w:szCs w:val="22"/>
        </w:rPr>
      </w:pPr>
      <w:hyperlink w:anchor="_Toc393384059" w:history="1">
        <w:r w:rsidR="00AF52F0" w:rsidRPr="00C92D70">
          <w:rPr>
            <w:rStyle w:val="afff9"/>
            <w:noProof/>
            <w:color w:val="auto"/>
          </w:rPr>
          <w:t>14.5 Затраты времени на передвижение для ежедневно приезжающих на работу в город-центр из других поселений</w:t>
        </w:r>
        <w:r w:rsidR="00AF52F0" w:rsidRPr="00C92D70">
          <w:rPr>
            <w:noProof/>
            <w:webHidden/>
          </w:rPr>
          <w:tab/>
        </w:r>
      </w:hyperlink>
      <w:r w:rsidR="00975B76">
        <w:rPr>
          <w:noProof/>
        </w:rPr>
        <w:t>53</w:t>
      </w:r>
    </w:p>
    <w:p w:rsidR="00AF52F0" w:rsidRPr="00C92D70" w:rsidRDefault="00E31A58">
      <w:pPr>
        <w:pStyle w:val="21"/>
        <w:tabs>
          <w:tab w:val="right" w:leader="dot" w:pos="9900"/>
        </w:tabs>
        <w:rPr>
          <w:rFonts w:ascii="Calibri" w:hAnsi="Calibri"/>
          <w:smallCaps w:val="0"/>
          <w:noProof/>
          <w:sz w:val="22"/>
          <w:szCs w:val="22"/>
        </w:rPr>
      </w:pPr>
      <w:hyperlink w:anchor="_Toc393384060" w:history="1">
        <w:r w:rsidR="00AF52F0" w:rsidRPr="00C92D70">
          <w:rPr>
            <w:rStyle w:val="afff9"/>
            <w:noProof/>
            <w:color w:val="auto"/>
          </w:rPr>
          <w:t>14.6 Обеспеченность внешних автомобильных дорог объектами дорожного сервиса и элементами обустройства</w:t>
        </w:r>
        <w:r w:rsidR="00AF52F0" w:rsidRPr="00C92D70">
          <w:rPr>
            <w:noProof/>
            <w:webHidden/>
          </w:rPr>
          <w:tab/>
        </w:r>
      </w:hyperlink>
      <w:r w:rsidR="00975B76">
        <w:rPr>
          <w:noProof/>
        </w:rPr>
        <w:t>58</w:t>
      </w:r>
    </w:p>
    <w:p w:rsidR="00AF52F0" w:rsidRPr="00C92D70" w:rsidRDefault="00E31A58">
      <w:pPr>
        <w:pStyle w:val="21"/>
        <w:tabs>
          <w:tab w:val="right" w:leader="dot" w:pos="9900"/>
        </w:tabs>
        <w:rPr>
          <w:rFonts w:ascii="Calibri" w:hAnsi="Calibri"/>
          <w:smallCaps w:val="0"/>
          <w:noProof/>
          <w:sz w:val="22"/>
          <w:szCs w:val="22"/>
        </w:rPr>
      </w:pPr>
      <w:hyperlink w:anchor="_Toc393384061" w:history="1">
        <w:r w:rsidR="00AF52F0" w:rsidRPr="00C92D70">
          <w:rPr>
            <w:rStyle w:val="afff9"/>
            <w:noProof/>
            <w:color w:val="auto"/>
          </w:rPr>
          <w:t>14.7 Показатели инженерной подготовки и защиты территории</w:t>
        </w:r>
        <w:r w:rsidR="00AF52F0" w:rsidRPr="00C92D70">
          <w:rPr>
            <w:noProof/>
            <w:webHidden/>
          </w:rPr>
          <w:tab/>
        </w:r>
      </w:hyperlink>
      <w:r w:rsidR="00975B76">
        <w:rPr>
          <w:noProof/>
        </w:rPr>
        <w:t>61</w:t>
      </w:r>
    </w:p>
    <w:p w:rsidR="00AF52F0" w:rsidRPr="00C92D70" w:rsidRDefault="00E31A58">
      <w:pPr>
        <w:pStyle w:val="13"/>
        <w:tabs>
          <w:tab w:val="right" w:leader="dot" w:pos="9900"/>
        </w:tabs>
        <w:rPr>
          <w:rFonts w:ascii="Calibri" w:hAnsi="Calibri"/>
          <w:b w:val="0"/>
          <w:bCs w:val="0"/>
          <w:caps w:val="0"/>
          <w:noProof/>
          <w:sz w:val="22"/>
          <w:szCs w:val="22"/>
        </w:rPr>
      </w:pPr>
      <w:hyperlink w:anchor="_Toc393384062" w:history="1">
        <w:r w:rsidR="00AF52F0" w:rsidRPr="00C92D70">
          <w:rPr>
            <w:rStyle w:val="afff9"/>
            <w:noProof/>
            <w:color w:val="auto"/>
          </w:rPr>
          <w:t>15 Нормативы обеспеченности организации в границах муниципального района создания транспортных услуг населению между поселениями</w:t>
        </w:r>
        <w:r w:rsidR="00AF52F0" w:rsidRPr="00C92D70">
          <w:rPr>
            <w:noProof/>
            <w:webHidden/>
          </w:rPr>
          <w:tab/>
        </w:r>
        <w:r w:rsidR="00975B76">
          <w:rPr>
            <w:noProof/>
            <w:webHidden/>
          </w:rPr>
          <w:t>63</w:t>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63" w:history="1">
        <w:r w:rsidR="00AF52F0" w:rsidRPr="00C92D70">
          <w:rPr>
            <w:rStyle w:val="afff9"/>
            <w:noProof/>
            <w:color w:val="auto"/>
          </w:rPr>
          <w:t>16 Нормативы обеспеченности организации в границах муниципального района межпоселенческих мест захоронения, ритуальных услуг</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_Toc393384063 \h </w:instrText>
        </w:r>
        <w:r w:rsidR="00AF52F0" w:rsidRPr="00C92D70">
          <w:rPr>
            <w:noProof/>
            <w:webHidden/>
          </w:rPr>
        </w:r>
        <w:r w:rsidR="00AF52F0" w:rsidRPr="00C92D70">
          <w:rPr>
            <w:noProof/>
            <w:webHidden/>
          </w:rPr>
          <w:fldChar w:fldCharType="separate"/>
        </w:r>
        <w:r w:rsidR="006547C1">
          <w:rPr>
            <w:noProof/>
            <w:webHidden/>
          </w:rPr>
          <w:t>62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64" w:history="1">
        <w:r w:rsidR="00AF52F0" w:rsidRPr="00C92D70">
          <w:rPr>
            <w:rStyle w:val="afff9"/>
            <w:noProof/>
            <w:color w:val="auto"/>
          </w:rPr>
          <w:t>16.1 Нормативные размеры земельного участка для кладбища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_Toc393384064 \h </w:instrText>
        </w:r>
        <w:r w:rsidR="00AF52F0" w:rsidRPr="00C92D70">
          <w:rPr>
            <w:noProof/>
            <w:webHidden/>
          </w:rPr>
        </w:r>
        <w:r w:rsidR="00AF52F0" w:rsidRPr="00C92D70">
          <w:rPr>
            <w:noProof/>
            <w:webHidden/>
          </w:rPr>
          <w:fldChar w:fldCharType="separate"/>
        </w:r>
        <w:r w:rsidR="006547C1">
          <w:rPr>
            <w:noProof/>
            <w:webHidden/>
          </w:rPr>
          <w:t>62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65" w:history="1">
        <w:r w:rsidR="00AF52F0" w:rsidRPr="00C92D70">
          <w:rPr>
            <w:rStyle w:val="afff9"/>
            <w:noProof/>
            <w:color w:val="auto"/>
          </w:rPr>
          <w:t>16.2 Нормативные требования к размещению объектов ритуального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_Toc393384065 \h </w:instrText>
        </w:r>
        <w:r w:rsidR="00AF52F0" w:rsidRPr="00C92D70">
          <w:rPr>
            <w:noProof/>
            <w:webHidden/>
          </w:rPr>
        </w:r>
        <w:r w:rsidR="00AF52F0" w:rsidRPr="00C92D70">
          <w:rPr>
            <w:noProof/>
            <w:webHidden/>
          </w:rPr>
          <w:fldChar w:fldCharType="separate"/>
        </w:r>
        <w:r w:rsidR="006547C1">
          <w:rPr>
            <w:noProof/>
            <w:webHidden/>
          </w:rPr>
          <w:t>62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66" w:history="1">
        <w:r w:rsidR="00AF52F0" w:rsidRPr="00C92D70">
          <w:rPr>
            <w:rStyle w:val="afff9"/>
            <w:noProof/>
            <w:color w:val="auto"/>
          </w:rPr>
          <w:t>16.3 Нормативные требования к участку, отводимому под кладбище.</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_Toc393384066 \h </w:instrText>
        </w:r>
        <w:r w:rsidR="00AF52F0" w:rsidRPr="00C92D70">
          <w:rPr>
            <w:noProof/>
            <w:webHidden/>
          </w:rPr>
        </w:r>
        <w:r w:rsidR="00AF52F0" w:rsidRPr="00C92D70">
          <w:rPr>
            <w:noProof/>
            <w:webHidden/>
          </w:rPr>
          <w:fldChar w:fldCharType="separate"/>
        </w:r>
        <w:r w:rsidR="006547C1">
          <w:rPr>
            <w:noProof/>
            <w:webHidden/>
          </w:rPr>
          <w:t>63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67" w:history="1">
        <w:r w:rsidR="00AF52F0" w:rsidRPr="00C92D70">
          <w:rPr>
            <w:rStyle w:val="afff9"/>
            <w:noProof/>
            <w:color w:val="auto"/>
          </w:rPr>
          <w:t>16.4 Нормативные требования к использованию территорий закрытых кладбищ.</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_Toc393384067 \h </w:instrText>
        </w:r>
        <w:r w:rsidR="00AF52F0" w:rsidRPr="00C92D70">
          <w:rPr>
            <w:noProof/>
            <w:webHidden/>
          </w:rPr>
        </w:r>
        <w:r w:rsidR="00AF52F0" w:rsidRPr="00C92D70">
          <w:rPr>
            <w:noProof/>
            <w:webHidden/>
          </w:rPr>
          <w:fldChar w:fldCharType="separate"/>
        </w:r>
        <w:r w:rsidR="006547C1">
          <w:rPr>
            <w:noProof/>
            <w:webHidden/>
          </w:rPr>
          <w:t>63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68" w:history="1">
        <w:r w:rsidR="00AF52F0" w:rsidRPr="00C92D70">
          <w:rPr>
            <w:rStyle w:val="afff9"/>
            <w:noProof/>
            <w:color w:val="auto"/>
          </w:rPr>
          <w:t>16.5 Нормативные требования к благоустройству объектов ритуального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_Toc393384068 \h </w:instrText>
        </w:r>
        <w:r w:rsidR="00AF52F0" w:rsidRPr="00C92D70">
          <w:rPr>
            <w:noProof/>
            <w:webHidden/>
          </w:rPr>
        </w:r>
        <w:r w:rsidR="00AF52F0" w:rsidRPr="00C92D70">
          <w:rPr>
            <w:noProof/>
            <w:webHidden/>
          </w:rPr>
          <w:fldChar w:fldCharType="separate"/>
        </w:r>
        <w:r w:rsidR="006547C1">
          <w:rPr>
            <w:noProof/>
            <w:webHidden/>
          </w:rPr>
          <w:t>64</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69" w:history="1">
        <w:r w:rsidR="00AF52F0" w:rsidRPr="00C92D70">
          <w:rPr>
            <w:rStyle w:val="afff9"/>
            <w:noProof/>
            <w:color w:val="auto"/>
          </w:rPr>
          <w:t>17 Нормативы обеспеченности организации  в границах муниципального района санитарной очистки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_Toc393384069 \h </w:instrText>
        </w:r>
        <w:r w:rsidR="00AF52F0" w:rsidRPr="00C92D70">
          <w:rPr>
            <w:noProof/>
            <w:webHidden/>
          </w:rPr>
        </w:r>
        <w:r w:rsidR="00AF52F0" w:rsidRPr="00C92D70">
          <w:rPr>
            <w:noProof/>
            <w:webHidden/>
          </w:rPr>
          <w:fldChar w:fldCharType="separate"/>
        </w:r>
        <w:r w:rsidR="006547C1">
          <w:rPr>
            <w:noProof/>
            <w:webHidden/>
          </w:rPr>
          <w:t>64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0" w:history="1">
        <w:r w:rsidR="00AF52F0" w:rsidRPr="00C92D70">
          <w:rPr>
            <w:rStyle w:val="afff9"/>
            <w:noProof/>
            <w:color w:val="auto"/>
          </w:rPr>
          <w:t>17.1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_Toc393384070 \h </w:instrText>
        </w:r>
        <w:r w:rsidR="00AF52F0" w:rsidRPr="00C92D70">
          <w:rPr>
            <w:noProof/>
            <w:webHidden/>
          </w:rPr>
        </w:r>
        <w:r w:rsidR="00AF52F0" w:rsidRPr="00C92D70">
          <w:rPr>
            <w:noProof/>
            <w:webHidden/>
          </w:rPr>
          <w:fldChar w:fldCharType="separate"/>
        </w:r>
        <w:r w:rsidR="006547C1">
          <w:rPr>
            <w:noProof/>
            <w:webHidden/>
          </w:rPr>
          <w:t>64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1" w:history="1">
        <w:r w:rsidR="00AF52F0" w:rsidRPr="00C92D70">
          <w:rPr>
            <w:rStyle w:val="afff9"/>
            <w:noProof/>
            <w:color w:val="auto"/>
          </w:rPr>
          <w:t>17.2 Нормативы накопления твёрдых бытовых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_Toc393384071 \h </w:instrText>
        </w:r>
        <w:r w:rsidR="00AF52F0" w:rsidRPr="00C92D70">
          <w:rPr>
            <w:noProof/>
            <w:webHidden/>
          </w:rPr>
        </w:r>
        <w:r w:rsidR="00AF52F0" w:rsidRPr="00C92D70">
          <w:rPr>
            <w:noProof/>
            <w:webHidden/>
          </w:rPr>
          <w:fldChar w:fldCharType="separate"/>
        </w:r>
        <w:r w:rsidR="006547C1">
          <w:rPr>
            <w:noProof/>
            <w:webHidden/>
          </w:rPr>
          <w:t>64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2" w:history="1">
        <w:r w:rsidR="00AF52F0" w:rsidRPr="00C92D70">
          <w:rPr>
            <w:rStyle w:val="afff9"/>
            <w:noProof/>
            <w:color w:val="auto"/>
          </w:rPr>
          <w:t>17.3 Нормативы накопления  крупногабаритных  коммунальных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_Toc393384072 \h </w:instrText>
        </w:r>
        <w:r w:rsidR="00AF52F0" w:rsidRPr="00C92D70">
          <w:rPr>
            <w:noProof/>
            <w:webHidden/>
          </w:rPr>
        </w:r>
        <w:r w:rsidR="00AF52F0" w:rsidRPr="00C92D70">
          <w:rPr>
            <w:noProof/>
            <w:webHidden/>
          </w:rPr>
          <w:fldChar w:fldCharType="separate"/>
        </w:r>
        <w:r w:rsidR="006547C1">
          <w:rPr>
            <w:noProof/>
            <w:webHidden/>
          </w:rPr>
          <w:t>65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3" w:history="1">
        <w:r w:rsidR="00AF52F0" w:rsidRPr="00C92D70">
          <w:rPr>
            <w:rStyle w:val="afff9"/>
            <w:noProof/>
            <w:color w:val="auto"/>
          </w:rPr>
          <w:t>17.4 Нормативные показатели количества  уличного смёта  с 1 м2 твёрдых покрытий улиц, площадей и других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_Toc393384073 \h </w:instrText>
        </w:r>
        <w:r w:rsidR="00AF52F0" w:rsidRPr="00C92D70">
          <w:rPr>
            <w:noProof/>
            <w:webHidden/>
          </w:rPr>
        </w:r>
        <w:r w:rsidR="00AF52F0" w:rsidRPr="00C92D70">
          <w:rPr>
            <w:noProof/>
            <w:webHidden/>
          </w:rPr>
          <w:fldChar w:fldCharType="separate"/>
        </w:r>
        <w:r w:rsidR="006547C1">
          <w:rPr>
            <w:noProof/>
            <w:webHidden/>
          </w:rPr>
          <w:t>65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4" w:history="1">
        <w:r w:rsidR="00AF52F0" w:rsidRPr="00C92D70">
          <w:rPr>
            <w:rStyle w:val="afff9"/>
            <w:noProof/>
            <w:color w:val="auto"/>
          </w:rPr>
          <w:t>17.5 Нормативные требования к мероприятиям по мусороудалению</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_Toc393384074 \h </w:instrText>
        </w:r>
        <w:r w:rsidR="00AF52F0" w:rsidRPr="00C92D70">
          <w:rPr>
            <w:noProof/>
            <w:webHidden/>
          </w:rPr>
        </w:r>
        <w:r w:rsidR="00AF52F0" w:rsidRPr="00C92D70">
          <w:rPr>
            <w:noProof/>
            <w:webHidden/>
          </w:rPr>
          <w:fldChar w:fldCharType="separate"/>
        </w:r>
        <w:r w:rsidR="006547C1">
          <w:rPr>
            <w:noProof/>
            <w:webHidden/>
          </w:rPr>
          <w:t>65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5" w:history="1">
        <w:r w:rsidR="00AF52F0" w:rsidRPr="00C92D70">
          <w:rPr>
            <w:rStyle w:val="afff9"/>
            <w:noProof/>
            <w:color w:val="auto"/>
          </w:rPr>
          <w:t>17.6 Нормативные требования к размещению площадок для установки  мусоросборников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_Toc393384075 \h </w:instrText>
        </w:r>
        <w:r w:rsidR="00AF52F0" w:rsidRPr="00C92D70">
          <w:rPr>
            <w:noProof/>
            <w:webHidden/>
          </w:rPr>
        </w:r>
        <w:r w:rsidR="00AF52F0" w:rsidRPr="00C92D70">
          <w:rPr>
            <w:noProof/>
            <w:webHidden/>
          </w:rPr>
          <w:fldChar w:fldCharType="separate"/>
        </w:r>
        <w:r w:rsidR="006547C1">
          <w:rPr>
            <w:noProof/>
            <w:webHidden/>
          </w:rPr>
          <w:t>66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6" w:history="1">
        <w:r w:rsidR="00AF52F0" w:rsidRPr="00C92D70">
          <w:rPr>
            <w:rStyle w:val="afff9"/>
            <w:noProof/>
            <w:color w:val="auto"/>
          </w:rPr>
          <w:t>17.7 Нормативные требования к расчёту числа устанавливаемых контейнеров для мусора.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_Toc393384076 \h </w:instrText>
        </w:r>
        <w:r w:rsidR="00AF52F0" w:rsidRPr="00C92D70">
          <w:rPr>
            <w:noProof/>
            <w:webHidden/>
          </w:rPr>
        </w:r>
        <w:r w:rsidR="00AF52F0" w:rsidRPr="00C92D70">
          <w:rPr>
            <w:noProof/>
            <w:webHidden/>
          </w:rPr>
          <w:fldChar w:fldCharType="separate"/>
        </w:r>
        <w:r w:rsidR="006547C1">
          <w:rPr>
            <w:noProof/>
            <w:webHidden/>
          </w:rPr>
          <w:t>66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7" w:history="1">
        <w:r w:rsidR="00AF52F0" w:rsidRPr="00C92D70">
          <w:rPr>
            <w:rStyle w:val="afff9"/>
            <w:noProof/>
            <w:color w:val="auto"/>
          </w:rPr>
          <w:t>17.8 Нормативные требования к размещению объектов утилизации и переработки отходов производства и потребления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_Toc393384077 \h </w:instrText>
        </w:r>
        <w:r w:rsidR="00AF52F0" w:rsidRPr="00C92D70">
          <w:rPr>
            <w:noProof/>
            <w:webHidden/>
          </w:rPr>
        </w:r>
        <w:r w:rsidR="00AF52F0" w:rsidRPr="00C92D70">
          <w:rPr>
            <w:noProof/>
            <w:webHidden/>
          </w:rPr>
          <w:fldChar w:fldCharType="separate"/>
        </w:r>
        <w:r w:rsidR="006547C1">
          <w:rPr>
            <w:noProof/>
            <w:webHidden/>
          </w:rPr>
          <w:t>66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79" w:history="1">
        <w:r w:rsidR="00AF52F0" w:rsidRPr="00C92D70">
          <w:rPr>
            <w:rStyle w:val="afff9"/>
            <w:noProof/>
            <w:color w:val="auto"/>
          </w:rPr>
          <w:t>17.</w:t>
        </w:r>
        <w:r w:rsidR="00975B76">
          <w:rPr>
            <w:rStyle w:val="afff9"/>
            <w:noProof/>
            <w:color w:val="auto"/>
          </w:rPr>
          <w:t>9</w:t>
        </w:r>
        <w:r w:rsidR="00AF52F0" w:rsidRPr="00C92D70">
          <w:rPr>
            <w:rStyle w:val="afff9"/>
            <w:noProof/>
            <w:color w:val="auto"/>
          </w:rPr>
          <w:t xml:space="preserve"> Нормативные требования к утилизации отходов лечебно-профилактических учреждений.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_Toc393384079 \h </w:instrText>
        </w:r>
        <w:r w:rsidR="00AF52F0" w:rsidRPr="00C92D70">
          <w:rPr>
            <w:noProof/>
            <w:webHidden/>
          </w:rPr>
        </w:r>
        <w:r w:rsidR="00AF52F0" w:rsidRPr="00C92D70">
          <w:rPr>
            <w:noProof/>
            <w:webHidden/>
          </w:rPr>
          <w:fldChar w:fldCharType="separate"/>
        </w:r>
        <w:r w:rsidR="006547C1">
          <w:rPr>
            <w:noProof/>
            <w:webHidden/>
          </w:rPr>
          <w:t>67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80" w:history="1">
        <w:r w:rsidR="00AF52F0" w:rsidRPr="00C92D70">
          <w:rPr>
            <w:rStyle w:val="afff9"/>
            <w:noProof/>
            <w:color w:val="auto"/>
          </w:rPr>
          <w:t>17.1</w:t>
        </w:r>
        <w:r w:rsidR="00975B76">
          <w:rPr>
            <w:rStyle w:val="afff9"/>
            <w:noProof/>
            <w:color w:val="auto"/>
          </w:rPr>
          <w:t>0</w:t>
        </w:r>
        <w:r w:rsidR="00AF52F0" w:rsidRPr="00C92D70">
          <w:rPr>
            <w:rStyle w:val="afff9"/>
            <w:noProof/>
            <w:color w:val="auto"/>
          </w:rPr>
          <w:t xml:space="preserve"> Нормативные требования к размещению объектов утилизации токсичных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_Toc393384080 \h </w:instrText>
        </w:r>
        <w:r w:rsidR="00AF52F0" w:rsidRPr="00C92D70">
          <w:rPr>
            <w:noProof/>
            <w:webHidden/>
          </w:rPr>
        </w:r>
        <w:r w:rsidR="00AF52F0" w:rsidRPr="00C92D70">
          <w:rPr>
            <w:noProof/>
            <w:webHidden/>
          </w:rPr>
          <w:fldChar w:fldCharType="separate"/>
        </w:r>
        <w:r w:rsidR="006547C1">
          <w:rPr>
            <w:noProof/>
            <w:webHidden/>
          </w:rPr>
          <w:t>67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81" w:history="1">
        <w:r w:rsidR="00AF52F0" w:rsidRPr="00C92D70">
          <w:rPr>
            <w:rStyle w:val="afff9"/>
            <w:noProof/>
            <w:color w:val="auto"/>
          </w:rPr>
          <w:t>17.1</w:t>
        </w:r>
        <w:r w:rsidR="00975B76">
          <w:rPr>
            <w:rStyle w:val="afff9"/>
            <w:noProof/>
            <w:color w:val="auto"/>
          </w:rPr>
          <w:t>1</w:t>
        </w:r>
        <w:r w:rsidR="00AF52F0" w:rsidRPr="00C92D70">
          <w:rPr>
            <w:rStyle w:val="afff9"/>
            <w:noProof/>
            <w:color w:val="auto"/>
          </w:rPr>
          <w:t xml:space="preserve"> Нормативные требования к размещению объектов утилизации биологических отходов.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_Toc393384081 \h </w:instrText>
        </w:r>
        <w:r w:rsidR="00AF52F0" w:rsidRPr="00C92D70">
          <w:rPr>
            <w:noProof/>
            <w:webHidden/>
          </w:rPr>
        </w:r>
        <w:r w:rsidR="00AF52F0" w:rsidRPr="00C92D70">
          <w:rPr>
            <w:noProof/>
            <w:webHidden/>
          </w:rPr>
          <w:fldChar w:fldCharType="separate"/>
        </w:r>
        <w:r w:rsidR="006547C1">
          <w:rPr>
            <w:noProof/>
            <w:webHidden/>
          </w:rPr>
          <w:t>67</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82" w:history="1">
        <w:r w:rsidR="00AF52F0" w:rsidRPr="00C92D70">
          <w:rPr>
            <w:rStyle w:val="afff9"/>
            <w:noProof/>
            <w:color w:val="auto"/>
          </w:rPr>
          <w:t>18 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_Toc393384082 \h </w:instrText>
        </w:r>
        <w:r w:rsidR="00AF52F0" w:rsidRPr="00C92D70">
          <w:rPr>
            <w:noProof/>
            <w:webHidden/>
          </w:rPr>
        </w:r>
        <w:r w:rsidR="00AF52F0" w:rsidRPr="00C92D70">
          <w:rPr>
            <w:noProof/>
            <w:webHidden/>
          </w:rPr>
          <w:fldChar w:fldCharType="separate"/>
        </w:r>
        <w:r w:rsidR="006547C1">
          <w:rPr>
            <w:noProof/>
            <w:webHidden/>
          </w:rPr>
          <w:t>68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83" w:history="1">
        <w:r w:rsidR="00AF52F0" w:rsidRPr="00C92D70">
          <w:rPr>
            <w:rStyle w:val="afff9"/>
            <w:noProof/>
            <w:color w:val="auto"/>
          </w:rPr>
          <w:t>18.1 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_Toc393384083 \h </w:instrText>
        </w:r>
        <w:r w:rsidR="00AF52F0" w:rsidRPr="00C92D70">
          <w:rPr>
            <w:noProof/>
            <w:webHidden/>
          </w:rPr>
        </w:r>
        <w:r w:rsidR="00AF52F0" w:rsidRPr="00C92D70">
          <w:rPr>
            <w:noProof/>
            <w:webHidden/>
          </w:rPr>
          <w:fldChar w:fldCharType="separate"/>
        </w:r>
        <w:r w:rsidR="006547C1">
          <w:rPr>
            <w:noProof/>
            <w:webHidden/>
          </w:rPr>
          <w:t>68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84" w:history="1">
        <w:r w:rsidR="00AF52F0" w:rsidRPr="00C92D70">
          <w:rPr>
            <w:rStyle w:val="afff9"/>
            <w:noProof/>
            <w:color w:val="auto"/>
            <w:lang w:eastAsia="ar-SA"/>
          </w:rPr>
          <w:t>18.2 Нормативные требования градостроительного проектирования в сейсмических районах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_Toc393384084 \h </w:instrText>
        </w:r>
        <w:r w:rsidR="00AF52F0" w:rsidRPr="00C92D70">
          <w:rPr>
            <w:noProof/>
            <w:webHidden/>
          </w:rPr>
        </w:r>
        <w:r w:rsidR="00AF52F0" w:rsidRPr="00C92D70">
          <w:rPr>
            <w:noProof/>
            <w:webHidden/>
          </w:rPr>
          <w:fldChar w:fldCharType="separate"/>
        </w:r>
        <w:r w:rsidR="006547C1">
          <w:rPr>
            <w:noProof/>
            <w:webHidden/>
          </w:rPr>
          <w:t>68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85" w:history="1">
        <w:r w:rsidR="00AF52F0" w:rsidRPr="00C92D70">
          <w:rPr>
            <w:rStyle w:val="afff9"/>
            <w:noProof/>
            <w:color w:val="auto"/>
          </w:rPr>
          <w:t>18.3 Нормативные показатели  пожарной безопасности населенных пунктов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_Toc393384085 \h </w:instrText>
        </w:r>
        <w:r w:rsidR="00AF52F0" w:rsidRPr="00C92D70">
          <w:rPr>
            <w:noProof/>
            <w:webHidden/>
          </w:rPr>
        </w:r>
        <w:r w:rsidR="00AF52F0" w:rsidRPr="00C92D70">
          <w:rPr>
            <w:noProof/>
            <w:webHidden/>
          </w:rPr>
          <w:fldChar w:fldCharType="separate"/>
        </w:r>
        <w:r w:rsidR="006547C1">
          <w:rPr>
            <w:noProof/>
            <w:webHidden/>
          </w:rPr>
          <w:t>70</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86" w:history="1">
        <w:r w:rsidR="00AF52F0" w:rsidRPr="00C92D70">
          <w:rPr>
            <w:rStyle w:val="afff9"/>
            <w:noProof/>
            <w:color w:val="auto"/>
          </w:rPr>
          <w:t>18.4 Нормативные требования по защите территорий от затопления и подтопления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_Toc393384086 \h </w:instrText>
        </w:r>
        <w:r w:rsidR="00AF52F0" w:rsidRPr="00C92D70">
          <w:rPr>
            <w:noProof/>
            <w:webHidden/>
          </w:rPr>
        </w:r>
        <w:r w:rsidR="00AF52F0" w:rsidRPr="00C92D70">
          <w:rPr>
            <w:noProof/>
            <w:webHidden/>
          </w:rPr>
          <w:fldChar w:fldCharType="separate"/>
        </w:r>
        <w:r w:rsidR="006547C1">
          <w:rPr>
            <w:noProof/>
            <w:webHidden/>
          </w:rPr>
          <w:t>70</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87" w:history="1">
        <w:r w:rsidR="00AF52F0" w:rsidRPr="00C92D70">
          <w:rPr>
            <w:rStyle w:val="afff9"/>
            <w:noProof/>
            <w:color w:val="auto"/>
          </w:rPr>
          <w:t>19 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_Toc393384087 \h </w:instrText>
        </w:r>
        <w:r w:rsidR="00AF52F0" w:rsidRPr="00C92D70">
          <w:rPr>
            <w:noProof/>
            <w:webHidden/>
          </w:rPr>
        </w:r>
        <w:r w:rsidR="00AF52F0" w:rsidRPr="00C92D70">
          <w:rPr>
            <w:noProof/>
            <w:webHidden/>
          </w:rPr>
          <w:fldChar w:fldCharType="separate"/>
        </w:r>
        <w:r w:rsidR="006547C1">
          <w:rPr>
            <w:noProof/>
            <w:webHidden/>
          </w:rPr>
          <w:t>71</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88" w:history="1">
        <w:r w:rsidR="00AF52F0" w:rsidRPr="00C92D70">
          <w:rPr>
            <w:rStyle w:val="afff9"/>
            <w:noProof/>
            <w:color w:val="auto"/>
          </w:rPr>
          <w:t>20 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_Toc393384088 \h </w:instrText>
        </w:r>
        <w:r w:rsidR="00AF52F0" w:rsidRPr="00C92D70">
          <w:rPr>
            <w:noProof/>
            <w:webHidden/>
          </w:rPr>
        </w:r>
        <w:r w:rsidR="00AF52F0" w:rsidRPr="00C92D70">
          <w:rPr>
            <w:noProof/>
            <w:webHidden/>
          </w:rPr>
          <w:fldChar w:fldCharType="separate"/>
        </w:r>
        <w:r w:rsidR="006547C1">
          <w:rPr>
            <w:noProof/>
            <w:webHidden/>
          </w:rPr>
          <w:t>71</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89" w:history="1">
        <w:r w:rsidR="00AF52F0" w:rsidRPr="00C92D70">
          <w:rPr>
            <w:rStyle w:val="afff9"/>
            <w:noProof/>
            <w:color w:val="auto"/>
          </w:rPr>
          <w:t>21 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_Toc393384089 \h </w:instrText>
        </w:r>
        <w:r w:rsidR="00AF52F0" w:rsidRPr="00C92D70">
          <w:rPr>
            <w:noProof/>
            <w:webHidden/>
          </w:rPr>
        </w:r>
        <w:r w:rsidR="00AF52F0" w:rsidRPr="00C92D70">
          <w:rPr>
            <w:noProof/>
            <w:webHidden/>
          </w:rPr>
          <w:fldChar w:fldCharType="separate"/>
        </w:r>
        <w:r w:rsidR="006547C1">
          <w:rPr>
            <w:noProof/>
            <w:webHidden/>
          </w:rPr>
          <w:t>71</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90" w:history="1">
        <w:r w:rsidR="00AF52F0" w:rsidRPr="00C92D70">
          <w:rPr>
            <w:rStyle w:val="afff9"/>
            <w:noProof/>
            <w:color w:val="auto"/>
          </w:rPr>
          <w:t>22 Нормативы обеспеченности организации в границах муниципального района организации мероприятий межпоселенческого характера по охране окружающей среды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_Toc393384090 \h </w:instrText>
        </w:r>
        <w:r w:rsidR="00AF52F0" w:rsidRPr="00C92D70">
          <w:rPr>
            <w:noProof/>
            <w:webHidden/>
          </w:rPr>
        </w:r>
        <w:r w:rsidR="00AF52F0" w:rsidRPr="00C92D70">
          <w:rPr>
            <w:noProof/>
            <w:webHidden/>
          </w:rPr>
          <w:fldChar w:fldCharType="separate"/>
        </w:r>
        <w:r w:rsidR="006547C1">
          <w:rPr>
            <w:noProof/>
            <w:webHidden/>
          </w:rPr>
          <w:t>71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91" w:history="1">
        <w:r w:rsidR="00AF52F0" w:rsidRPr="00C92D70">
          <w:rPr>
            <w:rStyle w:val="afff9"/>
            <w:noProof/>
            <w:color w:val="auto"/>
          </w:rPr>
          <w:t>22.1 Предельные значения допустимых уровней воздействия на среду и человека для различных функциональных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_Toc393384091 \h </w:instrText>
        </w:r>
        <w:r w:rsidR="00AF52F0" w:rsidRPr="00C92D70">
          <w:rPr>
            <w:noProof/>
            <w:webHidden/>
          </w:rPr>
        </w:r>
        <w:r w:rsidR="00AF52F0" w:rsidRPr="00C92D70">
          <w:rPr>
            <w:noProof/>
            <w:webHidden/>
          </w:rPr>
          <w:fldChar w:fldCharType="separate"/>
        </w:r>
        <w:r w:rsidR="006547C1">
          <w:rPr>
            <w:noProof/>
            <w:webHidden/>
          </w:rPr>
          <w:t>73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92" w:history="1">
        <w:r w:rsidR="00AF52F0" w:rsidRPr="00C92D70">
          <w:rPr>
            <w:rStyle w:val="afff9"/>
            <w:noProof/>
            <w:color w:val="auto"/>
          </w:rPr>
          <w:t>22.2 Нормативные требования к размещению предприятий и объектов, негативно воздействующих на окружающую среду.</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_Toc393384092 \h </w:instrText>
        </w:r>
        <w:r w:rsidR="00AF52F0" w:rsidRPr="00C92D70">
          <w:rPr>
            <w:noProof/>
            <w:webHidden/>
          </w:rPr>
        </w:r>
        <w:r w:rsidR="00AF52F0" w:rsidRPr="00C92D70">
          <w:rPr>
            <w:noProof/>
            <w:webHidden/>
          </w:rPr>
          <w:fldChar w:fldCharType="separate"/>
        </w:r>
        <w:r w:rsidR="006547C1">
          <w:rPr>
            <w:noProof/>
            <w:webHidden/>
          </w:rPr>
          <w:t>74</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93" w:history="1">
        <w:r w:rsidR="00AF52F0" w:rsidRPr="00C92D70">
          <w:rPr>
            <w:rStyle w:val="afff9"/>
            <w:noProof/>
            <w:color w:val="auto"/>
          </w:rPr>
          <w:t>22.3 Нормативные требования к застройке территорий месторождений полезных ископаемых.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_Toc393384093 \h </w:instrText>
        </w:r>
        <w:r w:rsidR="00AF52F0" w:rsidRPr="00C92D70">
          <w:rPr>
            <w:noProof/>
            <w:webHidden/>
          </w:rPr>
        </w:r>
        <w:r w:rsidR="00AF52F0" w:rsidRPr="00C92D70">
          <w:rPr>
            <w:noProof/>
            <w:webHidden/>
          </w:rPr>
          <w:fldChar w:fldCharType="separate"/>
        </w:r>
        <w:r w:rsidR="006547C1">
          <w:rPr>
            <w:noProof/>
            <w:webHidden/>
          </w:rPr>
          <w:t>75</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94" w:history="1">
        <w:r w:rsidR="00AF52F0" w:rsidRPr="00C92D70">
          <w:rPr>
            <w:rStyle w:val="afff9"/>
            <w:noProof/>
            <w:color w:val="auto"/>
          </w:rPr>
          <w:t>22.4 Условия размещения промышленных предприятий в  зависимости от потенциала загрязнения атмосферы (ПЗА).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_Toc393384094 \h </w:instrText>
        </w:r>
        <w:r w:rsidR="00AF52F0" w:rsidRPr="00C92D70">
          <w:rPr>
            <w:noProof/>
            <w:webHidden/>
          </w:rPr>
        </w:r>
        <w:r w:rsidR="00AF52F0" w:rsidRPr="00C92D70">
          <w:rPr>
            <w:noProof/>
            <w:webHidden/>
          </w:rPr>
          <w:fldChar w:fldCharType="separate"/>
        </w:r>
        <w:r w:rsidR="006547C1">
          <w:rPr>
            <w:noProof/>
            <w:webHidden/>
          </w:rPr>
          <w:t>76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95" w:history="1">
        <w:r w:rsidR="00AF52F0" w:rsidRPr="00C92D70">
          <w:rPr>
            <w:rStyle w:val="afff9"/>
            <w:noProof/>
            <w:color w:val="auto"/>
          </w:rPr>
          <w:t>22.5 Нормативная продолжительность инсоляции жилых и общественных зданий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_Toc393384095 \h </w:instrText>
        </w:r>
        <w:r w:rsidR="00AF52F0" w:rsidRPr="00C92D70">
          <w:rPr>
            <w:noProof/>
            <w:webHidden/>
          </w:rPr>
        </w:r>
        <w:r w:rsidR="00AF52F0" w:rsidRPr="00C92D70">
          <w:rPr>
            <w:noProof/>
            <w:webHidden/>
          </w:rPr>
          <w:fldChar w:fldCharType="separate"/>
        </w:r>
        <w:r w:rsidR="006547C1">
          <w:rPr>
            <w:noProof/>
            <w:webHidden/>
          </w:rPr>
          <w:t>76</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96" w:history="1">
        <w:r w:rsidR="00AF52F0" w:rsidRPr="00C92D70">
          <w:rPr>
            <w:rStyle w:val="afff9"/>
            <w:noProof/>
            <w:color w:val="auto"/>
          </w:rPr>
          <w:t>23 Нормативные требования к размещению  объектов капитального строительства в зонах с особыми условиями использования территории.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_Toc393384096 \h </w:instrText>
        </w:r>
        <w:r w:rsidR="00AF52F0" w:rsidRPr="00C92D70">
          <w:rPr>
            <w:noProof/>
            <w:webHidden/>
          </w:rPr>
        </w:r>
        <w:r w:rsidR="00AF52F0" w:rsidRPr="00C92D70">
          <w:rPr>
            <w:noProof/>
            <w:webHidden/>
          </w:rPr>
          <w:fldChar w:fldCharType="separate"/>
        </w:r>
        <w:r w:rsidR="006547C1">
          <w:rPr>
            <w:noProof/>
            <w:webHidden/>
          </w:rPr>
          <w:t>76</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97" w:history="1">
        <w:r w:rsidR="00AF52F0" w:rsidRPr="00C92D70">
          <w:rPr>
            <w:rStyle w:val="afff9"/>
            <w:noProof/>
            <w:color w:val="auto"/>
          </w:rPr>
          <w:t>24 Нормативные требования к охране объектов культурного наследия при градостроительном проектировании.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_Toc393384097 \h </w:instrText>
        </w:r>
        <w:r w:rsidR="00AF52F0" w:rsidRPr="00C92D70">
          <w:rPr>
            <w:noProof/>
            <w:webHidden/>
          </w:rPr>
        </w:r>
        <w:r w:rsidR="00AF52F0" w:rsidRPr="00C92D70">
          <w:rPr>
            <w:noProof/>
            <w:webHidden/>
          </w:rPr>
          <w:fldChar w:fldCharType="separate"/>
        </w:r>
        <w:r w:rsidR="006547C1">
          <w:rPr>
            <w:noProof/>
            <w:webHidden/>
          </w:rPr>
          <w:t>80</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098" w:history="1">
        <w:r w:rsidR="00AF52F0" w:rsidRPr="00C92D70">
          <w:rPr>
            <w:rStyle w:val="afff9"/>
            <w:noProof/>
            <w:color w:val="auto"/>
          </w:rPr>
          <w:t>25 Нормативы организации в границах муниципального района создания, развития и охраны лечебно-оздоровительных местностей и курортов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_Toc393384098 \h </w:instrText>
        </w:r>
        <w:r w:rsidR="00AF52F0" w:rsidRPr="00C92D70">
          <w:rPr>
            <w:noProof/>
            <w:webHidden/>
          </w:rPr>
        </w:r>
        <w:r w:rsidR="00AF52F0" w:rsidRPr="00C92D70">
          <w:rPr>
            <w:noProof/>
            <w:webHidden/>
          </w:rPr>
          <w:fldChar w:fldCharType="separate"/>
        </w:r>
        <w:r w:rsidR="006547C1">
          <w:rPr>
            <w:noProof/>
            <w:webHidden/>
          </w:rPr>
          <w:t>81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099" w:history="1">
        <w:r w:rsidR="00AF52F0" w:rsidRPr="00C92D70">
          <w:rPr>
            <w:rStyle w:val="afff9"/>
            <w:noProof/>
            <w:color w:val="auto"/>
          </w:rPr>
          <w:t>25.1 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_Toc393384099 \h </w:instrText>
        </w:r>
        <w:r w:rsidR="00AF52F0" w:rsidRPr="00C92D70">
          <w:rPr>
            <w:noProof/>
            <w:webHidden/>
          </w:rPr>
        </w:r>
        <w:r w:rsidR="00AF52F0" w:rsidRPr="00C92D70">
          <w:rPr>
            <w:noProof/>
            <w:webHidden/>
          </w:rPr>
          <w:fldChar w:fldCharType="separate"/>
        </w:r>
        <w:r w:rsidR="006547C1">
          <w:rPr>
            <w:noProof/>
            <w:webHidden/>
          </w:rPr>
          <w:t>81</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0" w:history="1">
        <w:r w:rsidR="00AF52F0" w:rsidRPr="00C92D70">
          <w:rPr>
            <w:rStyle w:val="afff9"/>
            <w:noProof/>
            <w:color w:val="auto"/>
          </w:rPr>
          <w:t>25.2 Уровень обеспеченности муниципального района лечебно-оздоровительными местностями и курортами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_Toc393384100 \h </w:instrText>
        </w:r>
        <w:r w:rsidR="00AF52F0" w:rsidRPr="00C92D70">
          <w:rPr>
            <w:noProof/>
            <w:webHidden/>
          </w:rPr>
        </w:r>
        <w:r w:rsidR="00AF52F0" w:rsidRPr="00C92D70">
          <w:rPr>
            <w:noProof/>
            <w:webHidden/>
          </w:rPr>
          <w:fldChar w:fldCharType="separate"/>
        </w:r>
        <w:r w:rsidR="006547C1">
          <w:rPr>
            <w:noProof/>
            <w:webHidden/>
          </w:rPr>
          <w:t>82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1" w:history="1">
        <w:r w:rsidR="00AF52F0" w:rsidRPr="00C92D70">
          <w:rPr>
            <w:rStyle w:val="afff9"/>
            <w:noProof/>
            <w:color w:val="auto"/>
          </w:rPr>
          <w:t>25.3 Размеры земельных участков лечебно-оздоровительных местностей и курортов местного 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_Toc393384101 \h </w:instrText>
        </w:r>
        <w:r w:rsidR="00AF52F0" w:rsidRPr="00C92D70">
          <w:rPr>
            <w:noProof/>
            <w:webHidden/>
          </w:rPr>
        </w:r>
        <w:r w:rsidR="00AF52F0" w:rsidRPr="00C92D70">
          <w:rPr>
            <w:noProof/>
            <w:webHidden/>
          </w:rPr>
          <w:fldChar w:fldCharType="separate"/>
        </w:r>
        <w:r w:rsidR="006547C1">
          <w:rPr>
            <w:noProof/>
            <w:webHidden/>
          </w:rPr>
          <w:t>82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2" w:history="1">
        <w:r w:rsidR="00AF52F0" w:rsidRPr="00C92D70">
          <w:rPr>
            <w:rStyle w:val="afff9"/>
            <w:noProof/>
            <w:color w:val="auto"/>
            <w:lang w:eastAsia="ar-SA"/>
          </w:rPr>
          <w:t>25.4 Размеры озелененных территорий общего пользования курортных зон в санаторно-курортных и оздоровительных организациях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_Toc393384102 \h </w:instrText>
        </w:r>
        <w:r w:rsidR="00AF52F0" w:rsidRPr="00C92D70">
          <w:rPr>
            <w:noProof/>
            <w:webHidden/>
          </w:rPr>
        </w:r>
        <w:r w:rsidR="00AF52F0" w:rsidRPr="00C92D70">
          <w:rPr>
            <w:noProof/>
            <w:webHidden/>
          </w:rPr>
          <w:fldChar w:fldCharType="separate"/>
        </w:r>
        <w:r w:rsidR="006547C1">
          <w:rPr>
            <w:noProof/>
            <w:webHidden/>
          </w:rPr>
          <w:t>82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3" w:history="1">
        <w:r w:rsidR="00AF52F0" w:rsidRPr="00C92D70">
          <w:rPr>
            <w:rStyle w:val="afff9"/>
            <w:noProof/>
            <w:color w:val="auto"/>
            <w:lang w:eastAsia="ar-SA"/>
          </w:rPr>
          <w:t xml:space="preserve">25.5 Расстояние от границ земельных участков вновь проектируемых санаторно-курортных и оздоровительных </w:t>
        </w:r>
        <w:r w:rsidR="00AF52F0" w:rsidRPr="00C92D70">
          <w:rPr>
            <w:rStyle w:val="afff9"/>
            <w:noProof/>
            <w:color w:val="auto"/>
          </w:rPr>
          <w:t>организаций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_Toc393384103 \h </w:instrText>
        </w:r>
        <w:r w:rsidR="00AF52F0" w:rsidRPr="00C92D70">
          <w:rPr>
            <w:noProof/>
            <w:webHidden/>
          </w:rPr>
        </w:r>
        <w:r w:rsidR="00AF52F0" w:rsidRPr="00C92D70">
          <w:rPr>
            <w:noProof/>
            <w:webHidden/>
          </w:rPr>
          <w:fldChar w:fldCharType="separate"/>
        </w:r>
        <w:r w:rsidR="006547C1">
          <w:rPr>
            <w:noProof/>
            <w:webHidden/>
          </w:rPr>
          <w:t>82</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4" w:history="1">
        <w:r w:rsidR="00AF52F0" w:rsidRPr="00C92D70">
          <w:rPr>
            <w:rStyle w:val="afff9"/>
            <w:noProof/>
            <w:color w:val="auto"/>
            <w:lang w:eastAsia="ar-SA"/>
          </w:rPr>
          <w:t>25.6 Размеры территорий пляжей, размещаемых в курортных зонах и зонах  отдыха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_Toc393384104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5" w:history="1">
        <w:r w:rsidR="00AF52F0" w:rsidRPr="00C92D70">
          <w:rPr>
            <w:rStyle w:val="afff9"/>
            <w:noProof/>
            <w:color w:val="auto"/>
            <w:lang w:eastAsia="ar-SA"/>
          </w:rPr>
          <w:t>25.7 Размеры речных и озерных пляжей, размещаемых на землях, пригодных для сельскохозяйственного использования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_Toc393384105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6" w:history="1">
        <w:r w:rsidR="00AF52F0" w:rsidRPr="00C92D70">
          <w:rPr>
            <w:rStyle w:val="afff9"/>
            <w:noProof/>
            <w:color w:val="auto"/>
            <w:lang w:eastAsia="ar-SA"/>
          </w:rPr>
          <w:t>25.8 Размеры территории специализированных лечебных пляжей для лечащихся с ограниченной подвижностью</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_Toc393384106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7" w:history="1">
        <w:r w:rsidR="00AF52F0" w:rsidRPr="00C92D70">
          <w:rPr>
            <w:rStyle w:val="afff9"/>
            <w:noProof/>
            <w:color w:val="auto"/>
            <w:lang w:eastAsia="ar-SA"/>
          </w:rPr>
          <w:t>25.9 Минимальная протяженность береговой полосы речных и озерных пляжей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_Toc393384107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08" w:history="1">
        <w:r w:rsidR="00AF52F0" w:rsidRPr="00C92D70">
          <w:rPr>
            <w:rStyle w:val="afff9"/>
            <w:noProof/>
            <w:color w:val="auto"/>
            <w:lang w:eastAsia="ar-SA"/>
          </w:rPr>
          <w:t>25.10 Коэффициенты одновременной загрузки пляжей для расчета численности единовременных посетителей на пляжах</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_Toc393384108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109" w:history="1">
        <w:r w:rsidR="00AF52F0" w:rsidRPr="00C92D70">
          <w:rPr>
            <w:rStyle w:val="afff9"/>
            <w:noProof/>
            <w:color w:val="auto"/>
          </w:rPr>
          <w:t>26 Нормативы градостроительного проектирования размещения объектов инженерной инфраструктуры</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_Toc393384109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0" w:history="1">
        <w:r w:rsidR="00AF52F0" w:rsidRPr="00C92D70">
          <w:rPr>
            <w:rStyle w:val="afff9"/>
            <w:noProof/>
            <w:color w:val="auto"/>
          </w:rPr>
          <w:t>26.1 Объекты связи.</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_Toc393384110 \h </w:instrText>
        </w:r>
        <w:r w:rsidR="00AF52F0" w:rsidRPr="00C92D70">
          <w:rPr>
            <w:noProof/>
            <w:webHidden/>
          </w:rPr>
        </w:r>
        <w:r w:rsidR="00AF52F0" w:rsidRPr="00C92D70">
          <w:rPr>
            <w:noProof/>
            <w:webHidden/>
          </w:rPr>
          <w:fldChar w:fldCharType="separate"/>
        </w:r>
        <w:r w:rsidR="006547C1">
          <w:rPr>
            <w:noProof/>
            <w:webHidden/>
          </w:rPr>
          <w:t>83</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111" w:history="1">
        <w:r w:rsidR="00AF52F0" w:rsidRPr="00C92D70">
          <w:rPr>
            <w:rStyle w:val="afff9"/>
            <w:noProof/>
            <w:color w:val="auto"/>
          </w:rPr>
          <w:t>27 Нормативы обеспеченности организации в границах муниципального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_Toc393384111 \h </w:instrText>
        </w:r>
        <w:r w:rsidR="00AF52F0" w:rsidRPr="00C92D70">
          <w:rPr>
            <w:noProof/>
            <w:webHidden/>
          </w:rPr>
        </w:r>
        <w:r w:rsidR="00AF52F0" w:rsidRPr="00C92D70">
          <w:rPr>
            <w:noProof/>
            <w:webHidden/>
          </w:rPr>
          <w:fldChar w:fldCharType="separate"/>
        </w:r>
        <w:r w:rsidR="006547C1">
          <w:rPr>
            <w:noProof/>
            <w:webHidden/>
          </w:rPr>
          <w:t>86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2" w:history="1">
        <w:r w:rsidR="00AF52F0" w:rsidRPr="00C92D70">
          <w:rPr>
            <w:rStyle w:val="afff9"/>
            <w:noProof/>
            <w:color w:val="auto"/>
          </w:rPr>
          <w:t>27.1 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_Toc393384112 \h </w:instrText>
        </w:r>
        <w:r w:rsidR="00AF52F0" w:rsidRPr="00C92D70">
          <w:rPr>
            <w:noProof/>
            <w:webHidden/>
          </w:rPr>
        </w:r>
        <w:r w:rsidR="00AF52F0" w:rsidRPr="00C92D70">
          <w:rPr>
            <w:noProof/>
            <w:webHidden/>
          </w:rPr>
          <w:fldChar w:fldCharType="separate"/>
        </w:r>
        <w:r w:rsidR="006547C1">
          <w:rPr>
            <w:noProof/>
            <w:webHidden/>
          </w:rPr>
          <w:t>86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3" w:history="1">
        <w:r w:rsidR="00AF52F0" w:rsidRPr="00C92D70">
          <w:rPr>
            <w:rStyle w:val="afff9"/>
            <w:noProof/>
            <w:color w:val="auto"/>
          </w:rPr>
          <w:t>27.2 Нормативы обеспеченности объектами рекреационного назначения (суммарная площадь озелененных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_Toc393384113 \h </w:instrText>
        </w:r>
        <w:r w:rsidR="00AF52F0" w:rsidRPr="00C92D70">
          <w:rPr>
            <w:noProof/>
            <w:webHidden/>
          </w:rPr>
        </w:r>
        <w:r w:rsidR="00AF52F0" w:rsidRPr="00C92D70">
          <w:rPr>
            <w:noProof/>
            <w:webHidden/>
          </w:rPr>
          <w:fldChar w:fldCharType="separate"/>
        </w:r>
        <w:r w:rsidR="006547C1">
          <w:rPr>
            <w:noProof/>
            <w:webHidden/>
          </w:rPr>
          <w:t>86</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4" w:history="1">
        <w:r w:rsidR="00AF52F0" w:rsidRPr="00C92D70">
          <w:rPr>
            <w:rStyle w:val="afff9"/>
            <w:noProof/>
            <w:color w:val="auto"/>
          </w:rPr>
          <w:t>27.3 Нормативы площади территорий для размещения объектов рекреационного назначения (в гектарах) следует принимать не менее, га: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_Toc393384114 \h </w:instrText>
        </w:r>
        <w:r w:rsidR="00AF52F0" w:rsidRPr="00C92D70">
          <w:rPr>
            <w:noProof/>
            <w:webHidden/>
          </w:rPr>
        </w:r>
        <w:r w:rsidR="00AF52F0" w:rsidRPr="00C92D70">
          <w:rPr>
            <w:noProof/>
            <w:webHidden/>
          </w:rPr>
          <w:fldChar w:fldCharType="separate"/>
        </w:r>
        <w:r w:rsidR="006547C1">
          <w:rPr>
            <w:noProof/>
            <w:webHidden/>
          </w:rPr>
          <w:t>87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5" w:history="1">
        <w:r w:rsidR="00AF52F0" w:rsidRPr="00C92D70">
          <w:rPr>
            <w:rStyle w:val="afff9"/>
            <w:noProof/>
            <w:color w:val="auto"/>
          </w:rPr>
          <w:t>27.4 Площадь озелененных территорий в общем балансе территории парков и садов:</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_Toc393384115 \h </w:instrText>
        </w:r>
        <w:r w:rsidR="00AF52F0" w:rsidRPr="00C92D70">
          <w:rPr>
            <w:noProof/>
            <w:webHidden/>
          </w:rPr>
        </w:r>
        <w:r w:rsidR="00AF52F0" w:rsidRPr="00C92D70">
          <w:rPr>
            <w:noProof/>
            <w:webHidden/>
          </w:rPr>
          <w:fldChar w:fldCharType="separate"/>
        </w:r>
        <w:r w:rsidR="006547C1">
          <w:rPr>
            <w:noProof/>
            <w:webHidden/>
          </w:rPr>
          <w:t>87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7" w:history="1">
        <w:r w:rsidR="00AF52F0" w:rsidRPr="00C92D70">
          <w:rPr>
            <w:rStyle w:val="afff9"/>
            <w:noProof/>
            <w:color w:val="auto"/>
          </w:rPr>
          <w:t>27.</w:t>
        </w:r>
        <w:r w:rsidR="00975B76">
          <w:rPr>
            <w:rStyle w:val="afff9"/>
            <w:noProof/>
            <w:color w:val="auto"/>
          </w:rPr>
          <w:t>5</w:t>
        </w:r>
        <w:r w:rsidR="00AF52F0" w:rsidRPr="00C92D70">
          <w:rPr>
            <w:rStyle w:val="afff9"/>
            <w:noProof/>
            <w:color w:val="auto"/>
          </w:rPr>
          <w:t xml:space="preserve"> Минимальные  расчетные  показатели  площадей  территорий, распределения  элементов  объектов  рекреационного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_Toc393384117 \h </w:instrText>
        </w:r>
        <w:r w:rsidR="00AF52F0" w:rsidRPr="00C92D70">
          <w:rPr>
            <w:noProof/>
            <w:webHidden/>
          </w:rPr>
        </w:r>
        <w:r w:rsidR="00AF52F0" w:rsidRPr="00C92D70">
          <w:rPr>
            <w:noProof/>
            <w:webHidden/>
          </w:rPr>
          <w:fldChar w:fldCharType="separate"/>
        </w:r>
        <w:r w:rsidR="006547C1">
          <w:rPr>
            <w:noProof/>
            <w:webHidden/>
          </w:rPr>
          <w:t>87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8" w:history="1">
        <w:r w:rsidR="00AF52F0" w:rsidRPr="00C92D70">
          <w:rPr>
            <w:rStyle w:val="afff9"/>
            <w:noProof/>
            <w:color w:val="auto"/>
          </w:rPr>
          <w:t>27.</w:t>
        </w:r>
        <w:r w:rsidR="00975B76">
          <w:rPr>
            <w:rStyle w:val="afff9"/>
            <w:noProof/>
            <w:color w:val="auto"/>
          </w:rPr>
          <w:t>6</w:t>
        </w:r>
        <w:r w:rsidR="00AF52F0" w:rsidRPr="00C92D70">
          <w:rPr>
            <w:rStyle w:val="afff9"/>
            <w:noProof/>
            <w:color w:val="auto"/>
          </w:rPr>
          <w:t xml:space="preserve"> Требования к устройству дорожной сети рекреационных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_Toc393384118 \h </w:instrText>
        </w:r>
        <w:r w:rsidR="00AF52F0" w:rsidRPr="00C92D70">
          <w:rPr>
            <w:noProof/>
            <w:webHidden/>
          </w:rPr>
        </w:r>
        <w:r w:rsidR="00AF52F0" w:rsidRPr="00C92D70">
          <w:rPr>
            <w:noProof/>
            <w:webHidden/>
          </w:rPr>
          <w:fldChar w:fldCharType="separate"/>
        </w:r>
        <w:r w:rsidR="006547C1">
          <w:rPr>
            <w:noProof/>
            <w:webHidden/>
          </w:rPr>
          <w:t>87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19" w:history="1">
        <w:r w:rsidR="00AF52F0" w:rsidRPr="00C92D70">
          <w:rPr>
            <w:rStyle w:val="afff9"/>
            <w:noProof/>
            <w:color w:val="auto"/>
          </w:rPr>
          <w:t>27.</w:t>
        </w:r>
        <w:r w:rsidR="00975B76">
          <w:rPr>
            <w:rStyle w:val="afff9"/>
            <w:noProof/>
            <w:color w:val="auto"/>
          </w:rPr>
          <w:t>7</w:t>
        </w:r>
        <w:r w:rsidR="00AF52F0" w:rsidRPr="00C92D70">
          <w:rPr>
            <w:rStyle w:val="afff9"/>
            <w:noProof/>
            <w:color w:val="auto"/>
          </w:rPr>
          <w:t xml:space="preserve"> Нормативы доступности территорий и объектов рекреационного назначения для населения.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_Toc393384119 \h </w:instrText>
        </w:r>
        <w:r w:rsidR="00AF52F0" w:rsidRPr="00C92D70">
          <w:rPr>
            <w:noProof/>
            <w:webHidden/>
          </w:rPr>
        </w:r>
        <w:r w:rsidR="00AF52F0" w:rsidRPr="00C92D70">
          <w:rPr>
            <w:noProof/>
            <w:webHidden/>
          </w:rPr>
          <w:fldChar w:fldCharType="separate"/>
        </w:r>
        <w:r w:rsidR="006547C1">
          <w:rPr>
            <w:noProof/>
            <w:webHidden/>
          </w:rPr>
          <w:t>87</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20" w:history="1">
        <w:r w:rsidR="00AF52F0" w:rsidRPr="00C92D70">
          <w:rPr>
            <w:rStyle w:val="afff9"/>
            <w:noProof/>
            <w:color w:val="auto"/>
          </w:rPr>
          <w:t>27.</w:t>
        </w:r>
        <w:r w:rsidR="00975B76">
          <w:rPr>
            <w:rStyle w:val="afff9"/>
            <w:noProof/>
            <w:color w:val="auto"/>
          </w:rPr>
          <w:t>8</w:t>
        </w:r>
        <w:r w:rsidR="00AF52F0" w:rsidRPr="00C92D70">
          <w:rPr>
            <w:rStyle w:val="afff9"/>
            <w:noProof/>
            <w:color w:val="auto"/>
          </w:rPr>
          <w:t xml:space="preserve"> Нормативы доступности территорий и объектов рекреационного назначения для инвалидов и маломобильных групп населения.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_Toc393384120 \h </w:instrText>
        </w:r>
        <w:r w:rsidR="00AF52F0" w:rsidRPr="00C92D70">
          <w:rPr>
            <w:noProof/>
            <w:webHidden/>
          </w:rPr>
        </w:r>
        <w:r w:rsidR="00AF52F0" w:rsidRPr="00C92D70">
          <w:rPr>
            <w:noProof/>
            <w:webHidden/>
          </w:rPr>
          <w:fldChar w:fldCharType="separate"/>
        </w:r>
        <w:r w:rsidR="006547C1">
          <w:rPr>
            <w:noProof/>
            <w:webHidden/>
          </w:rPr>
          <w:t>88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21" w:history="1">
        <w:r w:rsidR="00AF52F0" w:rsidRPr="00C92D70">
          <w:rPr>
            <w:rStyle w:val="afff9"/>
            <w:noProof/>
            <w:color w:val="auto"/>
          </w:rPr>
          <w:t>27.</w:t>
        </w:r>
        <w:r w:rsidR="00975B76">
          <w:rPr>
            <w:rStyle w:val="afff9"/>
            <w:noProof/>
            <w:color w:val="auto"/>
          </w:rPr>
          <w:t>9</w:t>
        </w:r>
        <w:r w:rsidR="00AF52F0" w:rsidRPr="00C92D70">
          <w:rPr>
            <w:rStyle w:val="afff9"/>
            <w:noProof/>
            <w:color w:val="auto"/>
          </w:rPr>
          <w:t xml:space="preserve"> Нормативы численности единовременных посетителей объектов рекреационного назначения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_Toc393384121 \h </w:instrText>
        </w:r>
        <w:r w:rsidR="00AF52F0" w:rsidRPr="00C92D70">
          <w:rPr>
            <w:noProof/>
            <w:webHidden/>
          </w:rPr>
        </w:r>
        <w:r w:rsidR="00AF52F0" w:rsidRPr="00C92D70">
          <w:rPr>
            <w:noProof/>
            <w:webHidden/>
          </w:rPr>
          <w:fldChar w:fldCharType="separate"/>
        </w:r>
        <w:r w:rsidR="006547C1">
          <w:rPr>
            <w:noProof/>
            <w:webHidden/>
          </w:rPr>
          <w:t>88</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22" w:history="1">
        <w:r w:rsidR="00AF52F0" w:rsidRPr="00C92D70">
          <w:rPr>
            <w:rStyle w:val="afff9"/>
            <w:noProof/>
            <w:color w:val="auto"/>
          </w:rPr>
          <w:t>27.1</w:t>
        </w:r>
        <w:r w:rsidR="00975B76">
          <w:rPr>
            <w:rStyle w:val="afff9"/>
            <w:noProof/>
            <w:color w:val="auto"/>
          </w:rPr>
          <w:t>0</w:t>
        </w:r>
        <w:r w:rsidR="00AF52F0" w:rsidRPr="00C92D70">
          <w:rPr>
            <w:rStyle w:val="afff9"/>
            <w:noProof/>
            <w:color w:val="auto"/>
          </w:rPr>
          <w:t xml:space="preserve"> Нормативы благоустройства озеленённых территорий общего пользования.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_Toc393384122 \h </w:instrText>
        </w:r>
        <w:r w:rsidR="00AF52F0" w:rsidRPr="00C92D70">
          <w:rPr>
            <w:noProof/>
            <w:webHidden/>
          </w:rPr>
        </w:r>
        <w:r w:rsidR="00AF52F0" w:rsidRPr="00C92D70">
          <w:rPr>
            <w:noProof/>
            <w:webHidden/>
          </w:rPr>
          <w:fldChar w:fldCharType="separate"/>
        </w:r>
        <w:r w:rsidR="006547C1">
          <w:rPr>
            <w:noProof/>
            <w:webHidden/>
          </w:rPr>
          <w:t>89</w:t>
        </w:r>
        <w:r w:rsidR="00AF52F0" w:rsidRPr="00C92D70">
          <w:rPr>
            <w:noProof/>
            <w:webHidden/>
          </w:rPr>
          <w:fldChar w:fldCharType="end"/>
        </w:r>
      </w:hyperlink>
    </w:p>
    <w:p w:rsidR="00AF52F0" w:rsidRPr="00C92D70" w:rsidRDefault="00E31A58">
      <w:pPr>
        <w:pStyle w:val="21"/>
        <w:tabs>
          <w:tab w:val="right" w:leader="dot" w:pos="9900"/>
        </w:tabs>
        <w:rPr>
          <w:rFonts w:ascii="Calibri" w:hAnsi="Calibri"/>
          <w:smallCaps w:val="0"/>
          <w:noProof/>
          <w:sz w:val="22"/>
          <w:szCs w:val="22"/>
        </w:rPr>
      </w:pPr>
      <w:hyperlink w:anchor="_Toc393384123" w:history="1">
        <w:r w:rsidR="00AF52F0" w:rsidRPr="00C92D70">
          <w:rPr>
            <w:rStyle w:val="afff9"/>
            <w:noProof/>
            <w:color w:val="auto"/>
          </w:rPr>
          <w:t>27.1</w:t>
        </w:r>
        <w:r w:rsidR="00975B76">
          <w:rPr>
            <w:rStyle w:val="afff9"/>
            <w:noProof/>
            <w:color w:val="auto"/>
          </w:rPr>
          <w:t>1</w:t>
        </w:r>
        <w:r w:rsidR="00AF52F0" w:rsidRPr="00C92D70">
          <w:rPr>
            <w:rStyle w:val="afff9"/>
            <w:noProof/>
            <w:color w:val="auto"/>
          </w:rPr>
          <w:t xml:space="preserve"> Нормативы охраны, защиты, воспроизводства лесов особо охраняемых природных территорий, расположенных в границах муниципального района.</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_Toc393384123 \h </w:instrText>
        </w:r>
        <w:r w:rsidR="00AF52F0" w:rsidRPr="00C92D70">
          <w:rPr>
            <w:noProof/>
            <w:webHidden/>
          </w:rPr>
        </w:r>
        <w:r w:rsidR="00AF52F0" w:rsidRPr="00C92D70">
          <w:rPr>
            <w:noProof/>
            <w:webHidden/>
          </w:rPr>
          <w:fldChar w:fldCharType="separate"/>
        </w:r>
        <w:r w:rsidR="006547C1">
          <w:rPr>
            <w:noProof/>
            <w:webHidden/>
          </w:rPr>
          <w:t>89</w:t>
        </w:r>
        <w:r w:rsidR="00AF52F0" w:rsidRPr="00C92D70">
          <w:rPr>
            <w:noProof/>
            <w:webHidden/>
          </w:rPr>
          <w:fldChar w:fldCharType="end"/>
        </w:r>
      </w:hyperlink>
    </w:p>
    <w:p w:rsidR="00AF52F0" w:rsidRPr="00C92D70" w:rsidRDefault="00E31A58">
      <w:pPr>
        <w:pStyle w:val="13"/>
        <w:tabs>
          <w:tab w:val="right" w:leader="dot" w:pos="9900"/>
        </w:tabs>
        <w:rPr>
          <w:rFonts w:ascii="Calibri" w:hAnsi="Calibri"/>
          <w:b w:val="0"/>
          <w:bCs w:val="0"/>
          <w:caps w:val="0"/>
          <w:noProof/>
          <w:sz w:val="22"/>
          <w:szCs w:val="22"/>
        </w:rPr>
      </w:pPr>
      <w:hyperlink w:anchor="_Toc393384124" w:history="1">
        <w:r w:rsidR="00AF52F0" w:rsidRPr="00C92D70">
          <w:rPr>
            <w:rStyle w:val="afff9"/>
            <w:noProof/>
            <w:color w:val="auto"/>
          </w:rPr>
          <w:t>ПРИЛОЖЕНИЕ 1. Требования к составу и содержанию градостроительной документации муниципальных районов Красноярского края</w:t>
        </w:r>
        <w:r w:rsidR="00AF52F0" w:rsidRPr="00C92D70">
          <w:rPr>
            <w:noProof/>
            <w:webHidden/>
          </w:rPr>
          <w:tab/>
        </w:r>
        <w:r w:rsidR="00AF52F0" w:rsidRPr="00C92D70">
          <w:rPr>
            <w:noProof/>
            <w:webHidden/>
          </w:rPr>
          <w:fldChar w:fldCharType="begin"/>
        </w:r>
        <w:r w:rsidR="00AF52F0" w:rsidRPr="00C92D70">
          <w:rPr>
            <w:noProof/>
            <w:webHidden/>
          </w:rPr>
          <w:instrText xml:space="preserve"> PAGEREF _Toc393384124 \h </w:instrText>
        </w:r>
        <w:r w:rsidR="00AF52F0" w:rsidRPr="00C92D70">
          <w:rPr>
            <w:noProof/>
            <w:webHidden/>
          </w:rPr>
        </w:r>
        <w:r w:rsidR="00AF52F0" w:rsidRPr="00C92D70">
          <w:rPr>
            <w:noProof/>
            <w:webHidden/>
          </w:rPr>
          <w:fldChar w:fldCharType="separate"/>
        </w:r>
        <w:r w:rsidR="006547C1">
          <w:rPr>
            <w:noProof/>
            <w:webHidden/>
          </w:rPr>
          <w:t>91</w:t>
        </w:r>
        <w:r w:rsidR="00AF52F0" w:rsidRPr="00C92D70">
          <w:rPr>
            <w:noProof/>
            <w:webHidden/>
          </w:rPr>
          <w:fldChar w:fldCharType="end"/>
        </w:r>
      </w:hyperlink>
    </w:p>
    <w:p w:rsidR="00E3640B" w:rsidRPr="00C92D70" w:rsidRDefault="00D960D8" w:rsidP="003931FB">
      <w:pPr>
        <w:pStyle w:val="2"/>
        <w:numPr>
          <w:ilvl w:val="0"/>
          <w:numId w:val="0"/>
        </w:numPr>
        <w:tabs>
          <w:tab w:val="right" w:leader="dot" w:pos="9356"/>
          <w:tab w:val="right" w:leader="dot" w:pos="9498"/>
          <w:tab w:val="right" w:leader="dot" w:pos="9639"/>
          <w:tab w:val="right" w:leader="dot" w:pos="9781"/>
        </w:tabs>
        <w:ind w:right="696"/>
        <w:rPr>
          <w:lang w:val="en-US"/>
        </w:rPr>
      </w:pPr>
      <w:r w:rsidRPr="00C92D70">
        <w:fldChar w:fldCharType="end"/>
      </w:r>
      <w:bookmarkStart w:id="1" w:name="_Toc306127037"/>
      <w:bookmarkStart w:id="2" w:name="_Toc293340115"/>
      <w:r w:rsidR="00C8567B" w:rsidRPr="00C92D70">
        <w:rPr>
          <w:lang w:val="en-US"/>
        </w:rPr>
        <w:br w:type="page"/>
      </w:r>
    </w:p>
    <w:p w:rsidR="0069531D" w:rsidRPr="00C92D70" w:rsidRDefault="0069531D" w:rsidP="0069531D">
      <w:pPr>
        <w:pStyle w:val="1"/>
      </w:pPr>
      <w:bookmarkStart w:id="3" w:name="_Toc389132427"/>
      <w:bookmarkStart w:id="4" w:name="_Toc393383978"/>
      <w:bookmarkStart w:id="5" w:name="_Toc329698500"/>
      <w:bookmarkStart w:id="6" w:name="_Toc329702291"/>
      <w:bookmarkEnd w:id="1"/>
      <w:r w:rsidRPr="00C92D70">
        <w:t>Общие принципы организации территорий муниципальных районов</w:t>
      </w:r>
      <w:bookmarkEnd w:id="3"/>
      <w:bookmarkEnd w:id="4"/>
    </w:p>
    <w:p w:rsidR="004848E5" w:rsidRPr="00C92D70" w:rsidRDefault="004848E5" w:rsidP="004848E5">
      <w:pPr>
        <w:pStyle w:val="2"/>
      </w:pPr>
      <w:bookmarkStart w:id="7" w:name="_Toc393383979"/>
      <w:r w:rsidRPr="00C92D70">
        <w:t>Нормативы площади и распределения функциональных зон с отображением параметров планируемого развития</w:t>
      </w:r>
      <w:bookmarkEnd w:id="7"/>
      <w:r w:rsidRPr="00C92D70">
        <w:t xml:space="preserve"> </w:t>
      </w:r>
    </w:p>
    <w:p w:rsidR="00BD37E4" w:rsidRPr="00C92D70" w:rsidRDefault="00BD37E4" w:rsidP="00BD37E4">
      <w:pPr>
        <w:pStyle w:val="a6"/>
      </w:pPr>
      <w:bookmarkStart w:id="8" w:name="_Toc389132429"/>
      <w:r w:rsidRPr="00C92D70">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BD37E4" w:rsidRPr="00C92D70" w:rsidRDefault="00BD37E4" w:rsidP="00BD37E4">
      <w:pPr>
        <w:pStyle w:val="S5"/>
      </w:pPr>
      <w:r w:rsidRPr="00C92D70">
        <w:t>При этом следует обеспечивать:</w:t>
      </w:r>
    </w:p>
    <w:p w:rsidR="00BD37E4" w:rsidRPr="00C92D70" w:rsidRDefault="00BD37E4" w:rsidP="00BD37E4">
      <w:pPr>
        <w:pStyle w:val="a3"/>
      </w:pPr>
      <w:r w:rsidRPr="00C92D70">
        <w:t>укрепление сложившейся системы расселения;</w:t>
      </w:r>
    </w:p>
    <w:p w:rsidR="00BD37E4" w:rsidRPr="00C92D70" w:rsidRDefault="00BD37E4" w:rsidP="00BD37E4">
      <w:pPr>
        <w:pStyle w:val="a3"/>
      </w:pPr>
      <w:r w:rsidRPr="00C92D70">
        <w:t>устойчивое развитие территорий;</w:t>
      </w:r>
    </w:p>
    <w:p w:rsidR="00BD37E4" w:rsidRPr="00C92D70" w:rsidRDefault="00BD37E4" w:rsidP="00BD37E4">
      <w:pPr>
        <w:pStyle w:val="a3"/>
      </w:pPr>
      <w:r w:rsidRPr="00C92D70">
        <w:t>осуществление установленных законодательством прав и полномочий субъектов градостроительных отношений;</w:t>
      </w:r>
    </w:p>
    <w:p w:rsidR="00BD37E4" w:rsidRPr="00C92D70" w:rsidRDefault="00BD37E4" w:rsidP="00BD37E4">
      <w:pPr>
        <w:pStyle w:val="a3"/>
      </w:pPr>
      <w:r w:rsidRPr="00C92D70">
        <w:t>осуществление установленных законодательством прав и полномочий органов местного самоуправления по решению вопросов местного значения.</w:t>
      </w:r>
    </w:p>
    <w:p w:rsidR="00BD37E4" w:rsidRPr="00C92D70" w:rsidRDefault="00BD37E4" w:rsidP="00BD37E4">
      <w:pPr>
        <w:pStyle w:val="a6"/>
      </w:pPr>
      <w:r w:rsidRPr="00C92D70">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BD37E4" w:rsidRPr="00C92D70" w:rsidRDefault="00BD37E4" w:rsidP="00BD37E4">
      <w:pPr>
        <w:pStyle w:val="a6"/>
      </w:pPr>
      <w:r w:rsidRPr="00C92D70">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D37E4" w:rsidRPr="00C92D70" w:rsidRDefault="00BD37E4" w:rsidP="00BD37E4">
      <w:pPr>
        <w:pStyle w:val="a6"/>
        <w:rPr>
          <w:rFonts w:ascii="Arial" w:hAnsi="Arial" w:cs="Arial"/>
          <w:sz w:val="20"/>
          <w:szCs w:val="20"/>
        </w:rPr>
      </w:pPr>
      <w:r w:rsidRPr="00C92D70">
        <w:t>Перечень функциональных зон, содержащийся в документах территориального планирования, может включать зоны: жилые, общественно-деловые,</w:t>
      </w:r>
      <w:r w:rsidRPr="00C92D70">
        <w:rPr>
          <w:rFonts w:ascii="Arial" w:hAnsi="Arial" w:cs="Arial"/>
          <w:sz w:val="20"/>
          <w:szCs w:val="20"/>
        </w:rPr>
        <w:t xml:space="preserve"> </w:t>
      </w:r>
      <w:r w:rsidRPr="00C92D70">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92D70">
        <w:rPr>
          <w:rFonts w:ascii="Arial" w:hAnsi="Arial" w:cs="Arial"/>
          <w:sz w:val="20"/>
          <w:szCs w:val="20"/>
        </w:rPr>
        <w:t xml:space="preserve">. </w:t>
      </w:r>
    </w:p>
    <w:p w:rsidR="00BD37E4" w:rsidRPr="00C92D70" w:rsidRDefault="00BD37E4" w:rsidP="00BD37E4">
      <w:pPr>
        <w:pStyle w:val="a6"/>
      </w:pPr>
      <w:r w:rsidRPr="00C92D70">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BD37E4" w:rsidRPr="00C92D70" w:rsidRDefault="00BD37E4" w:rsidP="00BD37E4">
      <w:pPr>
        <w:pStyle w:val="a6"/>
      </w:pPr>
      <w:r w:rsidRPr="00C92D70">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BD37E4" w:rsidRPr="00C92D70" w:rsidRDefault="00BD37E4" w:rsidP="00BD37E4">
      <w:pPr>
        <w:pStyle w:val="a3"/>
      </w:pPr>
      <w:r w:rsidRPr="00C92D70">
        <w:t>в результате укрупненного зонирования территории муниципального образования,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BD37E4" w:rsidRPr="00C92D70" w:rsidRDefault="00BD37E4" w:rsidP="00BD37E4">
      <w:pPr>
        <w:pStyle w:val="a3"/>
      </w:pPr>
      <w:r w:rsidRPr="00C92D70">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BD37E4" w:rsidRPr="00C92D70" w:rsidRDefault="00BD37E4" w:rsidP="00BD37E4">
      <w:pPr>
        <w:pStyle w:val="a3"/>
      </w:pPr>
      <w:r w:rsidRPr="00C92D70">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BD37E4" w:rsidRPr="00C92D70" w:rsidRDefault="00BD37E4" w:rsidP="00BD37E4">
      <w:pPr>
        <w:pStyle w:val="a3"/>
      </w:pPr>
      <w:r w:rsidRPr="00C92D70">
        <w:lastRenderedPageBreak/>
        <w:t>при подготовке документов территориального планирования муниципального образования, городского или сельского населённого пункта следует применять классификатор функционального зонирования (</w:t>
      </w:r>
      <w:r w:rsidRPr="00C92D70">
        <w:fldChar w:fldCharType="begin"/>
      </w:r>
      <w:r w:rsidRPr="00C92D70">
        <w:instrText xml:space="preserve"> REF _Ref393382119 \h  \* MERGEFORMAT </w:instrText>
      </w:r>
      <w:r w:rsidRPr="00C92D70">
        <w:fldChar w:fldCharType="separate"/>
      </w:r>
      <w:r w:rsidR="006547C1" w:rsidRPr="00C92D70">
        <w:t xml:space="preserve">Таблица </w:t>
      </w:r>
      <w:r w:rsidR="006547C1">
        <w:t>1</w:t>
      </w:r>
      <w:r w:rsidRPr="00C92D70">
        <w:fldChar w:fldCharType="end"/>
      </w:r>
      <w:r w:rsidRPr="00C92D70">
        <w:t>);</w:t>
      </w:r>
    </w:p>
    <w:p w:rsidR="00BD37E4" w:rsidRPr="00C92D70" w:rsidRDefault="00BD37E4" w:rsidP="00BD37E4">
      <w:pPr>
        <w:pStyle w:val="a3"/>
      </w:pPr>
      <w:r w:rsidRPr="00C92D70">
        <w:t>каждая функциональная и территориальная зона может иметь свой тип и вид;</w:t>
      </w:r>
    </w:p>
    <w:p w:rsidR="00BD37E4" w:rsidRPr="00C92D70" w:rsidRDefault="00BD37E4" w:rsidP="00BD37E4">
      <w:pPr>
        <w:pStyle w:val="a3"/>
      </w:pPr>
      <w:r w:rsidRPr="00C92D70">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BD37E4" w:rsidRPr="00C92D70" w:rsidRDefault="00BD37E4" w:rsidP="00BD37E4">
      <w:pPr>
        <w:pStyle w:val="a3"/>
      </w:pPr>
      <w:r w:rsidRPr="00C92D70">
        <w:t>вид функциональной зоны является дополнительной (необязательной) характеристикой такой зоны.</w:t>
      </w:r>
    </w:p>
    <w:p w:rsidR="00BD37E4" w:rsidRPr="00C92D70" w:rsidRDefault="00BD37E4" w:rsidP="00BD37E4">
      <w:pPr>
        <w:pStyle w:val="af0"/>
        <w:jc w:val="right"/>
      </w:pPr>
      <w:bookmarkStart w:id="9" w:name="_Ref393382119"/>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1</w:t>
      </w:r>
      <w:r w:rsidR="00E31A58">
        <w:rPr>
          <w:noProof/>
        </w:rPr>
        <w:fldChar w:fldCharType="end"/>
      </w:r>
      <w:bookmarkEnd w:id="9"/>
    </w:p>
    <w:p w:rsidR="00BD37E4" w:rsidRPr="00C92D70" w:rsidRDefault="00BD37E4" w:rsidP="00BD37E4">
      <w:pPr>
        <w:pStyle w:val="af0"/>
      </w:pPr>
      <w:r w:rsidRPr="00C92D70">
        <w:t>Типы и виды функциональных зон, устанавливаемые на территории Красноярского края</w:t>
      </w:r>
    </w:p>
    <w:tbl>
      <w:tblPr>
        <w:tblW w:w="8346" w:type="dxa"/>
        <w:jc w:val="center"/>
        <w:tblLook w:val="04A0" w:firstRow="1" w:lastRow="0" w:firstColumn="1" w:lastColumn="0" w:noHBand="0" w:noVBand="1"/>
      </w:tblPr>
      <w:tblGrid>
        <w:gridCol w:w="826"/>
        <w:gridCol w:w="3295"/>
        <w:gridCol w:w="4225"/>
      </w:tblGrid>
      <w:tr w:rsidR="00BD37E4" w:rsidRPr="00C92D70" w:rsidTr="00BC7260">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Тип функциональной зоны</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Вид функциональной зоны</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Жилого назначения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Многоэтажной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Среднеэтажной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Малоэтажной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Индивидуальной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Садоводческих и дачных некоммерческих объединений граждан</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Общественно-делового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Административно-деловая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Социальная и коммунально-бытовая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Торгового назначения и общественного питания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Учебно-образовательная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Культурно-досуговая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Спортивного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Здравоохранения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Социального обеспечения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Научно-исследовательская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Общественно-делового центра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Общественно-деловая</w:t>
            </w:r>
          </w:p>
        </w:tc>
      </w:tr>
      <w:tr w:rsidR="00BD37E4" w:rsidRPr="00C92D70" w:rsidTr="00BC7260">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Производственного и коммунально-складского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Коммунально-складская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 и коммунально-складская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Инженерной инфраструктуры </w:t>
            </w:r>
          </w:p>
        </w:tc>
        <w:tc>
          <w:tcPr>
            <w:tcW w:w="4225" w:type="dxa"/>
            <w:tcBorders>
              <w:top w:val="nil"/>
              <w:left w:val="nil"/>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Инженерной инфраструктуры</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Транспортной инфраструктуры </w:t>
            </w:r>
          </w:p>
        </w:tc>
        <w:tc>
          <w:tcPr>
            <w:tcW w:w="4225" w:type="dxa"/>
            <w:tcBorders>
              <w:top w:val="nil"/>
              <w:left w:val="nil"/>
              <w:right w:val="single" w:sz="4" w:space="0" w:color="auto"/>
            </w:tcBorders>
            <w:shd w:val="clear" w:color="auto" w:fill="auto"/>
            <w:vAlign w:val="center"/>
            <w:hideMark/>
          </w:tcPr>
          <w:p w:rsidR="00BD37E4" w:rsidRPr="00C92D70" w:rsidRDefault="00BD37E4" w:rsidP="00BC7260">
            <w:pPr>
              <w:rPr>
                <w:b/>
                <w:sz w:val="20"/>
                <w:szCs w:val="20"/>
              </w:rPr>
            </w:pPr>
            <w:r w:rsidRPr="00C92D70">
              <w:rPr>
                <w:sz w:val="20"/>
                <w:szCs w:val="20"/>
              </w:rPr>
              <w:t>Транспортной инфраструктуры</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r w:rsidRPr="00C92D70">
              <w:rPr>
                <w:sz w:val="20"/>
                <w:szCs w:val="20"/>
              </w:rPr>
              <w:t xml:space="preserve">Рекреационная </w:t>
            </w:r>
          </w:p>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отдыха, туризма и санаторно-курортного лечения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Озеленённых территорий общего пользования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Городских лесов</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Рекреационная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7</w:t>
            </w:r>
          </w:p>
        </w:tc>
        <w:tc>
          <w:tcPr>
            <w:tcW w:w="3295" w:type="dxa"/>
            <w:vMerge w:val="restart"/>
            <w:tcBorders>
              <w:top w:val="nil"/>
              <w:left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Сельскохозяйственного использования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Сельскохозяйственных угодий</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сельскохозяйственного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Ведения личного подсобного хозяйства, садоводства, огородничества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Сельскохозяйственного использования</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Специального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Ритуального назначения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Складирования и захоронения отходов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Акваторий </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Акваторий</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12</w:t>
            </w:r>
          </w:p>
        </w:tc>
        <w:tc>
          <w:tcPr>
            <w:tcW w:w="3295" w:type="dxa"/>
            <w:vMerge w:val="restart"/>
            <w:tcBorders>
              <w:top w:val="nil"/>
              <w:left w:val="nil"/>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Открытого пространства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Защитного озеленения</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Территорий, покрытых лесом и кустарником</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Нарушенного природного ландшафта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Заболоченных территорий</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r>
    </w:tbl>
    <w:p w:rsidR="00BD37E4" w:rsidRPr="00C92D70" w:rsidRDefault="00BD37E4" w:rsidP="00BD37E4">
      <w:pPr>
        <w:pStyle w:val="a6"/>
      </w:pPr>
      <w:r w:rsidRPr="00C92D70">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848E5" w:rsidRPr="00C92D70" w:rsidRDefault="00824D83" w:rsidP="004848E5">
      <w:pPr>
        <w:pStyle w:val="2"/>
      </w:pPr>
      <w:bookmarkStart w:id="10" w:name="_Toc393383980"/>
      <w:bookmarkEnd w:id="8"/>
      <w:r w:rsidRPr="00C92D70">
        <w:rPr>
          <w:lang w:val="ru-RU"/>
        </w:rPr>
        <w:t>Нормативы</w:t>
      </w:r>
      <w:r w:rsidR="004848E5" w:rsidRPr="00C92D70">
        <w:t xml:space="preserve"> площади и распределения территорий общего пользования</w:t>
      </w:r>
      <w:bookmarkEnd w:id="10"/>
      <w:r w:rsidR="004848E5" w:rsidRPr="00C92D70">
        <w:t xml:space="preserve"> </w:t>
      </w:r>
    </w:p>
    <w:p w:rsidR="00BD37E4" w:rsidRPr="00C92D70" w:rsidRDefault="00BD37E4" w:rsidP="00BD37E4">
      <w:pPr>
        <w:pStyle w:val="S5"/>
        <w:rPr>
          <w:lang w:val="ru-RU"/>
        </w:rPr>
      </w:pPr>
      <w:r w:rsidRPr="00C92D7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37E4" w:rsidRPr="00C92D70" w:rsidRDefault="00BD37E4" w:rsidP="00BD37E4">
      <w:pPr>
        <w:pStyle w:val="S5"/>
      </w:pPr>
      <w:r w:rsidRPr="00C92D70">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C92D70">
        <w:rPr>
          <w:lang w:val="ru-RU"/>
        </w:rPr>
        <w:t>2.1</w:t>
      </w:r>
      <w:r w:rsidRPr="00C92D70">
        <w:t xml:space="preserve">. </w:t>
      </w:r>
    </w:p>
    <w:p w:rsidR="00BD37E4" w:rsidRPr="00C92D70" w:rsidRDefault="00BD37E4" w:rsidP="00BD37E4">
      <w:pPr>
        <w:pStyle w:val="a6"/>
      </w:pPr>
      <w:r w:rsidRPr="00C92D70">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4848E5" w:rsidRPr="00C92D70" w:rsidRDefault="004848E5" w:rsidP="004848E5">
      <w:pPr>
        <w:pStyle w:val="2"/>
      </w:pPr>
      <w:bookmarkStart w:id="11" w:name="_Toc389132428"/>
      <w:bookmarkStart w:id="12" w:name="_Toc393383981"/>
      <w:bookmarkStart w:id="13" w:name="_Toc389132430"/>
      <w:r w:rsidRPr="00C92D70">
        <w:t>Пространственно-планировочная организация территорий муниципальных районов</w:t>
      </w:r>
      <w:bookmarkEnd w:id="11"/>
      <w:bookmarkEnd w:id="12"/>
      <w:r w:rsidRPr="00C92D70">
        <w:t xml:space="preserve"> </w:t>
      </w:r>
    </w:p>
    <w:p w:rsidR="00BD37E4" w:rsidRPr="00C92D70" w:rsidRDefault="00BD37E4" w:rsidP="00BD37E4">
      <w:pPr>
        <w:pStyle w:val="a6"/>
      </w:pPr>
      <w:r w:rsidRPr="00C92D70">
        <w:t>На территории Красноярского края сформированы 44 муниципальных района. Основными задачами пространственного развития муниципальных районов Красноярского края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BD37E4" w:rsidRPr="00C92D70" w:rsidRDefault="00BD37E4" w:rsidP="00BD37E4">
      <w:pPr>
        <w:pStyle w:val="a6"/>
      </w:pPr>
      <w:r w:rsidRPr="00C92D70">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городские и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BD37E4" w:rsidRPr="00C92D70" w:rsidRDefault="00BD37E4" w:rsidP="00BD37E4">
      <w:pPr>
        <w:ind w:firstLine="567"/>
        <w:jc w:val="both"/>
      </w:pPr>
      <w:r w:rsidRPr="00C92D70">
        <w:t>Для Южных районов развития основными приоритетами оптимизации системы расселения являются:</w:t>
      </w:r>
    </w:p>
    <w:p w:rsidR="00BD37E4" w:rsidRPr="00C92D70" w:rsidRDefault="00BD37E4" w:rsidP="00BD37E4">
      <w:pPr>
        <w:pStyle w:val="a3"/>
      </w:pPr>
      <w:r w:rsidRPr="00C92D70">
        <w:t>превращение городских округов – административных центров и тяготеющих к ним населенных пунктов в агломерации с интенсивно заселенными пригородами, обеспечивающие в совокупности формирование цепи крупных урбанизированных систем – промышленных, научных, образовательных и культурных центров опорной структуры поселений;</w:t>
      </w:r>
    </w:p>
    <w:p w:rsidR="00BD37E4" w:rsidRPr="00C92D70" w:rsidRDefault="00BD37E4" w:rsidP="00BD37E4">
      <w:pPr>
        <w:pStyle w:val="a3"/>
      </w:pPr>
      <w:r w:rsidRPr="00C92D70">
        <w:t xml:space="preserve">сохранение и развитие сельских поселений, обеспечивающих, с одной стороны, формирование равномерной пространственно-сетевой структуры системы сельского расселения, а с другой стороны, возможность наиболее полного использования одного из основных природных </w:t>
      </w:r>
      <w:r w:rsidRPr="00C92D70">
        <w:lastRenderedPageBreak/>
        <w:t>ресурсов Южного пояса развития – комфортной для постоянного проживания и развития сельскохозяйственного производства территории;</w:t>
      </w:r>
    </w:p>
    <w:p w:rsidR="00BD37E4" w:rsidRPr="00C92D70" w:rsidRDefault="00BD37E4" w:rsidP="00BD37E4">
      <w:pPr>
        <w:pStyle w:val="a3"/>
      </w:pPr>
      <w:r w:rsidRPr="00C92D70">
        <w:t>диверсификация производственной специализации моногородов и моноотраслевых городских и сельских поселений за счет развития сети предприятий по производству продукции и услуг;</w:t>
      </w:r>
    </w:p>
    <w:p w:rsidR="00BD37E4" w:rsidRPr="00C92D70" w:rsidRDefault="00BD37E4" w:rsidP="00BD37E4">
      <w:pPr>
        <w:pStyle w:val="a3"/>
      </w:pPr>
      <w:r w:rsidRPr="00C92D70">
        <w:t xml:space="preserve">диверсификация профессиональной ориентации трудовых ресурсов городских и сельских поселений и сглаживание сезонных характеристик рынков труда за счет подготовки кадров вахтовых смен для работы в Арктическом и Северном поясах развития; </w:t>
      </w:r>
    </w:p>
    <w:p w:rsidR="00BD37E4" w:rsidRPr="00C92D70" w:rsidRDefault="00BD37E4" w:rsidP="00BD37E4">
      <w:pPr>
        <w:pStyle w:val="a3"/>
      </w:pPr>
      <w:r w:rsidRPr="00C92D70">
        <w:t>формирование сети поселений, способных принять на себя в силу имеющихся природно-климатических и рекреационных ресурсов функции бальнеологических и спортивно-оздоровительных центров;</w:t>
      </w:r>
    </w:p>
    <w:p w:rsidR="00BD37E4" w:rsidRPr="00C92D70" w:rsidRDefault="00BD37E4" w:rsidP="00BD37E4">
      <w:pPr>
        <w:pStyle w:val="a3"/>
      </w:pPr>
      <w:r w:rsidRPr="00C92D70">
        <w:t>формирование и обеспечение устойчивого функционирования инфраструктуры (транспортной, информационно-коммуникационной, энергетической, инженерной и т.д.) федерального, межрегионального и муниципального значения.</w:t>
      </w:r>
    </w:p>
    <w:p w:rsidR="00BD37E4" w:rsidRPr="00C92D70" w:rsidRDefault="00BD37E4" w:rsidP="00BD37E4">
      <w:pPr>
        <w:pStyle w:val="a6"/>
      </w:pPr>
      <w:r w:rsidRPr="00C92D70">
        <w:t>Основными формами пространственной организации системы расселения Южного пояса развития должны стать:</w:t>
      </w:r>
    </w:p>
    <w:p w:rsidR="00BD37E4" w:rsidRPr="00C92D70" w:rsidRDefault="00BD37E4" w:rsidP="00BD37E4">
      <w:pPr>
        <w:pStyle w:val="a3"/>
      </w:pPr>
      <w:r w:rsidRPr="00C92D70">
        <w:t>городские округа и городские агломерации – крупные промышленные, научные, образовательные и культурные центры опорной структуры поселений;</w:t>
      </w:r>
    </w:p>
    <w:p w:rsidR="00BD37E4" w:rsidRPr="00C92D70" w:rsidRDefault="00BD37E4" w:rsidP="00BD37E4">
      <w:pPr>
        <w:pStyle w:val="a3"/>
      </w:pPr>
      <w:r w:rsidRPr="00C92D70">
        <w:t>городские поселения – промышленные, образовательные и культурные центры второго эшелона опорной структуры поселений;</w:t>
      </w:r>
    </w:p>
    <w:p w:rsidR="00BD37E4" w:rsidRPr="00C92D70" w:rsidRDefault="00BD37E4" w:rsidP="00BD37E4">
      <w:pPr>
        <w:pStyle w:val="a3"/>
      </w:pPr>
      <w:r w:rsidRPr="00C92D70">
        <w:t>сельские поселения – основные элементы опорной структуры поселений.</w:t>
      </w:r>
    </w:p>
    <w:p w:rsidR="00BD37E4" w:rsidRPr="00C92D70" w:rsidRDefault="00BD37E4" w:rsidP="00BD37E4">
      <w:pPr>
        <w:ind w:firstLine="567"/>
        <w:jc w:val="both"/>
      </w:pPr>
      <w:r w:rsidRPr="00C92D70">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BD37E4" w:rsidRPr="00C92D70" w:rsidRDefault="00BD37E4" w:rsidP="00BD37E4">
      <w:pPr>
        <w:autoSpaceDE w:val="0"/>
        <w:autoSpaceDN w:val="0"/>
        <w:adjustRightInd w:val="0"/>
        <w:ind w:firstLine="567"/>
        <w:jc w:val="both"/>
      </w:pPr>
      <w:r w:rsidRPr="00C92D70">
        <w:t>Пространственная организация территорий муниципальных районов Красноярского края разрабатывается в соответствии с программными документами социально-экономического развития и с учетом результатов комплексной оценки территории Красноярского края, основанной на всестороннем научном изучении природных, социально-экономических факторов:</w:t>
      </w:r>
    </w:p>
    <w:p w:rsidR="00BD37E4" w:rsidRPr="00C92D70" w:rsidRDefault="00BD37E4" w:rsidP="00BD37E4">
      <w:pPr>
        <w:pStyle w:val="a3"/>
      </w:pPr>
      <w:r w:rsidRPr="00C92D70">
        <w:t>экономико-географического положения;</w:t>
      </w:r>
    </w:p>
    <w:p w:rsidR="00BD37E4" w:rsidRPr="00C92D70" w:rsidRDefault="00BD37E4" w:rsidP="00BD37E4">
      <w:pPr>
        <w:pStyle w:val="a3"/>
      </w:pPr>
      <w:r w:rsidRPr="00C92D70">
        <w:t>природных условий и ресурсов;</w:t>
      </w:r>
    </w:p>
    <w:p w:rsidR="00BD37E4" w:rsidRPr="00C92D70" w:rsidRDefault="00BD37E4" w:rsidP="00BD37E4">
      <w:pPr>
        <w:pStyle w:val="a3"/>
      </w:pPr>
      <w:r w:rsidRPr="00C92D70">
        <w:t>промышленных, демографических ресурсов;</w:t>
      </w:r>
    </w:p>
    <w:p w:rsidR="00BD37E4" w:rsidRPr="00C92D70" w:rsidRDefault="00BD37E4" w:rsidP="00BD37E4">
      <w:pPr>
        <w:pStyle w:val="a3"/>
      </w:pPr>
      <w:r w:rsidRPr="00C92D70">
        <w:t>структуры агропромышленного, лесного комплексов;</w:t>
      </w:r>
    </w:p>
    <w:p w:rsidR="00BD37E4" w:rsidRPr="00C92D70" w:rsidRDefault="00BD37E4" w:rsidP="00BD37E4">
      <w:pPr>
        <w:pStyle w:val="a3"/>
      </w:pPr>
      <w:r w:rsidRPr="00C92D70">
        <w:t>нормативных ограничений использования территорий, экологического состояния и прочих факторов.</w:t>
      </w:r>
    </w:p>
    <w:p w:rsidR="00BD37E4" w:rsidRPr="00C92D70" w:rsidRDefault="00BD37E4" w:rsidP="00BD37E4">
      <w:pPr>
        <w:pStyle w:val="S5"/>
      </w:pPr>
      <w:r w:rsidRPr="00C92D70">
        <w:t>При разработке градостроительной и проектной документации для Красноярского края необходимо учитывать:</w:t>
      </w:r>
    </w:p>
    <w:p w:rsidR="00BD37E4" w:rsidRPr="00C92D70" w:rsidRDefault="00BD37E4" w:rsidP="00BD37E4">
      <w:pPr>
        <w:pStyle w:val="a3"/>
      </w:pPr>
      <w:r w:rsidRPr="00C92D70">
        <w:t>тип муниципального образования (муниципальный район, поселение);</w:t>
      </w:r>
    </w:p>
    <w:p w:rsidR="00BD37E4" w:rsidRPr="00C92D70" w:rsidRDefault="00BD37E4" w:rsidP="00BD37E4">
      <w:pPr>
        <w:pStyle w:val="a3"/>
      </w:pPr>
      <w:r w:rsidRPr="00C92D70">
        <w:t>тип населенного пункта (городской, сельский);</w:t>
      </w:r>
    </w:p>
    <w:p w:rsidR="00BD37E4" w:rsidRPr="00C92D70" w:rsidRDefault="00BD37E4" w:rsidP="00BD37E4">
      <w:pPr>
        <w:pStyle w:val="a3"/>
      </w:pPr>
      <w:r w:rsidRPr="00C92D70">
        <w:t>величину городских и сельских населённых пунктов (крупные, большие, средние, малые);</w:t>
      </w:r>
    </w:p>
    <w:p w:rsidR="00BD37E4" w:rsidRPr="00C92D70" w:rsidRDefault="00BD37E4" w:rsidP="00BD37E4">
      <w:pPr>
        <w:pStyle w:val="a3"/>
      </w:pPr>
      <w:r w:rsidRPr="00C92D70">
        <w:t>принадлежность муниципального образования (муниципального района) или населенного пункта к агломерации;</w:t>
      </w:r>
    </w:p>
    <w:p w:rsidR="00BD37E4" w:rsidRPr="00C92D70" w:rsidRDefault="00BD37E4" w:rsidP="00BD37E4">
      <w:pPr>
        <w:pStyle w:val="a3"/>
      </w:pPr>
      <w:r w:rsidRPr="00C92D70">
        <w:t>социально-демографическую ситуацию (численность населения, половозрастная структура населения, трудовые ресурсы, национальный состав);</w:t>
      </w:r>
    </w:p>
    <w:p w:rsidR="00BD37E4" w:rsidRPr="00C92D70" w:rsidRDefault="00BD37E4" w:rsidP="00BD37E4">
      <w:pPr>
        <w:pStyle w:val="a3"/>
      </w:pPr>
      <w:r w:rsidRPr="00C92D70">
        <w:t>функционализацию муниципального района, населённого пункта, расположенного на межселенных территориях;</w:t>
      </w:r>
    </w:p>
    <w:p w:rsidR="00BD37E4" w:rsidRPr="00C92D70" w:rsidRDefault="00BD37E4" w:rsidP="00BD37E4">
      <w:pPr>
        <w:pStyle w:val="a3"/>
      </w:pPr>
      <w:r w:rsidRPr="00C92D70">
        <w:t>состояние окружающей среды (состояние почв, поверхностных и подземных вод, атмосферного воздуха);</w:t>
      </w:r>
    </w:p>
    <w:p w:rsidR="00BD37E4" w:rsidRPr="00C92D70" w:rsidRDefault="00BD37E4" w:rsidP="00BD37E4">
      <w:pPr>
        <w:pStyle w:val="a3"/>
      </w:pPr>
      <w:r w:rsidRPr="00C92D70">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BD37E4" w:rsidRPr="00C92D70" w:rsidRDefault="00BD37E4" w:rsidP="00BD37E4">
      <w:pPr>
        <w:pStyle w:val="a3"/>
      </w:pPr>
      <w:r w:rsidRPr="00C92D70">
        <w:t>сложившиеся условия (историческая застройка, условия реконструкции, природные факторы);</w:t>
      </w:r>
    </w:p>
    <w:p w:rsidR="00BD37E4" w:rsidRPr="00C92D70" w:rsidRDefault="00BD37E4" w:rsidP="00BD37E4">
      <w:pPr>
        <w:pStyle w:val="a3"/>
      </w:pPr>
      <w:r w:rsidRPr="00C92D70">
        <w:t>местные особенности и традиции.</w:t>
      </w:r>
    </w:p>
    <w:p w:rsidR="00BD37E4" w:rsidRPr="00C92D70" w:rsidRDefault="00BD37E4" w:rsidP="00BD37E4">
      <w:pPr>
        <w:pStyle w:val="a6"/>
      </w:pPr>
      <w:r w:rsidRPr="00C92D70">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BD37E4" w:rsidRPr="00C92D70" w:rsidRDefault="00BD37E4" w:rsidP="00BD37E4">
      <w:pPr>
        <w:pStyle w:val="a6"/>
      </w:pPr>
      <w:r w:rsidRPr="00C92D70">
        <w:t>Городские и сельские населенные пункты, расположенные на межселенных территориях, в зависимости от проектной численности населения на расчетный срок подразделяются на группы в соответствии с таблицей, приведенной ниже:</w:t>
      </w:r>
    </w:p>
    <w:p w:rsidR="00BD37E4" w:rsidRPr="00C92D70" w:rsidRDefault="00BD37E4" w:rsidP="00BD37E4">
      <w:pPr>
        <w:pStyle w:val="af0"/>
        <w:jc w:val="right"/>
      </w:pPr>
      <w:bookmarkStart w:id="14" w:name="_Ref388434030"/>
    </w:p>
    <w:bookmarkEnd w:id="14"/>
    <w:p w:rsidR="00BD37E4" w:rsidRPr="00C92D70" w:rsidRDefault="00BD37E4" w:rsidP="00BD37E4">
      <w:pPr>
        <w:pStyle w:val="af0"/>
        <w:jc w:val="right"/>
      </w:pPr>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2</w:t>
      </w:r>
      <w:r w:rsidR="00E31A58">
        <w:rPr>
          <w:noProof/>
        </w:rPr>
        <w:fldChar w:fldCharType="end"/>
      </w:r>
    </w:p>
    <w:tbl>
      <w:tblPr>
        <w:tblW w:w="9639" w:type="dxa"/>
        <w:tblInd w:w="70" w:type="dxa"/>
        <w:tblLayout w:type="fixed"/>
        <w:tblCellMar>
          <w:left w:w="70" w:type="dxa"/>
          <w:right w:w="70" w:type="dxa"/>
        </w:tblCellMar>
        <w:tblLook w:val="0000" w:firstRow="0" w:lastRow="0" w:firstColumn="0" w:lastColumn="0" w:noHBand="0" w:noVBand="0"/>
      </w:tblPr>
      <w:tblGrid>
        <w:gridCol w:w="3686"/>
        <w:gridCol w:w="3118"/>
        <w:gridCol w:w="2835"/>
      </w:tblGrid>
      <w:tr w:rsidR="00BD37E4" w:rsidRPr="00C92D70" w:rsidTr="00BC7260">
        <w:trPr>
          <w:cantSplit/>
          <w:trHeight w:val="20"/>
        </w:trPr>
        <w:tc>
          <w:tcPr>
            <w:tcW w:w="3686" w:type="dxa"/>
            <w:vMerge w:val="restart"/>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Группы населённых пунктов</w:t>
            </w:r>
          </w:p>
        </w:tc>
        <w:tc>
          <w:tcPr>
            <w:tcW w:w="5953" w:type="dxa"/>
            <w:gridSpan w:val="2"/>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Население, чел.</w:t>
            </w:r>
          </w:p>
        </w:tc>
      </w:tr>
      <w:tr w:rsidR="00BD37E4" w:rsidRPr="00C92D70" w:rsidTr="00BC7260">
        <w:trPr>
          <w:cantSplit/>
          <w:trHeight w:val="20"/>
        </w:trPr>
        <w:tc>
          <w:tcPr>
            <w:tcW w:w="3686" w:type="dxa"/>
            <w:vMerge/>
            <w:tcBorders>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
        </w:tc>
        <w:tc>
          <w:tcPr>
            <w:tcW w:w="3118"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Сельские населённые пункты</w:t>
            </w:r>
          </w:p>
        </w:tc>
      </w:tr>
      <w:tr w:rsidR="00BD37E4" w:rsidRPr="00C92D70" w:rsidTr="00BC7260">
        <w:trPr>
          <w:cantSplit/>
          <w:trHeight w:val="20"/>
        </w:trPr>
        <w:tc>
          <w:tcPr>
            <w:tcW w:w="3686"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Крупные</w:t>
            </w:r>
          </w:p>
        </w:tc>
        <w:tc>
          <w:tcPr>
            <w:tcW w:w="3118"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свыше 3000 до 5000</w:t>
            </w: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Большие</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свыше 1000 до 3000</w:t>
            </w:r>
          </w:p>
          <w:p w:rsidR="00BD37E4" w:rsidRPr="00C92D70" w:rsidRDefault="00BD37E4" w:rsidP="00BC7260">
            <w:pPr>
              <w:autoSpaceDE w:val="0"/>
              <w:autoSpaceDN w:val="0"/>
              <w:adjustRightInd w:val="0"/>
              <w:jc w:val="center"/>
              <w:rPr>
                <w:sz w:val="20"/>
                <w:szCs w:val="20"/>
              </w:rPr>
            </w:pP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Средние</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свыше 200 до 1000</w:t>
            </w:r>
          </w:p>
          <w:p w:rsidR="00BD37E4" w:rsidRPr="00C92D70" w:rsidRDefault="00BD37E4" w:rsidP="00BC7260">
            <w:pPr>
              <w:autoSpaceDE w:val="0"/>
              <w:autoSpaceDN w:val="0"/>
              <w:adjustRightInd w:val="0"/>
              <w:jc w:val="center"/>
              <w:rPr>
                <w:sz w:val="20"/>
                <w:szCs w:val="20"/>
              </w:rPr>
            </w:pP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Малые&lt;*&gt;         </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lang w:val="en-US"/>
              </w:rPr>
            </w:pPr>
            <w:r w:rsidRPr="00C92D70">
              <w:rPr>
                <w:sz w:val="20"/>
                <w:szCs w:val="20"/>
              </w:rPr>
              <w:t>до 10 000</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lang w:val="en-US"/>
              </w:rPr>
            </w:pPr>
            <w:r w:rsidRPr="00C92D70">
              <w:rPr>
                <w:sz w:val="20"/>
                <w:szCs w:val="20"/>
              </w:rPr>
              <w:t>до 200</w:t>
            </w:r>
          </w:p>
        </w:tc>
      </w:tr>
    </w:tbl>
    <w:p w:rsidR="00BD37E4" w:rsidRPr="00C92D70" w:rsidRDefault="00BD37E4" w:rsidP="00BD37E4">
      <w:pPr>
        <w:pStyle w:val="a6"/>
      </w:pPr>
      <w:r w:rsidRPr="00C92D70">
        <w:t xml:space="preserve">Таблица 2 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BD37E4" w:rsidRPr="00C92D70" w:rsidRDefault="00BD37E4" w:rsidP="00BD37E4">
      <w:pPr>
        <w:pStyle w:val="S5"/>
        <w:rPr>
          <w:lang w:val="ru-RU"/>
        </w:rPr>
      </w:pPr>
      <w:r w:rsidRPr="00C92D70">
        <w:t>Муниципальные районы, городские и сельские населённые пункты, расположенные на межселенных территориях,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и других нормативных правовых актов в области градостроительства краевого и муниципального уровней.</w:t>
      </w:r>
    </w:p>
    <w:p w:rsidR="00BD37E4" w:rsidRPr="00C92D70" w:rsidRDefault="00BD37E4" w:rsidP="00BD37E4">
      <w:pPr>
        <w:pStyle w:val="ConsPlusNormal"/>
        <w:widowControl/>
        <w:ind w:firstLine="540"/>
        <w:jc w:val="both"/>
        <w:rPr>
          <w:rFonts w:ascii="Times New Roman" w:hAnsi="Times New Roman" w:cs="Times New Roman"/>
          <w:sz w:val="24"/>
          <w:szCs w:val="24"/>
        </w:rPr>
      </w:pPr>
      <w:r w:rsidRPr="00C92D70">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69531D" w:rsidRPr="00C92D70" w:rsidRDefault="0069531D" w:rsidP="0069531D">
      <w:pPr>
        <w:pStyle w:val="2"/>
        <w:rPr>
          <w:lang w:val="ru-RU"/>
        </w:rPr>
      </w:pPr>
      <w:bookmarkStart w:id="15" w:name="_Toc389132431"/>
      <w:bookmarkStart w:id="16" w:name="_Toc393383982"/>
      <w:bookmarkEnd w:id="13"/>
      <w:r w:rsidRPr="00C92D70">
        <w:t xml:space="preserve">Нормативные показатели </w:t>
      </w:r>
      <w:r w:rsidR="0000429F" w:rsidRPr="00C92D70">
        <w:rPr>
          <w:lang w:val="ru-RU"/>
        </w:rPr>
        <w:t>интенсивности использования общественно-деловых зон</w:t>
      </w:r>
      <w:bookmarkEnd w:id="15"/>
      <w:bookmarkEnd w:id="16"/>
      <w:r w:rsidR="00544B87" w:rsidRPr="00C92D70">
        <w:rPr>
          <w:lang w:val="ru-RU"/>
        </w:rPr>
        <w:t xml:space="preserve"> </w:t>
      </w:r>
    </w:p>
    <w:p w:rsidR="00BD37E4" w:rsidRPr="00C92D70" w:rsidRDefault="00BD37E4" w:rsidP="00BD37E4">
      <w:pPr>
        <w:pStyle w:val="a6"/>
      </w:pPr>
      <w:r w:rsidRPr="00F14D4B">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w:t>
      </w:r>
      <w:r w:rsidRPr="00C92D70">
        <w:t xml:space="preserve">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D37E4" w:rsidRPr="00C92D70" w:rsidRDefault="00BD37E4" w:rsidP="00BD37E4">
      <w:pPr>
        <w:pStyle w:val="a6"/>
      </w:pPr>
      <w:r w:rsidRPr="00C92D70">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городах и сельских населённых пунктах формируется единый общественный центр, дополняемый объектами повседневного пользования в жилой застройке.</w:t>
      </w:r>
    </w:p>
    <w:p w:rsidR="00BD37E4" w:rsidRPr="00C92D70" w:rsidRDefault="00BD37E4" w:rsidP="00BD37E4">
      <w:pPr>
        <w:pStyle w:val="S5"/>
      </w:pPr>
      <w:r w:rsidRPr="00C92D70">
        <w:lastRenderedPageBreak/>
        <w:t>Интенсивность использования территории общественно-деловой зоны характеризуется плотностью застройки (тыс. м</w:t>
      </w:r>
      <w:r w:rsidRPr="00C92D70">
        <w:rPr>
          <w:vertAlign w:val="superscript"/>
        </w:rPr>
        <w:t>2</w:t>
      </w:r>
      <w:r w:rsidRPr="00C92D70">
        <w:t>/га), процентом застроенности территории.</w:t>
      </w:r>
      <w:r w:rsidRPr="00C92D70">
        <w:rPr>
          <w:lang w:val="ru-RU"/>
        </w:rPr>
        <w:t xml:space="preserve"> </w:t>
      </w:r>
      <w:r w:rsidRPr="00C92D70">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C92D70">
        <w:rPr>
          <w:lang w:val="ru-RU"/>
        </w:rPr>
        <w:t>ниже (</w:t>
      </w:r>
      <w:r w:rsidRPr="00C92D70">
        <w:rPr>
          <w:lang w:val="ru-RU"/>
        </w:rPr>
        <w:fldChar w:fldCharType="begin"/>
      </w:r>
      <w:r w:rsidRPr="00C92D70">
        <w:rPr>
          <w:lang w:val="ru-RU"/>
        </w:rPr>
        <w:instrText xml:space="preserve"> REF _Ref393382539 \h </w:instrText>
      </w:r>
      <w:r w:rsidR="00C92D70" w:rsidRPr="00C92D70">
        <w:rPr>
          <w:lang w:val="ru-RU"/>
        </w:rPr>
        <w:instrText xml:space="preserve"> \* MERGEFORMAT </w:instrText>
      </w:r>
      <w:r w:rsidRPr="00C92D70">
        <w:rPr>
          <w:lang w:val="ru-RU"/>
        </w:rPr>
      </w:r>
      <w:r w:rsidRPr="00C92D70">
        <w:rPr>
          <w:lang w:val="ru-RU"/>
        </w:rPr>
        <w:fldChar w:fldCharType="separate"/>
      </w:r>
      <w:r w:rsidR="006547C1" w:rsidRPr="00C92D70">
        <w:t xml:space="preserve">Таблица </w:t>
      </w:r>
      <w:r w:rsidR="006547C1">
        <w:rPr>
          <w:noProof/>
        </w:rPr>
        <w:t>3</w:t>
      </w:r>
      <w:r w:rsidRPr="00C92D70">
        <w:rPr>
          <w:lang w:val="ru-RU"/>
        </w:rPr>
        <w:fldChar w:fldCharType="end"/>
      </w:r>
      <w:r w:rsidRPr="00C92D70">
        <w:rPr>
          <w:lang w:val="ru-RU"/>
        </w:rPr>
        <w:t>).</w:t>
      </w:r>
    </w:p>
    <w:p w:rsidR="00BD37E4" w:rsidRPr="00C92D70" w:rsidRDefault="00BD37E4" w:rsidP="00BD37E4">
      <w:pPr>
        <w:pStyle w:val="af0"/>
        <w:jc w:val="right"/>
        <w:rPr>
          <w:sz w:val="24"/>
          <w:szCs w:val="24"/>
        </w:rPr>
      </w:pPr>
      <w:bookmarkStart w:id="17" w:name="_Ref393382539"/>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3</w:t>
      </w:r>
      <w:r w:rsidR="00E31A58">
        <w:rPr>
          <w:noProof/>
        </w:rPr>
        <w:fldChar w:fldCharType="end"/>
      </w:r>
      <w:bookmarkEnd w:id="17"/>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BD37E4" w:rsidRPr="00C92D70" w:rsidTr="00BC7260">
        <w:trPr>
          <w:cantSplit/>
          <w:trHeight w:val="240"/>
          <w:tblHeader/>
        </w:trPr>
        <w:tc>
          <w:tcPr>
            <w:tcW w:w="2970"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Тип общественно-деловой          </w:t>
            </w:r>
            <w:r w:rsidRPr="00C92D70">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Плотности застройки (тыс. м2 общ. пл./га), не менее</w:t>
            </w:r>
          </w:p>
        </w:tc>
      </w:tr>
      <w:tr w:rsidR="00BD37E4" w:rsidRPr="00C92D70" w:rsidTr="00BC7260">
        <w:trPr>
          <w:cantSplit/>
          <w:trHeight w:val="480"/>
          <w:tblHeader/>
        </w:trPr>
        <w:tc>
          <w:tcPr>
            <w:tcW w:w="2970"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малые городские</w:t>
            </w:r>
          </w:p>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населённые пункты,</w:t>
            </w:r>
          </w:p>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средние и малые сельские населённые пункты</w:t>
            </w:r>
          </w:p>
        </w:tc>
      </w:tr>
      <w:tr w:rsidR="00BD37E4" w:rsidRPr="00C92D70" w:rsidTr="00BC7260">
        <w:trPr>
          <w:cantSplit/>
          <w:trHeight w:val="480"/>
          <w:tblHeader/>
        </w:trPr>
        <w:tc>
          <w:tcPr>
            <w:tcW w:w="2970"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на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при     </w:t>
            </w:r>
            <w:r w:rsidRPr="00C92D70">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на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при     </w:t>
            </w:r>
            <w:r w:rsidRPr="00C92D70">
              <w:rPr>
                <w:rFonts w:ascii="Times New Roman" w:hAnsi="Times New Roman" w:cs="Times New Roman"/>
                <w:b/>
              </w:rPr>
              <w:br/>
              <w:t>реконструкции</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Общественный центр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Административно-деловые объекты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360"/>
        </w:trPr>
        <w:tc>
          <w:tcPr>
            <w:tcW w:w="2970" w:type="dxa"/>
            <w:tcBorders>
              <w:top w:val="single" w:sz="4" w:space="0" w:color="auto"/>
              <w:left w:val="single" w:sz="6"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Объекты торгового назначения и общественного питания          </w:t>
            </w:r>
          </w:p>
        </w:tc>
        <w:tc>
          <w:tcPr>
            <w:tcW w:w="1620"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7     </w:t>
            </w:r>
          </w:p>
        </w:tc>
        <w:tc>
          <w:tcPr>
            <w:tcW w:w="1789"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725"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543" w:type="dxa"/>
            <w:tcBorders>
              <w:top w:val="single" w:sz="4" w:space="0" w:color="auto"/>
              <w:left w:val="single" w:sz="4"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r>
      <w:tr w:rsidR="00BD37E4" w:rsidRPr="00C92D70" w:rsidTr="00BC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Культурно-досуговые</w:t>
            </w:r>
            <w:r w:rsidRPr="00C92D70">
              <w:rPr>
                <w:rFonts w:ascii="Times New Roman" w:hAnsi="Times New Roman" w:cs="Times New Roman"/>
              </w:rPr>
              <w:br/>
              <w:t xml:space="preserve">объекты          </w:t>
            </w:r>
          </w:p>
        </w:tc>
        <w:tc>
          <w:tcPr>
            <w:tcW w:w="162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89"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bl>
    <w:p w:rsidR="00BD37E4" w:rsidRPr="00C92D70" w:rsidRDefault="00BD37E4" w:rsidP="00BD37E4">
      <w:pPr>
        <w:pStyle w:val="a6"/>
      </w:pPr>
      <w:r w:rsidRPr="00C92D70">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BD37E4" w:rsidRPr="00C92D70" w:rsidRDefault="00BD37E4" w:rsidP="00BD37E4">
      <w:pPr>
        <w:pStyle w:val="a6"/>
        <w:rPr>
          <w:sz w:val="23"/>
          <w:szCs w:val="23"/>
        </w:rPr>
      </w:pPr>
      <w:r w:rsidRPr="00C92D70">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C92D70">
        <w:rPr>
          <w:sz w:val="23"/>
          <w:szCs w:val="23"/>
        </w:rPr>
        <w:t>.</w:t>
      </w:r>
    </w:p>
    <w:p w:rsidR="00BD37E4" w:rsidRPr="00C92D70" w:rsidRDefault="00BD37E4" w:rsidP="00BD37E4">
      <w:pPr>
        <w:pStyle w:val="S5"/>
      </w:pPr>
      <w:r w:rsidRPr="00C92D70">
        <w:t>Основными показателями плотности застройки являются:</w:t>
      </w:r>
    </w:p>
    <w:p w:rsidR="00BD37E4" w:rsidRPr="00C92D70" w:rsidRDefault="00BD37E4" w:rsidP="00BD37E4">
      <w:pPr>
        <w:pStyle w:val="a3"/>
      </w:pPr>
      <w:r w:rsidRPr="00C92D70">
        <w:t>коэффициент застройки – отношение площади, занятой под зданиями и сооружениями, к площади участка (квартала);</w:t>
      </w:r>
    </w:p>
    <w:p w:rsidR="00BD37E4" w:rsidRPr="00C92D70" w:rsidRDefault="00BD37E4" w:rsidP="00BD37E4">
      <w:pPr>
        <w:pStyle w:val="a3"/>
      </w:pPr>
      <w:r w:rsidRPr="00C92D70">
        <w:t>коэффициент плотности застройки – отношение площади всех этажей зданий и сооружений к площади участка (квартала).</w:t>
      </w:r>
    </w:p>
    <w:p w:rsidR="00BD37E4" w:rsidRPr="00C92D70" w:rsidRDefault="00BD37E4" w:rsidP="00BD37E4">
      <w:pPr>
        <w:pStyle w:val="a6"/>
      </w:pPr>
      <w:r w:rsidRPr="00C92D70">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 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69531D" w:rsidRPr="00C92D70" w:rsidRDefault="0069531D" w:rsidP="0069531D">
      <w:pPr>
        <w:pStyle w:val="1"/>
      </w:pPr>
      <w:bookmarkStart w:id="18" w:name="_Toc329704279"/>
      <w:bookmarkStart w:id="19" w:name="_Toc389132432"/>
      <w:bookmarkStart w:id="20" w:name="_Toc393383983"/>
      <w:r w:rsidRPr="00C92D70">
        <w:t xml:space="preserve">Региональные нормативы градостроительного проектирования </w:t>
      </w:r>
      <w:bookmarkEnd w:id="18"/>
      <w:r w:rsidRPr="00C92D70">
        <w:t>жилых зон</w:t>
      </w:r>
      <w:bookmarkEnd w:id="19"/>
      <w:bookmarkEnd w:id="20"/>
    </w:p>
    <w:p w:rsidR="0069531D" w:rsidRPr="00C92D70" w:rsidRDefault="00BA64CA" w:rsidP="0069531D">
      <w:pPr>
        <w:pStyle w:val="2"/>
      </w:pPr>
      <w:bookmarkStart w:id="21" w:name="_Toc389132434"/>
      <w:bookmarkStart w:id="22" w:name="_Toc393383984"/>
      <w:r w:rsidRPr="00C92D70">
        <w:rPr>
          <w:lang w:val="ru-RU"/>
        </w:rPr>
        <w:t xml:space="preserve">Нормативы </w:t>
      </w:r>
      <w:r w:rsidR="0069531D" w:rsidRPr="00C92D70">
        <w:t>площади элементов планировочной структуры жилых зон</w:t>
      </w:r>
      <w:bookmarkEnd w:id="21"/>
      <w:bookmarkEnd w:id="22"/>
    </w:p>
    <w:p w:rsidR="00BD37E4" w:rsidRPr="00C92D70" w:rsidRDefault="00BD37E4" w:rsidP="00BD37E4">
      <w:pPr>
        <w:pStyle w:val="a6"/>
      </w:pPr>
      <w:r w:rsidRPr="00C92D70">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BD37E4" w:rsidRPr="00C92D70" w:rsidRDefault="00BD37E4" w:rsidP="00BD37E4">
      <w:pPr>
        <w:pStyle w:val="a6"/>
        <w:rPr>
          <w:iCs/>
        </w:rPr>
      </w:pPr>
      <w:r w:rsidRPr="00C92D70">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92D70">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w:t>
      </w:r>
      <w:r w:rsidRPr="00C92D70">
        <w:rPr>
          <w:iCs/>
        </w:rPr>
        <w:lastRenderedPageBreak/>
        <w:t>территории групп жилых домов, объединенных общим пространством (двором), не допускается устройство транзитных проездов.</w:t>
      </w:r>
    </w:p>
    <w:p w:rsidR="00BD37E4" w:rsidRPr="00C92D70" w:rsidRDefault="00BD37E4" w:rsidP="00BD37E4">
      <w:pPr>
        <w:pStyle w:val="a6"/>
        <w:rPr>
          <w:bCs/>
        </w:rPr>
      </w:pPr>
      <w:r w:rsidRPr="00C92D70">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92D70">
        <w:rPr>
          <w:bCs/>
        </w:rPr>
        <w:t xml:space="preserve"> </w:t>
      </w:r>
    </w:p>
    <w:p w:rsidR="00BD37E4" w:rsidRPr="00C92D70" w:rsidRDefault="00BD37E4" w:rsidP="00BD37E4">
      <w:pPr>
        <w:pStyle w:val="a6"/>
      </w:pPr>
      <w:r w:rsidRPr="00C92D70">
        <w:rPr>
          <w:bCs/>
        </w:rPr>
        <w:t xml:space="preserve">Жилой район </w:t>
      </w:r>
      <w:r w:rsidRPr="00C92D70">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BD37E4" w:rsidRPr="00C92D70" w:rsidRDefault="00BD37E4" w:rsidP="00BD37E4">
      <w:pPr>
        <w:pStyle w:val="a6"/>
      </w:pPr>
      <w:r w:rsidRPr="00C92D70">
        <w:t>Рекомендуемые показатели нормируемых элементов территории жилого квартала (микрорайона) приведены ниже (</w:t>
      </w:r>
      <w:r w:rsidRPr="00C92D70">
        <w:fldChar w:fldCharType="begin"/>
      </w:r>
      <w:r w:rsidRPr="00C92D70">
        <w:instrText xml:space="preserve"> REF _Ref393382600 \h </w:instrText>
      </w:r>
      <w:r w:rsidR="00C92D70" w:rsidRPr="00C92D70">
        <w:instrText xml:space="preserve"> \* MERGEFORMAT </w:instrText>
      </w:r>
      <w:r w:rsidRPr="00C92D70">
        <w:fldChar w:fldCharType="separate"/>
      </w:r>
      <w:r w:rsidR="006547C1" w:rsidRPr="00C92D70">
        <w:t xml:space="preserve">Таблица </w:t>
      </w:r>
      <w:r w:rsidR="006547C1">
        <w:rPr>
          <w:noProof/>
        </w:rPr>
        <w:t>4</w:t>
      </w:r>
      <w:r w:rsidRPr="00C92D70">
        <w:fldChar w:fldCharType="end"/>
      </w:r>
      <w:r w:rsidRPr="00C92D70">
        <w:t>).</w:t>
      </w:r>
    </w:p>
    <w:p w:rsidR="00BD37E4" w:rsidRPr="00C92D70" w:rsidRDefault="00BD37E4" w:rsidP="00BD37E4">
      <w:pPr>
        <w:pStyle w:val="af0"/>
        <w:jc w:val="right"/>
      </w:pPr>
      <w:bookmarkStart w:id="23" w:name="_Ref393382600"/>
      <w:bookmarkStart w:id="24" w:name="_Ref364439411"/>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4</w:t>
      </w:r>
      <w:r w:rsidR="00E31A58">
        <w:rPr>
          <w:noProof/>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BD37E4" w:rsidRPr="00C92D70" w:rsidTr="00BC7260">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N  </w:t>
            </w:r>
            <w:r w:rsidRPr="00C92D70">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Элементы территории    </w:t>
            </w:r>
            <w:r w:rsidRPr="00C92D70">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Площадь элемента территории, % от общей площади территории жилого квартала</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10-18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r>
      <w:tr w:rsidR="00BD37E4" w:rsidRPr="00C92D70" w:rsidTr="00BC7260">
        <w:trPr>
          <w:cantSplit/>
          <w:trHeight w:val="247"/>
        </w:trPr>
        <w:tc>
          <w:tcPr>
            <w:tcW w:w="675" w:type="dxa"/>
            <w:vMerge w:val="restart"/>
            <w:tcBorders>
              <w:top w:val="single" w:sz="6" w:space="0" w:color="auto"/>
              <w:left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pStyle w:val="ConsPlusNormal"/>
              <w:ind w:firstLine="0"/>
              <w:rPr>
                <w:rFonts w:ascii="Times New Roman" w:hAnsi="Times New Roman" w:cs="Times New Roman"/>
              </w:rPr>
            </w:pPr>
            <w:r w:rsidRPr="00C92D70">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pStyle w:val="ConsPlusNormal"/>
              <w:ind w:firstLine="0"/>
              <w:rPr>
                <w:rFonts w:ascii="Times New Roman" w:hAnsi="Times New Roman" w:cs="Times New Roman"/>
              </w:rPr>
            </w:pPr>
            <w:r w:rsidRPr="00C92D70">
              <w:rPr>
                <w:rFonts w:ascii="Times New Roman" w:hAnsi="Times New Roman" w:cs="Times New Roman"/>
              </w:rPr>
              <w:t>47-55</w:t>
            </w:r>
          </w:p>
        </w:tc>
      </w:tr>
      <w:tr w:rsidR="00BD37E4" w:rsidRPr="00C92D70" w:rsidTr="00BC7260">
        <w:trPr>
          <w:cantSplit/>
          <w:trHeight w:val="505"/>
        </w:trPr>
        <w:tc>
          <w:tcPr>
            <w:tcW w:w="675" w:type="dxa"/>
            <w:vMerge/>
            <w:tcBorders>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 том числе: </w:t>
            </w:r>
          </w:p>
          <w:p w:rsidR="00BD37E4" w:rsidRPr="00C92D70" w:rsidRDefault="00BD37E4" w:rsidP="00BC7260">
            <w:pPr>
              <w:pStyle w:val="ConsPlusNormal"/>
              <w:ind w:firstLine="0"/>
              <w:rPr>
                <w:rFonts w:ascii="Times New Roman" w:hAnsi="Times New Roman" w:cs="Times New Roman"/>
              </w:rPr>
            </w:pPr>
            <w:r w:rsidRPr="00C92D70">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p w:rsidR="00BD37E4" w:rsidRPr="00C92D70" w:rsidRDefault="00BD37E4" w:rsidP="00BC7260">
            <w:pPr>
              <w:pStyle w:val="ConsPlusNormal"/>
              <w:ind w:firstLine="0"/>
              <w:rPr>
                <w:rFonts w:ascii="Times New Roman" w:hAnsi="Times New Roman" w:cs="Times New Roman"/>
              </w:rPr>
            </w:pPr>
            <w:r w:rsidRPr="00C92D70">
              <w:rPr>
                <w:rFonts w:ascii="Times New Roman" w:hAnsi="Times New Roman" w:cs="Times New Roman"/>
              </w:rPr>
              <w:t>25</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100</w:t>
            </w:r>
          </w:p>
        </w:tc>
      </w:tr>
    </w:tbl>
    <w:p w:rsidR="00BD37E4" w:rsidRPr="00C92D70" w:rsidRDefault="00BD37E4" w:rsidP="00BD37E4">
      <w:pPr>
        <w:pStyle w:val="a6"/>
        <w:rPr>
          <w:lang w:val="en-US"/>
        </w:rPr>
      </w:pPr>
    </w:p>
    <w:p w:rsidR="00BD37E4" w:rsidRPr="00C92D70" w:rsidRDefault="00BD37E4" w:rsidP="00BD37E4">
      <w:pPr>
        <w:pStyle w:val="ConsPlusNormal"/>
        <w:widowControl/>
        <w:tabs>
          <w:tab w:val="left" w:pos="2085"/>
        </w:tabs>
        <w:ind w:firstLine="540"/>
        <w:jc w:val="both"/>
        <w:rPr>
          <w:rFonts w:ascii="Times New Roman" w:hAnsi="Times New Roman" w:cs="Times New Roman"/>
        </w:rPr>
      </w:pPr>
      <w:r w:rsidRPr="00C92D70">
        <w:rPr>
          <w:rFonts w:ascii="Times New Roman" w:hAnsi="Times New Roman" w:cs="Times New Roman"/>
        </w:rPr>
        <w:t>Примечания:</w:t>
      </w:r>
      <w:r w:rsidRPr="00C92D70">
        <w:rPr>
          <w:rFonts w:ascii="Times New Roman" w:hAnsi="Times New Roman" w:cs="Times New Roman"/>
        </w:rPr>
        <w:tab/>
      </w:r>
    </w:p>
    <w:p w:rsidR="00BD37E4" w:rsidRPr="00C92D70" w:rsidRDefault="00BD37E4" w:rsidP="00BC7260">
      <w:pPr>
        <w:pStyle w:val="a6"/>
        <w:numPr>
          <w:ilvl w:val="0"/>
          <w:numId w:val="21"/>
        </w:numPr>
      </w:pPr>
      <w:r w:rsidRPr="00C92D70">
        <w:t>Площадь, занятая местами организованного хранения автотранспорта, зависит от уровня автомобилизации.</w:t>
      </w:r>
    </w:p>
    <w:p w:rsidR="00BD37E4" w:rsidRPr="00C92D70" w:rsidRDefault="00BD37E4" w:rsidP="00BC7260">
      <w:pPr>
        <w:pStyle w:val="a6"/>
        <w:numPr>
          <w:ilvl w:val="0"/>
          <w:numId w:val="21"/>
        </w:numPr>
      </w:pPr>
      <w:r w:rsidRPr="00C92D70">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Pr="00C92D70">
        <w:rPr>
          <w:sz w:val="22"/>
          <w:szCs w:val="22"/>
        </w:rPr>
        <w:t xml:space="preserve">    </w:t>
      </w:r>
    </w:p>
    <w:p w:rsidR="00BD37E4" w:rsidRPr="00C92D70" w:rsidRDefault="00BD37E4" w:rsidP="00BD37E4">
      <w:pPr>
        <w:pStyle w:val="a6"/>
      </w:pPr>
      <w:r w:rsidRPr="00C92D70">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BD37E4" w:rsidRPr="00C92D70" w:rsidRDefault="00BD37E4" w:rsidP="00BD37E4">
      <w:pPr>
        <w:pStyle w:val="a6"/>
      </w:pPr>
      <w:r w:rsidRPr="00C92D70">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BD37E4" w:rsidRPr="00C92D70" w:rsidRDefault="00BD37E4" w:rsidP="00BD37E4">
      <w:pPr>
        <w:pStyle w:val="a6"/>
      </w:pPr>
      <w:r w:rsidRPr="00C92D70">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w:t>
      </w:r>
      <w:r w:rsidRPr="00C92D70">
        <w:lastRenderedPageBreak/>
        <w:t>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2.7.</w:t>
      </w:r>
    </w:p>
    <w:p w:rsidR="0069531D" w:rsidRPr="00C92D70" w:rsidRDefault="00BA64CA" w:rsidP="0069531D">
      <w:pPr>
        <w:pStyle w:val="2"/>
      </w:pPr>
      <w:bookmarkStart w:id="25" w:name="_Toc389132435"/>
      <w:bookmarkStart w:id="26" w:name="_Toc393383985"/>
      <w:r w:rsidRPr="00C92D70">
        <w:t>Плотност</w:t>
      </w:r>
      <w:r w:rsidRPr="00C92D70">
        <w:rPr>
          <w:lang w:val="ru-RU"/>
        </w:rPr>
        <w:t>ь</w:t>
      </w:r>
      <w:r w:rsidR="0069531D" w:rsidRPr="00C92D70">
        <w:t xml:space="preserve"> населения жилых зон</w:t>
      </w:r>
      <w:bookmarkEnd w:id="25"/>
      <w:bookmarkEnd w:id="26"/>
    </w:p>
    <w:p w:rsidR="00BD37E4" w:rsidRPr="00C92D70" w:rsidRDefault="00BD37E4" w:rsidP="00BD37E4">
      <w:pPr>
        <w:pStyle w:val="a6"/>
      </w:pPr>
      <w:r w:rsidRPr="00C92D70">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w:t>
      </w:r>
    </w:p>
    <w:p w:rsidR="00BD37E4" w:rsidRPr="00C92D70" w:rsidRDefault="00BD37E4" w:rsidP="00BD37E4">
      <w:pPr>
        <w:pStyle w:val="a6"/>
      </w:pPr>
      <w:r w:rsidRPr="00C92D70">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BD37E4" w:rsidRPr="00C92D70" w:rsidRDefault="00BD37E4" w:rsidP="00BD37E4">
      <w:pPr>
        <w:pStyle w:val="a6"/>
      </w:pPr>
      <w:r w:rsidRPr="00C92D70">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D37E4" w:rsidRPr="00C92D70" w:rsidRDefault="00BD37E4" w:rsidP="00BD37E4">
      <w:pPr>
        <w:pStyle w:val="a6"/>
      </w:pPr>
      <w:r w:rsidRPr="00C92D70">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BD37E4" w:rsidRPr="00C92D70" w:rsidRDefault="00BD37E4" w:rsidP="00BD37E4">
      <w:pPr>
        <w:pStyle w:val="a6"/>
      </w:pPr>
      <w:r w:rsidRPr="00C92D70">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C92D70">
        <w:fldChar w:fldCharType="begin"/>
      </w:r>
      <w:r w:rsidRPr="00C92D70">
        <w:instrText xml:space="preserve"> REF _Ref393382739 \h </w:instrText>
      </w:r>
      <w:r w:rsidR="00C92D70" w:rsidRPr="00C92D70">
        <w:instrText xml:space="preserve"> \* MERGEFORMAT </w:instrText>
      </w:r>
      <w:r w:rsidRPr="00C92D70">
        <w:fldChar w:fldCharType="separate"/>
      </w:r>
      <w:r w:rsidR="006547C1" w:rsidRPr="00C92D70">
        <w:t xml:space="preserve">Таблица </w:t>
      </w:r>
      <w:r w:rsidR="006547C1">
        <w:rPr>
          <w:noProof/>
        </w:rPr>
        <w:t>5</w:t>
      </w:r>
      <w:r w:rsidRPr="00C92D70">
        <w:fldChar w:fldCharType="end"/>
      </w:r>
      <w:r w:rsidRPr="00C92D70">
        <w:t>)</w:t>
      </w:r>
    </w:p>
    <w:p w:rsidR="00BD37E4" w:rsidRPr="00C92D70" w:rsidRDefault="00BD37E4" w:rsidP="00BD37E4">
      <w:pPr>
        <w:pStyle w:val="af0"/>
        <w:jc w:val="right"/>
      </w:pPr>
      <w:bookmarkStart w:id="27" w:name="_Ref393382739"/>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5</w:t>
      </w:r>
      <w:r w:rsidR="00E31A58">
        <w:rPr>
          <w:noProof/>
        </w:rPr>
        <w:fldChar w:fldCharType="end"/>
      </w:r>
      <w:bookmarkEnd w:id="27"/>
    </w:p>
    <w:tbl>
      <w:tblPr>
        <w:tblW w:w="9356" w:type="dxa"/>
        <w:tblInd w:w="70" w:type="dxa"/>
        <w:tblLayout w:type="fixed"/>
        <w:tblCellMar>
          <w:left w:w="70" w:type="dxa"/>
          <w:right w:w="70" w:type="dxa"/>
        </w:tblCellMar>
        <w:tblLook w:val="0000" w:firstRow="0" w:lastRow="0" w:firstColumn="0" w:lastColumn="0" w:noHBand="0" w:noVBand="0"/>
      </w:tblPr>
      <w:tblGrid>
        <w:gridCol w:w="4536"/>
        <w:gridCol w:w="4820"/>
      </w:tblGrid>
      <w:tr w:rsidR="00BD37E4" w:rsidRPr="00C92D70" w:rsidTr="00BC7260">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территории квартала (микрорайона), чел./га,</w:t>
            </w:r>
            <w:r w:rsidRPr="00C92D70">
              <w:rPr>
                <w:rFonts w:ascii="Times New Roman" w:hAnsi="Times New Roman" w:cs="Times New Roman"/>
                <w:b/>
              </w:rPr>
              <w:br/>
              <w:t>при показателях жилищной обеспеченности, кв.м</w:t>
            </w:r>
            <w:r w:rsidRPr="00C92D70" w:rsidDel="005000EE">
              <w:rPr>
                <w:rFonts w:ascii="Times New Roman" w:hAnsi="Times New Roman" w:cs="Times New Roman"/>
                <w:b/>
              </w:rPr>
              <w:t xml:space="preserve"> </w:t>
            </w:r>
            <w:r w:rsidRPr="00C92D70">
              <w:rPr>
                <w:rFonts w:ascii="Times New Roman" w:hAnsi="Times New Roman" w:cs="Times New Roman"/>
                <w:b/>
              </w:rPr>
              <w:t>/чел.</w:t>
            </w:r>
          </w:p>
        </w:tc>
      </w:tr>
      <w:tr w:rsidR="00BD37E4" w:rsidRPr="00C92D70" w:rsidTr="00BC7260">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rPr>
              <w:t xml:space="preserve">Южнее 58° с. ш. кроме части подрайона </w:t>
            </w:r>
            <w:r w:rsidRPr="00C92D70">
              <w:rPr>
                <w:rFonts w:ascii="Times New Roman" w:hAnsi="Times New Roman" w:cs="Times New Roman"/>
                <w:lang w:val="en-US"/>
              </w:rPr>
              <w:t>I</w:t>
            </w:r>
            <w:r w:rsidRPr="00C92D70">
              <w:rPr>
                <w:rFonts w:ascii="Times New Roman" w:hAnsi="Times New Roman" w:cs="Times New Roman"/>
              </w:rPr>
              <w:t>Д, входящего в эту зону</w:t>
            </w:r>
          </w:p>
        </w:tc>
      </w:tr>
      <w:tr w:rsidR="00BD37E4" w:rsidRPr="00C92D70" w:rsidTr="00BC7260">
        <w:trPr>
          <w:cantSplit/>
          <w:trHeight w:val="20"/>
        </w:trPr>
        <w:tc>
          <w:tcPr>
            <w:tcW w:w="4536" w:type="dxa"/>
            <w:tcBorders>
              <w:top w:val="single" w:sz="4" w:space="0" w:color="auto"/>
              <w:left w:val="single" w:sz="6" w:space="0" w:color="auto"/>
              <w:right w:val="single" w:sz="4" w:space="0" w:color="auto"/>
            </w:tcBorders>
          </w:tcPr>
          <w:p w:rsidR="00BD37E4" w:rsidRPr="00C92D70" w:rsidRDefault="00BD37E4" w:rsidP="00BC7260">
            <w:pPr>
              <w:pStyle w:val="ConsPlusNormal"/>
              <w:ind w:firstLine="0"/>
              <w:rPr>
                <w:rFonts w:ascii="Times New Roman" w:hAnsi="Times New Roman" w:cs="Times New Roman"/>
              </w:rPr>
            </w:pPr>
            <w:r w:rsidRPr="00C92D70">
              <w:rPr>
                <w:rFonts w:ascii="Times New Roman" w:hAnsi="Times New Roman" w:cs="Times New Roman"/>
                <w:lang w:val="en-US"/>
              </w:rPr>
              <w:t>I</w:t>
            </w:r>
            <w:r w:rsidRPr="00C92D70">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BD37E4" w:rsidRPr="00C92D70" w:rsidRDefault="00BD37E4" w:rsidP="00BC7260">
            <w:pPr>
              <w:pStyle w:val="ConsPlusNormal"/>
              <w:ind w:firstLine="0"/>
              <w:rPr>
                <w:rFonts w:ascii="Times New Roman" w:hAnsi="Times New Roman" w:cs="Times New Roman"/>
              </w:rPr>
            </w:pPr>
            <w:r w:rsidRPr="00C92D70">
              <w:rPr>
                <w:rFonts w:ascii="Times New Roman" w:hAnsi="Times New Roman" w:cs="Times New Roman"/>
              </w:rPr>
              <w:t>Расчётный срок</w:t>
            </w:r>
          </w:p>
        </w:tc>
      </w:tr>
      <w:tr w:rsidR="00BD37E4" w:rsidRPr="00C92D70" w:rsidTr="00BC7260">
        <w:trPr>
          <w:cantSplit/>
          <w:trHeight w:val="20"/>
        </w:trPr>
        <w:tc>
          <w:tcPr>
            <w:tcW w:w="4536" w:type="dxa"/>
            <w:tcBorders>
              <w:top w:val="single" w:sz="6" w:space="0" w:color="auto"/>
              <w:left w:val="single" w:sz="6"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120 - 260</w:t>
            </w:r>
          </w:p>
        </w:tc>
      </w:tr>
    </w:tbl>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lastRenderedPageBreak/>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8. Показатели жилищной обеспеченности на </w:t>
      </w:r>
      <w:r w:rsidRPr="00C92D70">
        <w:rPr>
          <w:rFonts w:ascii="Times New Roman" w:hAnsi="Times New Roman" w:cs="Times New Roman"/>
          <w:lang w:val="en-US"/>
        </w:rPr>
        <w:t>I</w:t>
      </w:r>
      <w:r w:rsidRPr="00C92D70">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BD37E4" w:rsidRPr="00C92D70" w:rsidRDefault="00BD37E4" w:rsidP="00BD37E4">
      <w:pPr>
        <w:pStyle w:val="ConsPlusCell"/>
        <w:ind w:firstLine="567"/>
        <w:jc w:val="both"/>
        <w:rPr>
          <w:rFonts w:ascii="Times New Roman" w:hAnsi="Times New Roman" w:cs="Times New Roman"/>
          <w:sz w:val="20"/>
          <w:szCs w:val="20"/>
        </w:rPr>
      </w:pPr>
      <w:r w:rsidRPr="00C92D70">
        <w:rPr>
          <w:rFonts w:ascii="Times New Roman" w:hAnsi="Times New Roman" w:cs="Times New Roman"/>
          <w:sz w:val="20"/>
          <w:szCs w:val="20"/>
        </w:rPr>
        <w:t>9.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BD37E4" w:rsidRPr="00C92D70" w:rsidRDefault="00BD37E4" w:rsidP="00BD37E4">
      <w:pPr>
        <w:pStyle w:val="ConsPlusCell"/>
        <w:jc w:val="both"/>
        <w:rPr>
          <w:rFonts w:ascii="Times New Roman" w:hAnsi="Times New Roman" w:cs="Times New Roman"/>
          <w:sz w:val="20"/>
          <w:szCs w:val="20"/>
        </w:rPr>
      </w:pPr>
      <w:r w:rsidRPr="00C92D70">
        <w:rPr>
          <w:rFonts w:ascii="Times New Roman" w:hAnsi="Times New Roman" w:cs="Times New Roman"/>
          <w:sz w:val="20"/>
          <w:szCs w:val="20"/>
        </w:rPr>
        <w:t xml:space="preserve">                              Р   х 25</w:t>
      </w:r>
    </w:p>
    <w:p w:rsidR="00BD37E4" w:rsidRPr="00C92D70" w:rsidRDefault="00BD37E4" w:rsidP="00BD37E4">
      <w:pPr>
        <w:pStyle w:val="ConsPlusCell"/>
        <w:jc w:val="both"/>
        <w:rPr>
          <w:rFonts w:ascii="Times New Roman" w:hAnsi="Times New Roman" w:cs="Times New Roman"/>
          <w:sz w:val="20"/>
          <w:szCs w:val="20"/>
        </w:rPr>
      </w:pPr>
      <w:r w:rsidRPr="00C92D70">
        <w:rPr>
          <w:rFonts w:ascii="Times New Roman" w:hAnsi="Times New Roman" w:cs="Times New Roman"/>
          <w:sz w:val="20"/>
          <w:szCs w:val="20"/>
        </w:rPr>
        <w:t xml:space="preserve">                               25</w:t>
      </w:r>
    </w:p>
    <w:p w:rsidR="00BD37E4" w:rsidRPr="00C92D70" w:rsidRDefault="00BD37E4" w:rsidP="00BD37E4">
      <w:pPr>
        <w:pStyle w:val="ConsPlusCell"/>
        <w:jc w:val="both"/>
        <w:rPr>
          <w:rFonts w:ascii="Times New Roman" w:hAnsi="Times New Roman" w:cs="Times New Roman"/>
          <w:sz w:val="20"/>
          <w:szCs w:val="20"/>
        </w:rPr>
      </w:pPr>
      <w:r w:rsidRPr="00C92D70">
        <w:rPr>
          <w:rFonts w:ascii="Times New Roman" w:hAnsi="Times New Roman" w:cs="Times New Roman"/>
          <w:sz w:val="20"/>
          <w:szCs w:val="20"/>
        </w:rPr>
        <w:t xml:space="preserve">                          Р = --------,</w:t>
      </w:r>
    </w:p>
    <w:p w:rsidR="00BD37E4" w:rsidRPr="00C92D70" w:rsidRDefault="00BD37E4" w:rsidP="00BD37E4">
      <w:pPr>
        <w:pStyle w:val="ConsPlusCell"/>
        <w:jc w:val="both"/>
        <w:rPr>
          <w:rFonts w:ascii="Times New Roman" w:hAnsi="Times New Roman" w:cs="Times New Roman"/>
          <w:sz w:val="20"/>
          <w:szCs w:val="20"/>
        </w:rPr>
      </w:pPr>
      <w:r w:rsidRPr="00C92D70">
        <w:rPr>
          <w:rFonts w:ascii="Times New Roman" w:hAnsi="Times New Roman" w:cs="Times New Roman"/>
          <w:sz w:val="20"/>
          <w:szCs w:val="20"/>
        </w:rPr>
        <w:t xml:space="preserve">                                  Н</w:t>
      </w:r>
    </w:p>
    <w:p w:rsidR="00BD37E4" w:rsidRPr="00C92D70" w:rsidRDefault="00BD37E4" w:rsidP="00BD37E4">
      <w:pPr>
        <w:pStyle w:val="ConsPlusCell"/>
        <w:jc w:val="both"/>
        <w:rPr>
          <w:rFonts w:ascii="Times New Roman" w:hAnsi="Times New Roman" w:cs="Times New Roman"/>
          <w:sz w:val="20"/>
          <w:szCs w:val="20"/>
        </w:rPr>
      </w:pPr>
      <w:r w:rsidRPr="00C92D70">
        <w:rPr>
          <w:rFonts w:ascii="Times New Roman" w:hAnsi="Times New Roman" w:cs="Times New Roman"/>
          <w:sz w:val="20"/>
          <w:szCs w:val="20"/>
        </w:rPr>
        <w:t xml:space="preserve">     где Р   - показатель плотности при 25 м2/чел.;</w:t>
      </w:r>
    </w:p>
    <w:p w:rsidR="00BD37E4" w:rsidRPr="00C92D70" w:rsidRDefault="00BD37E4" w:rsidP="00BD37E4">
      <w:pPr>
        <w:pStyle w:val="ConsPlusCell"/>
        <w:jc w:val="both"/>
        <w:rPr>
          <w:rFonts w:ascii="Times New Roman" w:hAnsi="Times New Roman" w:cs="Times New Roman"/>
          <w:sz w:val="20"/>
          <w:szCs w:val="20"/>
        </w:rPr>
      </w:pPr>
      <w:r w:rsidRPr="00C92D70">
        <w:rPr>
          <w:rFonts w:ascii="Times New Roman" w:hAnsi="Times New Roman" w:cs="Times New Roman"/>
          <w:sz w:val="20"/>
          <w:szCs w:val="20"/>
        </w:rPr>
        <w:t xml:space="preserve">          25</w:t>
      </w:r>
    </w:p>
    <w:p w:rsidR="00BD37E4" w:rsidRPr="00C92D70" w:rsidRDefault="00BD37E4" w:rsidP="00BD37E4">
      <w:pPr>
        <w:pStyle w:val="ConsPlusCell"/>
        <w:ind w:firstLine="567"/>
        <w:jc w:val="both"/>
        <w:rPr>
          <w:rFonts w:ascii="Times New Roman" w:hAnsi="Times New Roman" w:cs="Times New Roman"/>
          <w:sz w:val="20"/>
          <w:szCs w:val="20"/>
        </w:rPr>
      </w:pPr>
      <w:r w:rsidRPr="00C92D70">
        <w:rPr>
          <w:rFonts w:ascii="Times New Roman" w:hAnsi="Times New Roman" w:cs="Times New Roman"/>
          <w:sz w:val="20"/>
          <w:szCs w:val="20"/>
        </w:rPr>
        <w:t>Н - расчетная жилищная обеспеченность, м2.</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C92D70">
        <w:rPr>
          <w:rFonts w:ascii="Times New Roman" w:hAnsi="Times New Roman" w:cs="Times New Roman"/>
          <w:vertAlign w:val="superscript"/>
        </w:rPr>
        <w:t>2</w:t>
      </w:r>
      <w:r w:rsidRPr="00C92D70">
        <w:rPr>
          <w:rFonts w:ascii="Times New Roman" w:hAnsi="Times New Roman" w:cs="Times New Roman"/>
        </w:rPr>
        <w:t xml:space="preserve"> на 1 чел. не должна превышать 360 чел./га.</w:t>
      </w:r>
    </w:p>
    <w:p w:rsidR="00BD37E4" w:rsidRPr="00C92D70" w:rsidRDefault="00BD37E4" w:rsidP="00BD37E4">
      <w:pPr>
        <w:pStyle w:val="S5"/>
      </w:pPr>
      <w:r w:rsidRPr="00C92D70">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C92D70">
        <w:rPr>
          <w:lang w:val="ru-RU"/>
        </w:rPr>
        <w:t>ниже (</w:t>
      </w:r>
      <w:r w:rsidRPr="00C92D70">
        <w:rPr>
          <w:lang w:val="ru-RU"/>
        </w:rPr>
        <w:fldChar w:fldCharType="begin"/>
      </w:r>
      <w:r w:rsidRPr="00C92D70">
        <w:rPr>
          <w:lang w:val="ru-RU"/>
        </w:rPr>
        <w:instrText xml:space="preserve"> REF _Ref393382762 \h </w:instrText>
      </w:r>
      <w:r w:rsidR="00C92D70" w:rsidRPr="00C92D70">
        <w:rPr>
          <w:lang w:val="ru-RU"/>
        </w:rPr>
        <w:instrText xml:space="preserve"> \* MERGEFORMAT </w:instrText>
      </w:r>
      <w:r w:rsidRPr="00C92D70">
        <w:rPr>
          <w:lang w:val="ru-RU"/>
        </w:rPr>
      </w:r>
      <w:r w:rsidRPr="00C92D70">
        <w:rPr>
          <w:lang w:val="ru-RU"/>
        </w:rPr>
        <w:fldChar w:fldCharType="separate"/>
      </w:r>
      <w:r w:rsidR="006547C1" w:rsidRPr="00C92D70">
        <w:t xml:space="preserve">Таблица </w:t>
      </w:r>
      <w:r w:rsidR="006547C1">
        <w:rPr>
          <w:noProof/>
        </w:rPr>
        <w:t>6</w:t>
      </w:r>
      <w:r w:rsidRPr="00C92D70">
        <w:rPr>
          <w:lang w:val="ru-RU"/>
        </w:rPr>
        <w:fldChar w:fldCharType="end"/>
      </w:r>
      <w:r w:rsidRPr="00C92D70">
        <w:rPr>
          <w:lang w:val="ru-RU"/>
        </w:rPr>
        <w:t>)</w:t>
      </w:r>
      <w:r w:rsidRPr="00C92D70">
        <w:t>.</w:t>
      </w:r>
    </w:p>
    <w:p w:rsidR="00BD37E4" w:rsidRPr="00C92D70" w:rsidRDefault="00BD37E4" w:rsidP="00BD37E4">
      <w:pPr>
        <w:pStyle w:val="af0"/>
        <w:jc w:val="right"/>
      </w:pPr>
      <w:bookmarkStart w:id="28" w:name="_Ref393382762"/>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6</w:t>
      </w:r>
      <w:r w:rsidR="00E31A58">
        <w:rPr>
          <w:noProof/>
        </w:rPr>
        <w:fldChar w:fldCharType="end"/>
      </w:r>
      <w:bookmarkEnd w:id="28"/>
    </w:p>
    <w:tbl>
      <w:tblPr>
        <w:tblW w:w="9714"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603"/>
      </w:tblGrid>
      <w:tr w:rsidR="00BD37E4" w:rsidRPr="00C92D70" w:rsidTr="00BC7260">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Тип жилой застройки</w:t>
            </w:r>
          </w:p>
        </w:tc>
        <w:tc>
          <w:tcPr>
            <w:tcW w:w="4958" w:type="dxa"/>
            <w:gridSpan w:val="6"/>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BD37E4" w:rsidRPr="00C92D70" w:rsidTr="00BC7260">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2,5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4,5 </w:t>
            </w:r>
            <w:r w:rsidRPr="00C92D70">
              <w:rPr>
                <w:rFonts w:ascii="Times New Roman" w:hAnsi="Times New Roman" w:cs="Times New Roman"/>
                <w:b/>
              </w:rPr>
              <w:br/>
              <w:t>чел.</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5,0 </w:t>
            </w:r>
            <w:r w:rsidRPr="00C92D70">
              <w:rPr>
                <w:rFonts w:ascii="Times New Roman" w:hAnsi="Times New Roman" w:cs="Times New Roman"/>
                <w:b/>
              </w:rPr>
              <w:br/>
              <w:t>чел.</w:t>
            </w:r>
          </w:p>
        </w:tc>
      </w:tr>
      <w:tr w:rsidR="00BD37E4" w:rsidRPr="00C92D70" w:rsidTr="00BC7260">
        <w:trPr>
          <w:cantSplit/>
          <w:trHeight w:val="20"/>
          <w:jc w:val="center"/>
        </w:trPr>
        <w:tc>
          <w:tcPr>
            <w:tcW w:w="3362"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Застройка объектами индивидуального</w:t>
            </w:r>
            <w:r w:rsidRPr="00C92D70">
              <w:rPr>
                <w:rFonts w:ascii="Times New Roman" w:hAnsi="Times New Roman" w:cs="Times New Roman"/>
              </w:rPr>
              <w:br/>
              <w:t xml:space="preserve">жилищного строительства и          </w:t>
            </w:r>
            <w:r w:rsidRPr="00C92D70">
              <w:rPr>
                <w:rFonts w:ascii="Times New Roman" w:hAnsi="Times New Roman" w:cs="Times New Roman"/>
              </w:rPr>
              <w:br/>
              <w:t xml:space="preserve">усадебными жилыми домами с         </w:t>
            </w:r>
            <w:r w:rsidRPr="00C92D70">
              <w:rPr>
                <w:rFonts w:ascii="Times New Roman" w:hAnsi="Times New Roman" w:cs="Times New Roman"/>
              </w:rPr>
              <w:br/>
              <w:t xml:space="preserve">земельным участком, квадратных     </w:t>
            </w:r>
            <w:r w:rsidRPr="00C92D70">
              <w:rPr>
                <w:rFonts w:ascii="Times New Roman" w:hAnsi="Times New Roman" w:cs="Times New Roman"/>
              </w:rPr>
              <w:br/>
              <w:t xml:space="preserve">метров                             </w:t>
            </w: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2000 - </w:t>
            </w:r>
            <w:r w:rsidRPr="00C92D70">
              <w:rPr>
                <w:rFonts w:ascii="Times New Roman" w:hAnsi="Times New Roman" w:cs="Times New Roman"/>
              </w:rPr>
              <w:br/>
              <w:t xml:space="preserve">2500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48  </w:t>
            </w:r>
          </w:p>
        </w:tc>
      </w:tr>
      <w:tr w:rsidR="00BD37E4" w:rsidRPr="00C92D70" w:rsidTr="00BC7260">
        <w:trPr>
          <w:cantSplit/>
          <w:trHeight w:val="20"/>
          <w:jc w:val="center"/>
        </w:trPr>
        <w:tc>
          <w:tcPr>
            <w:tcW w:w="3362"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50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54  </w:t>
            </w:r>
          </w:p>
        </w:tc>
      </w:tr>
    </w:tbl>
    <w:p w:rsidR="00BD37E4" w:rsidRPr="00C92D70" w:rsidRDefault="00BD37E4" w:rsidP="00BD37E4">
      <w:pPr>
        <w:pStyle w:val="a6"/>
      </w:pPr>
      <w:r w:rsidRPr="00C92D70">
        <w:t xml:space="preserve">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 </w:t>
      </w:r>
    </w:p>
    <w:p w:rsidR="00BD37E4" w:rsidRPr="00C92D70" w:rsidRDefault="00BD37E4" w:rsidP="00BD37E4">
      <w:pPr>
        <w:pStyle w:val="a6"/>
      </w:pPr>
    </w:p>
    <w:p w:rsidR="0069531D" w:rsidRPr="00C92D70" w:rsidRDefault="0069531D" w:rsidP="0069531D">
      <w:pPr>
        <w:pStyle w:val="2"/>
      </w:pPr>
      <w:bookmarkStart w:id="29" w:name="_Toc389132436"/>
      <w:bookmarkStart w:id="30" w:name="_Toc393383986"/>
      <w:r w:rsidRPr="00C92D70">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bookmarkEnd w:id="29"/>
      <w:bookmarkEnd w:id="30"/>
    </w:p>
    <w:p w:rsidR="00BD37E4" w:rsidRPr="00C92D70" w:rsidRDefault="00BD37E4" w:rsidP="00BD37E4">
      <w:pPr>
        <w:pStyle w:val="S5"/>
      </w:pPr>
      <w:r w:rsidRPr="00C92D70">
        <w:t xml:space="preserve">Жилые зоны городских и сельских населённых пунктов, расположенных на межселенных территориях, </w:t>
      </w:r>
      <w:r w:rsidRPr="00C92D70">
        <w:rPr>
          <w:lang w:val="ru-RU"/>
        </w:rPr>
        <w:t xml:space="preserve">рекомендуется </w:t>
      </w:r>
      <w:r w:rsidRPr="00C92D70">
        <w:t>подразделя</w:t>
      </w:r>
      <w:r w:rsidRPr="00C92D70">
        <w:rPr>
          <w:lang w:val="ru-RU"/>
        </w:rPr>
        <w:t>ть</w:t>
      </w:r>
      <w:r w:rsidRPr="00C92D70">
        <w:t xml:space="preserve"> на следующие типы:</w:t>
      </w:r>
    </w:p>
    <w:p w:rsidR="00BD37E4" w:rsidRPr="00C92D70" w:rsidRDefault="00BD37E4" w:rsidP="00BD37E4">
      <w:pPr>
        <w:pStyle w:val="a3"/>
      </w:pPr>
      <w:r w:rsidRPr="00C92D70">
        <w:t>застройка среднеэтажными многоквартирными жилыми домами (4 - 5 этажей);</w:t>
      </w:r>
    </w:p>
    <w:p w:rsidR="00BD37E4" w:rsidRPr="00C92D70" w:rsidRDefault="00BD37E4" w:rsidP="00BD37E4">
      <w:pPr>
        <w:pStyle w:val="a3"/>
      </w:pPr>
      <w:r w:rsidRPr="00C92D70">
        <w:t>застройка малоэтажными многоквартирными жилыми домами (1 - 3 этажа);</w:t>
      </w:r>
    </w:p>
    <w:p w:rsidR="00BD37E4" w:rsidRPr="00C92D70" w:rsidRDefault="00BD37E4" w:rsidP="00BD37E4">
      <w:pPr>
        <w:pStyle w:val="a3"/>
      </w:pPr>
      <w:r w:rsidRPr="00C92D70">
        <w:t>застройка малоэтажными жилыми домами блокированной застройки (1 - 3 этажа);</w:t>
      </w:r>
    </w:p>
    <w:p w:rsidR="00BD37E4" w:rsidRPr="00C92D70" w:rsidRDefault="00BD37E4" w:rsidP="00BD37E4">
      <w:pPr>
        <w:pStyle w:val="a3"/>
      </w:pPr>
      <w:r w:rsidRPr="00C92D70">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BD37E4" w:rsidRPr="00C92D70" w:rsidRDefault="00BD37E4" w:rsidP="00BD37E4">
      <w:pPr>
        <w:pStyle w:val="a3"/>
      </w:pPr>
      <w:r w:rsidRPr="00C92D70">
        <w:lastRenderedPageBreak/>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BD37E4" w:rsidRPr="00C92D70" w:rsidRDefault="00BD37E4" w:rsidP="00BD37E4">
      <w:pPr>
        <w:pStyle w:val="a3"/>
      </w:pPr>
      <w:r w:rsidRPr="00C92D70">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69531D" w:rsidRPr="00C92D70" w:rsidRDefault="00BA64CA" w:rsidP="0069531D">
      <w:pPr>
        <w:pStyle w:val="2"/>
      </w:pPr>
      <w:bookmarkStart w:id="31" w:name="_Toc389132437"/>
      <w:bookmarkStart w:id="32" w:name="_Toc393383987"/>
      <w:r w:rsidRPr="00C92D70">
        <w:rPr>
          <w:lang w:val="ru-RU"/>
        </w:rPr>
        <w:t xml:space="preserve">Нормативы </w:t>
      </w:r>
      <w:r w:rsidR="0069531D" w:rsidRPr="00C92D70">
        <w:t>интенсивности использования территорий жилых зон</w:t>
      </w:r>
      <w:bookmarkEnd w:id="31"/>
      <w:bookmarkEnd w:id="32"/>
    </w:p>
    <w:p w:rsidR="00BD37E4" w:rsidRPr="00C92D70" w:rsidRDefault="00BD37E4" w:rsidP="00BD37E4">
      <w:pPr>
        <w:widowControl w:val="0"/>
        <w:autoSpaceDE w:val="0"/>
        <w:autoSpaceDN w:val="0"/>
        <w:adjustRightInd w:val="0"/>
        <w:ind w:firstLine="540"/>
        <w:jc w:val="both"/>
        <w:rPr>
          <w:rFonts w:cs="Calibri"/>
        </w:rPr>
      </w:pPr>
      <w:r w:rsidRPr="00C92D70">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BD37E4" w:rsidRPr="00C92D70" w:rsidRDefault="00BD37E4" w:rsidP="00BD37E4">
      <w:pPr>
        <w:pStyle w:val="S5"/>
        <w:rPr>
          <w:lang w:val="ru-RU"/>
        </w:rPr>
      </w:pPr>
      <w:r w:rsidRPr="00C92D70">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C92D70">
        <w:rPr>
          <w:rFonts w:cs="Calibri"/>
          <w:lang w:val="ru-RU"/>
        </w:rPr>
        <w:t xml:space="preserve"> </w:t>
      </w:r>
      <w:r w:rsidRPr="00C92D70">
        <w:rPr>
          <w:lang w:val="ru-RU"/>
        </w:rPr>
        <w:t>ниже (</w:t>
      </w:r>
      <w:r w:rsidRPr="00C92D70">
        <w:rPr>
          <w:lang w:val="ru-RU"/>
        </w:rPr>
        <w:fldChar w:fldCharType="begin"/>
      </w:r>
      <w:r w:rsidRPr="00C92D70">
        <w:rPr>
          <w:lang w:val="ru-RU"/>
        </w:rPr>
        <w:instrText xml:space="preserve"> REF _Ref393382790 \h </w:instrText>
      </w:r>
      <w:r w:rsidR="00C92D70" w:rsidRPr="00C92D70">
        <w:rPr>
          <w:lang w:val="ru-RU"/>
        </w:rPr>
        <w:instrText xml:space="preserve"> \* MERGEFORMAT </w:instrText>
      </w:r>
      <w:r w:rsidRPr="00C92D70">
        <w:rPr>
          <w:lang w:val="ru-RU"/>
        </w:rPr>
      </w:r>
      <w:r w:rsidRPr="00C92D70">
        <w:rPr>
          <w:lang w:val="ru-RU"/>
        </w:rPr>
        <w:fldChar w:fldCharType="separate"/>
      </w:r>
      <w:r w:rsidR="006547C1" w:rsidRPr="00C92D70">
        <w:t xml:space="preserve">Таблица </w:t>
      </w:r>
      <w:r w:rsidR="006547C1">
        <w:rPr>
          <w:noProof/>
        </w:rPr>
        <w:t>7</w:t>
      </w:r>
      <w:r w:rsidRPr="00C92D70">
        <w:rPr>
          <w:lang w:val="ru-RU"/>
        </w:rPr>
        <w:fldChar w:fldCharType="end"/>
      </w:r>
      <w:r w:rsidRPr="00C92D70">
        <w:rPr>
          <w:lang w:val="ru-RU"/>
        </w:rPr>
        <w:t>).</w:t>
      </w:r>
    </w:p>
    <w:p w:rsidR="00BD37E4" w:rsidRPr="00C92D70" w:rsidRDefault="00BD37E4" w:rsidP="00BD37E4">
      <w:pPr>
        <w:pStyle w:val="af0"/>
        <w:jc w:val="right"/>
      </w:pPr>
      <w:bookmarkStart w:id="33" w:name="_Ref393382790"/>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7</w:t>
      </w:r>
      <w:r w:rsidR="00E31A58">
        <w:rPr>
          <w:noProof/>
        </w:rPr>
        <w:fldChar w:fldCharType="end"/>
      </w:r>
      <w:bookmarkEnd w:id="33"/>
    </w:p>
    <w:tbl>
      <w:tblPr>
        <w:tblW w:w="9923" w:type="dxa"/>
        <w:tblCellSpacing w:w="5" w:type="nil"/>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BD37E4" w:rsidRPr="00C92D70" w:rsidTr="00BC7260">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bCs/>
                <w:sz w:val="18"/>
                <w:szCs w:val="18"/>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p>
          <w:p w:rsidR="00BD37E4" w:rsidRPr="00C92D70" w:rsidRDefault="00BD37E4" w:rsidP="00BC7260">
            <w:pPr>
              <w:snapToGrid w:val="0"/>
              <w:spacing w:line="276" w:lineRule="auto"/>
              <w:jc w:val="center"/>
              <w:rPr>
                <w:rFonts w:eastAsia="Calibri"/>
                <w:b/>
                <w:bCs/>
                <w:sz w:val="18"/>
                <w:szCs w:val="18"/>
                <w:lang w:eastAsia="ar-SA"/>
              </w:rPr>
            </w:pPr>
            <w:r w:rsidRPr="00C92D70">
              <w:rPr>
                <w:b/>
                <w:bCs/>
                <w:sz w:val="18"/>
                <w:szCs w:val="18"/>
              </w:rPr>
              <w:t>Плотность жилой застройки на единицу жилой территории</w:t>
            </w:r>
          </w:p>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                                                            </w:t>
            </w:r>
          </w:p>
        </w:tc>
      </w:tr>
      <w:tr w:rsidR="00BD37E4" w:rsidRPr="00C92D70" w:rsidTr="00BC7260">
        <w:trPr>
          <w:tblCellSpacing w:w="5" w:type="nil"/>
        </w:trPr>
        <w:tc>
          <w:tcPr>
            <w:tcW w:w="1560" w:type="dxa"/>
            <w:vMerge/>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p>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p>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10,1-15,0 тыс. кв. м/га        </w:t>
            </w:r>
          </w:p>
        </w:tc>
        <w:tc>
          <w:tcPr>
            <w:tcW w:w="2835" w:type="dxa"/>
            <w:gridSpan w:val="5"/>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p>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15,1-20,0 тыс. кв. м/га </w:t>
            </w:r>
          </w:p>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       </w:t>
            </w:r>
          </w:p>
        </w:tc>
      </w:tr>
      <w:tr w:rsidR="00BD37E4" w:rsidRPr="00C92D70" w:rsidTr="00BC7260">
        <w:trPr>
          <w:tblCellSpacing w:w="5" w:type="nil"/>
        </w:trPr>
        <w:tc>
          <w:tcPr>
            <w:tcW w:w="1560" w:type="dxa"/>
            <w:vMerge/>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19,0 </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20,0 </w:t>
            </w:r>
          </w:p>
        </w:tc>
      </w:tr>
      <w:tr w:rsidR="00BD37E4" w:rsidRPr="00C92D70" w:rsidTr="00BC7260">
        <w:trPr>
          <w:tblCellSpacing w:w="5" w:type="nil"/>
        </w:trPr>
        <w:tc>
          <w:tcPr>
            <w:tcW w:w="1560"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r>
      <w:tr w:rsidR="00BD37E4" w:rsidRPr="00C92D70" w:rsidTr="00BC7260">
        <w:trPr>
          <w:tblCellSpacing w:w="5" w:type="nil"/>
        </w:trPr>
        <w:tc>
          <w:tcPr>
            <w:tcW w:w="1560"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r>
      <w:tr w:rsidR="00BD37E4" w:rsidRPr="00C92D70" w:rsidTr="00BC7260">
        <w:trPr>
          <w:tblCellSpacing w:w="5" w:type="nil"/>
        </w:trPr>
        <w:tc>
          <w:tcPr>
            <w:tcW w:w="1560"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r>
      <w:tr w:rsidR="00BD37E4" w:rsidRPr="00C92D70" w:rsidTr="00BC7260">
        <w:trPr>
          <w:tblCellSpacing w:w="5" w:type="nil"/>
        </w:trPr>
        <w:tc>
          <w:tcPr>
            <w:tcW w:w="1560"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p>
        </w:tc>
      </w:tr>
      <w:tr w:rsidR="00BD37E4" w:rsidRPr="00C92D70" w:rsidTr="00BC7260">
        <w:trPr>
          <w:tblCellSpacing w:w="5" w:type="nil"/>
        </w:trPr>
        <w:tc>
          <w:tcPr>
            <w:tcW w:w="1560"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b/>
                <w:sz w:val="20"/>
                <w:szCs w:val="20"/>
              </w:rPr>
            </w:pPr>
            <w:r w:rsidRPr="00C92D70">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BD37E4" w:rsidRPr="00C92D70" w:rsidRDefault="00BD37E4" w:rsidP="00BC7260">
            <w:pPr>
              <w:pStyle w:val="ConsPlusCell"/>
              <w:rPr>
                <w:rFonts w:ascii="Times New Roman" w:hAnsi="Times New Roman" w:cs="Times New Roman"/>
                <w:sz w:val="20"/>
                <w:szCs w:val="20"/>
              </w:rPr>
            </w:pPr>
            <w:r w:rsidRPr="00C92D70">
              <w:rPr>
                <w:rFonts w:ascii="Times New Roman" w:hAnsi="Times New Roman" w:cs="Times New Roman"/>
                <w:sz w:val="20"/>
                <w:szCs w:val="20"/>
              </w:rPr>
              <w:t xml:space="preserve">  5,0</w:t>
            </w:r>
          </w:p>
        </w:tc>
      </w:tr>
    </w:tbl>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Примечания: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 xml:space="preserve">2. Средняя (расчетная) этажность жилых зданий рассчитывается без учёта этажности общественных зданий.  </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BD37E4" w:rsidRPr="00C92D70" w:rsidRDefault="00BD37E4" w:rsidP="00BD37E4">
      <w:pPr>
        <w:pStyle w:val="a6"/>
      </w:pPr>
      <w:r w:rsidRPr="00C92D70">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3108B" w:rsidRPr="00C92D70" w:rsidRDefault="0013108B" w:rsidP="0013108B">
      <w:pPr>
        <w:pStyle w:val="2"/>
        <w:rPr>
          <w:lang w:val="ru-RU"/>
        </w:rPr>
      </w:pPr>
      <w:bookmarkStart w:id="34" w:name="Par269"/>
      <w:bookmarkStart w:id="35" w:name="_Toc393383989"/>
      <w:bookmarkEnd w:id="34"/>
      <w:r w:rsidRPr="00C92D70">
        <w:rPr>
          <w:lang w:val="ru-RU"/>
        </w:rPr>
        <w:lastRenderedPageBreak/>
        <w:t>Нормативы расстояний между зданиями, строениями и сооружениями различных типов при различных планировочных условиях</w:t>
      </w:r>
      <w:bookmarkEnd w:id="35"/>
    </w:p>
    <w:p w:rsidR="00BD37E4" w:rsidRPr="00C92D70" w:rsidRDefault="00BD37E4" w:rsidP="00BD37E4">
      <w:pPr>
        <w:pStyle w:val="a6"/>
        <w:rPr>
          <w:rFonts w:eastAsia="Calibri"/>
        </w:rPr>
      </w:pPr>
      <w:r w:rsidRPr="00C92D70">
        <w:rPr>
          <w:rFonts w:eastAsia="Calibri"/>
        </w:rPr>
        <w:t>Расстояния между жилыми зданиями, жилыми и общественными зданиями, а также производственными зданиями следует принимать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 а также на основе расчетов инсоляции в соответствии с требованиями, приведенными в разделе 14 СП 42.13330.2011, нормами освещенности, приведенными в СП 52.13330.2011.</w:t>
      </w:r>
    </w:p>
    <w:p w:rsidR="00BD37E4" w:rsidRPr="00C92D70" w:rsidRDefault="00BD37E4" w:rsidP="00BD37E4">
      <w:pPr>
        <w:pStyle w:val="a6"/>
      </w:pPr>
      <w:r w:rsidRPr="00C92D70">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BD37E4" w:rsidRPr="00C92D70" w:rsidRDefault="00BD37E4" w:rsidP="00BD37E4">
      <w:pPr>
        <w:pStyle w:val="a6"/>
      </w:pPr>
      <w:r w:rsidRPr="00C92D70">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BD37E4" w:rsidRPr="00C92D70" w:rsidRDefault="00BD37E4" w:rsidP="00BD37E4">
      <w:pPr>
        <w:pStyle w:val="a6"/>
      </w:pPr>
      <w:r w:rsidRPr="00C92D70">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BD37E4" w:rsidRPr="00C92D70" w:rsidRDefault="00BD37E4" w:rsidP="00BD37E4">
      <w:pPr>
        <w:pStyle w:val="a6"/>
      </w:pPr>
      <w:r w:rsidRPr="00C92D70">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BD37E4" w:rsidRPr="00C92D70" w:rsidRDefault="00BD37E4" w:rsidP="00BD37E4">
      <w:pPr>
        <w:pStyle w:val="a3"/>
        <w:rPr>
          <w:sz w:val="20"/>
          <w:szCs w:val="20"/>
        </w:rPr>
      </w:pPr>
      <w:r w:rsidRPr="00C92D70">
        <w:rPr>
          <w:sz w:val="20"/>
          <w:szCs w:val="20"/>
        </w:rPr>
        <w:t xml:space="preserve">помещения для содержания скота и птицы: </w:t>
      </w:r>
      <w:r w:rsidRPr="00C92D70">
        <w:rPr>
          <w:sz w:val="20"/>
          <w:szCs w:val="20"/>
        </w:rPr>
        <w:br/>
      </w:r>
      <w:r w:rsidRPr="00C92D70">
        <w:rPr>
          <w:sz w:val="20"/>
          <w:szCs w:val="20"/>
          <w:lang w:val="ru-RU"/>
        </w:rPr>
        <w:t xml:space="preserve">а) </w:t>
      </w:r>
      <w:r w:rsidRPr="00C92D70">
        <w:rPr>
          <w:sz w:val="20"/>
          <w:szCs w:val="20"/>
        </w:rPr>
        <w:t>с максимальным набором помещений 40,0</w:t>
      </w:r>
      <w:r w:rsidRPr="00C92D70">
        <w:rPr>
          <w:sz w:val="20"/>
          <w:szCs w:val="20"/>
          <w:lang w:val="ru-RU"/>
        </w:rPr>
        <w:t>;</w:t>
      </w:r>
      <w:r w:rsidRPr="00C92D70">
        <w:rPr>
          <w:sz w:val="20"/>
          <w:szCs w:val="20"/>
        </w:rPr>
        <w:t xml:space="preserve"> </w:t>
      </w:r>
      <w:r w:rsidRPr="00C92D70">
        <w:rPr>
          <w:sz w:val="20"/>
          <w:szCs w:val="20"/>
        </w:rPr>
        <w:br/>
      </w:r>
      <w:r w:rsidRPr="00C92D70">
        <w:rPr>
          <w:sz w:val="20"/>
          <w:szCs w:val="20"/>
          <w:lang w:val="ru-RU"/>
        </w:rPr>
        <w:t xml:space="preserve">б) </w:t>
      </w:r>
      <w:r w:rsidRPr="00C92D70">
        <w:rPr>
          <w:sz w:val="20"/>
          <w:szCs w:val="20"/>
        </w:rPr>
        <w:t>со средним набором помещений 20,0</w:t>
      </w:r>
      <w:r w:rsidRPr="00C92D70">
        <w:rPr>
          <w:sz w:val="20"/>
          <w:szCs w:val="20"/>
          <w:lang w:val="ru-RU"/>
        </w:rPr>
        <w:t>;</w:t>
      </w:r>
      <w:r w:rsidRPr="00C92D70">
        <w:rPr>
          <w:sz w:val="20"/>
          <w:szCs w:val="20"/>
        </w:rPr>
        <w:t xml:space="preserve"> </w:t>
      </w:r>
      <w:r w:rsidRPr="00C92D70">
        <w:rPr>
          <w:sz w:val="20"/>
          <w:szCs w:val="20"/>
        </w:rPr>
        <w:br/>
      </w:r>
      <w:r w:rsidRPr="00C92D70">
        <w:rPr>
          <w:sz w:val="20"/>
          <w:szCs w:val="20"/>
          <w:lang w:val="ru-RU"/>
        </w:rPr>
        <w:t xml:space="preserve">в) </w:t>
      </w:r>
      <w:r w:rsidRPr="00C92D70">
        <w:rPr>
          <w:sz w:val="20"/>
          <w:szCs w:val="20"/>
        </w:rPr>
        <w:t>с минимальным набором помещений 10,0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t>п</w:t>
      </w:r>
      <w:r w:rsidRPr="00C92D70">
        <w:rPr>
          <w:sz w:val="20"/>
          <w:szCs w:val="20"/>
        </w:rPr>
        <w:t>омещение для хранения грубых кормов (площадь чердака над помещением для содержания скота) 40,0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t>х</w:t>
      </w:r>
      <w:r w:rsidRPr="00C92D70">
        <w:rPr>
          <w:sz w:val="20"/>
          <w:szCs w:val="20"/>
        </w:rPr>
        <w:t>озяйственное помещение для приготовления кормов 20,0</w:t>
      </w:r>
      <w:r w:rsidRPr="00C92D70">
        <w:rPr>
          <w:sz w:val="20"/>
          <w:szCs w:val="20"/>
          <w:lang w:val="ru-RU"/>
        </w:rPr>
        <w:t xml:space="preserve">; </w:t>
      </w:r>
    </w:p>
    <w:p w:rsidR="00BD37E4" w:rsidRPr="00C92D70" w:rsidRDefault="00BD37E4" w:rsidP="00BD37E4">
      <w:pPr>
        <w:pStyle w:val="a3"/>
        <w:rPr>
          <w:sz w:val="20"/>
          <w:szCs w:val="20"/>
        </w:rPr>
      </w:pPr>
      <w:r w:rsidRPr="00C92D70">
        <w:rPr>
          <w:sz w:val="20"/>
          <w:szCs w:val="20"/>
          <w:lang w:val="ru-RU"/>
        </w:rPr>
        <w:t>с</w:t>
      </w:r>
      <w:r w:rsidRPr="00C92D70">
        <w:rPr>
          <w:sz w:val="20"/>
          <w:szCs w:val="20"/>
        </w:rPr>
        <w:t>арай для сохранения хозяйственного инвентаря и твердого топлива 15,0</w:t>
      </w:r>
      <w:r w:rsidRPr="00C92D70">
        <w:rPr>
          <w:sz w:val="20"/>
          <w:szCs w:val="20"/>
          <w:lang w:val="ru-RU"/>
        </w:rPr>
        <w:t>;</w:t>
      </w:r>
    </w:p>
    <w:p w:rsidR="00BD37E4" w:rsidRPr="00C92D70" w:rsidRDefault="00BD37E4" w:rsidP="00BD37E4">
      <w:pPr>
        <w:pStyle w:val="a3"/>
        <w:rPr>
          <w:sz w:val="20"/>
          <w:szCs w:val="20"/>
        </w:rPr>
      </w:pPr>
      <w:r w:rsidRPr="00C92D70">
        <w:rPr>
          <w:sz w:val="20"/>
          <w:szCs w:val="20"/>
          <w:lang w:val="ru-RU"/>
        </w:rPr>
        <w:t>х</w:t>
      </w:r>
      <w:r w:rsidRPr="00C92D70">
        <w:rPr>
          <w:sz w:val="20"/>
          <w:szCs w:val="20"/>
        </w:rPr>
        <w:t>озяйственный навес 15,0</w:t>
      </w:r>
      <w:r w:rsidRPr="00C92D70">
        <w:rPr>
          <w:sz w:val="20"/>
          <w:szCs w:val="20"/>
          <w:lang w:val="ru-RU"/>
        </w:rPr>
        <w:t>;</w:t>
      </w:r>
      <w:r w:rsidRPr="00C92D70">
        <w:rPr>
          <w:sz w:val="20"/>
          <w:szCs w:val="20"/>
        </w:rPr>
        <w:t xml:space="preserve"> </w:t>
      </w:r>
      <w:r w:rsidRPr="00C92D70">
        <w:rPr>
          <w:sz w:val="20"/>
          <w:szCs w:val="20"/>
          <w:lang w:val="ru-RU"/>
        </w:rPr>
        <w:t>г</w:t>
      </w:r>
    </w:p>
    <w:p w:rsidR="00BD37E4" w:rsidRPr="00C92D70" w:rsidRDefault="00BD37E4" w:rsidP="00BD37E4">
      <w:pPr>
        <w:pStyle w:val="a3"/>
        <w:rPr>
          <w:sz w:val="20"/>
          <w:szCs w:val="20"/>
        </w:rPr>
      </w:pPr>
      <w:r w:rsidRPr="00C92D70">
        <w:rPr>
          <w:sz w:val="20"/>
          <w:szCs w:val="20"/>
          <w:lang w:val="ru-RU"/>
        </w:rPr>
        <w:t>г</w:t>
      </w:r>
      <w:r w:rsidRPr="00C92D70">
        <w:rPr>
          <w:sz w:val="20"/>
          <w:szCs w:val="20"/>
        </w:rPr>
        <w:t>араж для личной автомашины 18,0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t>л</w:t>
      </w:r>
      <w:r w:rsidRPr="00C92D70">
        <w:rPr>
          <w:sz w:val="20"/>
          <w:szCs w:val="20"/>
        </w:rPr>
        <w:t>етняя кухня 10,0</w:t>
      </w:r>
      <w:r w:rsidRPr="00C92D70">
        <w:rPr>
          <w:sz w:val="20"/>
          <w:szCs w:val="20"/>
          <w:lang w:val="ru-RU"/>
        </w:rPr>
        <w:t>;</w:t>
      </w:r>
    </w:p>
    <w:p w:rsidR="00BD37E4" w:rsidRPr="00C92D70" w:rsidRDefault="00BD37E4" w:rsidP="00BD37E4">
      <w:pPr>
        <w:pStyle w:val="a3"/>
        <w:rPr>
          <w:sz w:val="20"/>
          <w:szCs w:val="20"/>
        </w:rPr>
      </w:pPr>
      <w:r w:rsidRPr="00C92D70">
        <w:rPr>
          <w:sz w:val="20"/>
          <w:szCs w:val="20"/>
          <w:lang w:val="ru-RU"/>
        </w:rPr>
        <w:t>п</w:t>
      </w:r>
      <w:r w:rsidRPr="00C92D70">
        <w:rPr>
          <w:sz w:val="20"/>
          <w:szCs w:val="20"/>
        </w:rPr>
        <w:t>огреб 8,0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t>б</w:t>
      </w:r>
      <w:r w:rsidRPr="00C92D70">
        <w:rPr>
          <w:sz w:val="20"/>
          <w:szCs w:val="20"/>
        </w:rPr>
        <w:t>аня 12,0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lastRenderedPageBreak/>
        <w:t>л</w:t>
      </w:r>
      <w:r w:rsidRPr="00C92D70">
        <w:rPr>
          <w:sz w:val="20"/>
          <w:szCs w:val="20"/>
        </w:rPr>
        <w:t>етний душ 4,0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t>у</w:t>
      </w:r>
      <w:r w:rsidRPr="00C92D70">
        <w:rPr>
          <w:sz w:val="20"/>
          <w:szCs w:val="20"/>
        </w:rPr>
        <w:t>борная с мусоросборником 3,0</w:t>
      </w:r>
      <w:r w:rsidRPr="00C92D70">
        <w:rPr>
          <w:sz w:val="20"/>
          <w:szCs w:val="20"/>
          <w:lang w:val="ru-RU"/>
        </w:rPr>
        <w:t>;</w:t>
      </w:r>
      <w:r w:rsidRPr="00C92D70">
        <w:rPr>
          <w:sz w:val="20"/>
          <w:szCs w:val="20"/>
        </w:rPr>
        <w:t xml:space="preserve"> </w:t>
      </w:r>
    </w:p>
    <w:p w:rsidR="00BD37E4" w:rsidRPr="00C92D70" w:rsidRDefault="00BD37E4" w:rsidP="00BD37E4">
      <w:pPr>
        <w:pStyle w:val="a3"/>
        <w:rPr>
          <w:sz w:val="20"/>
          <w:szCs w:val="20"/>
        </w:rPr>
      </w:pPr>
      <w:r w:rsidRPr="00C92D70">
        <w:rPr>
          <w:sz w:val="20"/>
          <w:szCs w:val="20"/>
          <w:lang w:val="ru-RU"/>
        </w:rPr>
        <w:t>т</w:t>
      </w:r>
      <w:r w:rsidRPr="00C92D70">
        <w:rPr>
          <w:sz w:val="20"/>
          <w:szCs w:val="20"/>
        </w:rPr>
        <w:t>еплица 20,0</w:t>
      </w:r>
      <w:r w:rsidRPr="00C92D70">
        <w:rPr>
          <w:sz w:val="20"/>
          <w:szCs w:val="20"/>
          <w:lang w:val="ru-RU"/>
        </w:rPr>
        <w:t>.</w:t>
      </w:r>
      <w:r w:rsidRPr="00C92D70">
        <w:rPr>
          <w:sz w:val="20"/>
          <w:szCs w:val="20"/>
        </w:rPr>
        <w:t xml:space="preserve"> </w:t>
      </w:r>
    </w:p>
    <w:p w:rsidR="00BD37E4" w:rsidRPr="00C92D70" w:rsidRDefault="00BD37E4" w:rsidP="00BD37E4">
      <w:pPr>
        <w:pStyle w:val="a6"/>
      </w:pPr>
      <w:r w:rsidRPr="00C92D70">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BD37E4" w:rsidRPr="00C92D70" w:rsidRDefault="00BD37E4" w:rsidP="00BD37E4">
      <w:pPr>
        <w:pStyle w:val="a6"/>
        <w:rPr>
          <w:rFonts w:ascii="Arial" w:hAnsi="Arial" w:cs="Arial"/>
          <w:sz w:val="20"/>
          <w:szCs w:val="20"/>
        </w:rPr>
      </w:pPr>
      <w:r w:rsidRPr="00C92D70">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2" w:history="1">
        <w:r w:rsidRPr="00C92D70">
          <w:t>требований</w:t>
        </w:r>
      </w:hyperlink>
      <w:r w:rsidRPr="00C92D70">
        <w:t>, приведенных ниже (</w:t>
      </w:r>
      <w:r w:rsidRPr="00C92D70">
        <w:fldChar w:fldCharType="begin"/>
      </w:r>
      <w:r w:rsidRPr="00C92D70">
        <w:instrText xml:space="preserve"> REF _Ref393382904 \h </w:instrText>
      </w:r>
      <w:r w:rsidR="00C92D70" w:rsidRPr="00C92D70">
        <w:instrText xml:space="preserve"> \* MERGEFORMAT </w:instrText>
      </w:r>
      <w:r w:rsidRPr="00C92D70">
        <w:fldChar w:fldCharType="separate"/>
      </w:r>
      <w:r w:rsidR="006547C1" w:rsidRPr="00C92D70">
        <w:t xml:space="preserve">Таблица </w:t>
      </w:r>
      <w:r w:rsidR="006547C1">
        <w:rPr>
          <w:noProof/>
        </w:rPr>
        <w:t>8</w:t>
      </w:r>
      <w:r w:rsidRPr="00C92D70">
        <w:fldChar w:fldCharType="end"/>
      </w:r>
      <w:r w:rsidRPr="00C92D70">
        <w:t>).</w:t>
      </w:r>
    </w:p>
    <w:p w:rsidR="00BD37E4" w:rsidRPr="00C92D70" w:rsidRDefault="00BD37E4" w:rsidP="00BD37E4">
      <w:pPr>
        <w:pStyle w:val="af0"/>
        <w:jc w:val="right"/>
      </w:pPr>
      <w:bookmarkStart w:id="36" w:name="_Ref393382904"/>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8</w:t>
      </w:r>
      <w:r w:rsidR="00E31A58">
        <w:rPr>
          <w:noProof/>
        </w:rPr>
        <w:fldChar w:fldCharType="end"/>
      </w:r>
      <w:bookmarkEnd w:id="36"/>
    </w:p>
    <w:tbl>
      <w:tblPr>
        <w:tblW w:w="9639" w:type="dxa"/>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BD37E4" w:rsidRPr="00C92D70" w:rsidTr="00BC7260">
        <w:trPr>
          <w:cantSplit/>
          <w:trHeight w:val="240"/>
        </w:trPr>
        <w:tc>
          <w:tcPr>
            <w:tcW w:w="3105" w:type="dxa"/>
            <w:vMerge w:val="restart"/>
            <w:tcBorders>
              <w:top w:val="single" w:sz="6" w:space="0" w:color="auto"/>
              <w:left w:val="single" w:sz="6" w:space="0" w:color="auto"/>
              <w:bottom w:val="nil"/>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Степень огнестойкости </w:t>
            </w:r>
            <w:r w:rsidRPr="00C92D70">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Расстояние, м, при степени огнестойкости зданий</w:t>
            </w:r>
          </w:p>
        </w:tc>
      </w:tr>
      <w:tr w:rsidR="00BD37E4" w:rsidRPr="00C92D70" w:rsidTr="00BC7260">
        <w:trPr>
          <w:cantSplit/>
          <w:trHeight w:val="360"/>
        </w:trPr>
        <w:tc>
          <w:tcPr>
            <w:tcW w:w="3105" w:type="dxa"/>
            <w:vMerge/>
            <w:tcBorders>
              <w:top w:val="nil"/>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IIIа, IIIб,   </w:t>
            </w:r>
            <w:r w:rsidRPr="00C92D70">
              <w:rPr>
                <w:b/>
                <w:sz w:val="20"/>
                <w:szCs w:val="20"/>
              </w:rPr>
              <w:br/>
              <w:t>IVа, V</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15       </w:t>
            </w:r>
          </w:p>
        </w:tc>
      </w:tr>
    </w:tbl>
    <w:p w:rsidR="00BD37E4" w:rsidRPr="00C92D70" w:rsidRDefault="00BD37E4" w:rsidP="00BD37E4">
      <w:pPr>
        <w:ind w:firstLine="709"/>
        <w:jc w:val="both"/>
      </w:pPr>
    </w:p>
    <w:p w:rsidR="00BD37E4" w:rsidRPr="00C92D70" w:rsidRDefault="00BD37E4" w:rsidP="00BD37E4">
      <w:pPr>
        <w:pStyle w:val="S5"/>
      </w:pPr>
      <w:r w:rsidRPr="00C92D70">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w:t>
      </w:r>
      <w:r w:rsidRPr="00C92D70">
        <w:rPr>
          <w:lang w:val="ru-RU"/>
        </w:rPr>
        <w:t>ниже (</w:t>
      </w:r>
      <w:r w:rsidRPr="00C92D70">
        <w:rPr>
          <w:lang w:val="ru-RU"/>
        </w:rPr>
        <w:fldChar w:fldCharType="begin"/>
      </w:r>
      <w:r w:rsidRPr="00C92D70">
        <w:rPr>
          <w:lang w:val="ru-RU"/>
        </w:rPr>
        <w:instrText xml:space="preserve"> REF _Ref393382915 \h </w:instrText>
      </w:r>
      <w:r w:rsidR="00C92D70" w:rsidRPr="00C92D70">
        <w:rPr>
          <w:lang w:val="ru-RU"/>
        </w:rPr>
        <w:instrText xml:space="preserve"> \* MERGEFORMAT </w:instrText>
      </w:r>
      <w:r w:rsidRPr="00C92D70">
        <w:rPr>
          <w:lang w:val="ru-RU"/>
        </w:rPr>
      </w:r>
      <w:r w:rsidRPr="00C92D70">
        <w:rPr>
          <w:lang w:val="ru-RU"/>
        </w:rPr>
        <w:fldChar w:fldCharType="separate"/>
      </w:r>
      <w:r w:rsidR="006547C1" w:rsidRPr="00C92D70">
        <w:t xml:space="preserve">Таблица </w:t>
      </w:r>
      <w:r w:rsidR="006547C1">
        <w:rPr>
          <w:noProof/>
        </w:rPr>
        <w:t>9</w:t>
      </w:r>
      <w:r w:rsidRPr="00C92D70">
        <w:rPr>
          <w:lang w:val="ru-RU"/>
        </w:rPr>
        <w:fldChar w:fldCharType="end"/>
      </w:r>
      <w:r w:rsidRPr="00C92D70">
        <w:rPr>
          <w:lang w:val="ru-RU"/>
        </w:rPr>
        <w:t>)</w:t>
      </w:r>
      <w:r w:rsidRPr="00C92D70">
        <w:t xml:space="preserve">. </w:t>
      </w:r>
    </w:p>
    <w:p w:rsidR="00BD37E4" w:rsidRPr="00C92D70" w:rsidRDefault="00BD37E4" w:rsidP="00BD37E4">
      <w:pPr>
        <w:pStyle w:val="af0"/>
        <w:jc w:val="right"/>
      </w:pPr>
      <w:bookmarkStart w:id="37" w:name="_Ref393382915"/>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9</w:t>
      </w:r>
      <w:r w:rsidR="00E31A58">
        <w:rPr>
          <w:noProof/>
        </w:rPr>
        <w:fldChar w:fldCharType="end"/>
      </w:r>
      <w:bookmarkEnd w:id="37"/>
    </w:p>
    <w:tbl>
      <w:tblPr>
        <w:tblW w:w="9498" w:type="dxa"/>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BD37E4" w:rsidRPr="00C92D70" w:rsidTr="00BC7260">
        <w:trPr>
          <w:cantSplit/>
          <w:trHeight w:val="60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Минимальное расстояние от</w:t>
            </w:r>
            <w:r w:rsidRPr="00C92D70">
              <w:rPr>
                <w:b/>
                <w:sz w:val="20"/>
                <w:szCs w:val="20"/>
              </w:rPr>
              <w:br/>
              <w:t>помещений (сооружений) до</w:t>
            </w:r>
            <w:r w:rsidRPr="00C92D70">
              <w:rPr>
                <w:b/>
                <w:sz w:val="20"/>
                <w:szCs w:val="20"/>
              </w:rPr>
              <w:br/>
              <w:t>объектов жилой застройки,</w:t>
            </w:r>
            <w:r w:rsidRPr="00C92D70">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коровы,</w:t>
            </w:r>
            <w:r w:rsidRPr="00C92D70">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овцы,</w:t>
            </w:r>
            <w:r w:rsidRPr="00C92D70">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 xml:space="preserve">кро- </w:t>
            </w:r>
            <w:r w:rsidRPr="00C92D70">
              <w:rPr>
                <w:b/>
                <w:sz w:val="20"/>
                <w:szCs w:val="20"/>
              </w:rPr>
              <w:br/>
              <w:t>лики-</w:t>
            </w:r>
            <w:r w:rsidRPr="00C92D70">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нутрии,</w:t>
            </w:r>
            <w:r w:rsidRPr="00C92D70">
              <w:rPr>
                <w:b/>
                <w:sz w:val="20"/>
                <w:szCs w:val="20"/>
              </w:rPr>
              <w:br/>
              <w:t>песцы</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5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8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15         </w:t>
            </w:r>
          </w:p>
        </w:tc>
      </w:tr>
    </w:tbl>
    <w:p w:rsidR="00BD37E4" w:rsidRPr="00C92D70" w:rsidRDefault="00BD37E4" w:rsidP="00BD37E4">
      <w:pPr>
        <w:widowControl w:val="0"/>
        <w:jc w:val="both"/>
        <w:rPr>
          <w:szCs w:val="22"/>
        </w:rPr>
      </w:pPr>
    </w:p>
    <w:p w:rsidR="00BD37E4" w:rsidRPr="00C92D70" w:rsidRDefault="00BD37E4" w:rsidP="00BD37E4">
      <w:pPr>
        <w:pStyle w:val="a6"/>
      </w:pPr>
      <w:r w:rsidRPr="00C92D70">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BD37E4" w:rsidRPr="00C92D70" w:rsidRDefault="00BD37E4" w:rsidP="00BD37E4">
      <w:pPr>
        <w:pStyle w:val="a6"/>
      </w:pPr>
      <w:r w:rsidRPr="00C92D70">
        <w:t>Примечания. Указанные нормы распространяются и на пристраиваемые к существующим жилым домам хозяйственные постройки.</w:t>
      </w:r>
    </w:p>
    <w:p w:rsidR="00BD37E4" w:rsidRPr="00C92D70" w:rsidRDefault="00BD37E4" w:rsidP="00BD37E4">
      <w:pPr>
        <w:pStyle w:val="a6"/>
      </w:pPr>
      <w:r w:rsidRPr="00C92D70">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BD37E4" w:rsidRPr="00C92D70" w:rsidRDefault="00BD37E4" w:rsidP="00BD37E4">
      <w:pPr>
        <w:pStyle w:val="a6"/>
      </w:pPr>
      <w:r w:rsidRPr="00C92D70">
        <w:t>Расстояние от сараев для скота и птицы до шахтных колодцев должно быть не менее 20 м.</w:t>
      </w:r>
    </w:p>
    <w:p w:rsidR="00BD37E4" w:rsidRPr="00C92D70" w:rsidRDefault="00BD37E4" w:rsidP="00BD37E4">
      <w:pPr>
        <w:pStyle w:val="a6"/>
      </w:pPr>
      <w:r w:rsidRPr="00C92D70">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90F7A" w:rsidRPr="00C92D70" w:rsidRDefault="00A90F7A" w:rsidP="00A90F7A">
      <w:pPr>
        <w:pStyle w:val="2"/>
      </w:pPr>
      <w:bookmarkStart w:id="38" w:name="_Toc375834070"/>
      <w:bookmarkStart w:id="39" w:name="_Toc378616975"/>
      <w:bookmarkStart w:id="40" w:name="_Toc389086109"/>
      <w:bookmarkStart w:id="41" w:name="_Toc393383990"/>
      <w:r w:rsidRPr="00C92D70">
        <w:t>Нормативы обеспеченности площадками общего пользования различного назначения</w:t>
      </w:r>
      <w:bookmarkEnd w:id="38"/>
      <w:bookmarkEnd w:id="39"/>
      <w:bookmarkEnd w:id="40"/>
      <w:bookmarkEnd w:id="41"/>
    </w:p>
    <w:p w:rsidR="00DE43E9" w:rsidRPr="00C92D70" w:rsidRDefault="00DE43E9" w:rsidP="00DE43E9">
      <w:pPr>
        <w:pStyle w:val="a6"/>
      </w:pPr>
      <w:r w:rsidRPr="00C92D70">
        <w:t>В кварталах (микрорайонах) жилых зон необходимо предусматривать размещение площадок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DE43E9" w:rsidRPr="00C92D70" w:rsidRDefault="00DE43E9" w:rsidP="00DE43E9">
      <w:pPr>
        <w:pStyle w:val="a6"/>
      </w:pPr>
      <w:r w:rsidRPr="00C92D70">
        <w:t xml:space="preserve">Минимально допустимые размеры площадок общего пользования различного функционального назначения, размещаемых на территории многоквартирной жилой застройки </w:t>
      </w:r>
      <w:r w:rsidRPr="00C92D70">
        <w:lastRenderedPageBreak/>
        <w:t>без приквартирных участков, следует принимать в соответствии со значениями, приведенными ниже.</w:t>
      </w:r>
    </w:p>
    <w:p w:rsidR="00DE43E9" w:rsidRPr="00C92D70" w:rsidRDefault="00DE43E9" w:rsidP="00DE43E9">
      <w:pPr>
        <w:pStyle w:val="af0"/>
        <w:jc w:val="right"/>
      </w:pPr>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10</w:t>
      </w:r>
      <w:r w:rsidR="00E31A58">
        <w:rPr>
          <w:noProof/>
        </w:rPr>
        <w:fldChar w:fldCharType="end"/>
      </w:r>
    </w:p>
    <w:tbl>
      <w:tblPr>
        <w:tblW w:w="9781" w:type="dxa"/>
        <w:tblLayout w:type="fixed"/>
        <w:tblCellMar>
          <w:left w:w="70" w:type="dxa"/>
          <w:right w:w="70" w:type="dxa"/>
        </w:tblCellMar>
        <w:tblLook w:val="0000" w:firstRow="0" w:lastRow="0" w:firstColumn="0" w:lastColumn="0" w:noHBand="0" w:noVBand="0"/>
      </w:tblPr>
      <w:tblGrid>
        <w:gridCol w:w="4606"/>
        <w:gridCol w:w="1843"/>
        <w:gridCol w:w="1559"/>
        <w:gridCol w:w="1773"/>
      </w:tblGrid>
      <w:tr w:rsidR="00DE43E9" w:rsidRPr="00C92D70" w:rsidTr="00BC7260">
        <w:trPr>
          <w:cantSplit/>
          <w:trHeight w:val="156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jc w:val="center"/>
              <w:rPr>
                <w:b/>
                <w:sz w:val="20"/>
                <w:szCs w:val="20"/>
              </w:rPr>
            </w:pPr>
            <w:r w:rsidRPr="00C92D70">
              <w:rPr>
                <w:b/>
                <w:sz w:val="20"/>
                <w:szCs w:val="20"/>
              </w:rPr>
              <w:t xml:space="preserve">Площадки, размещаемые на территории </w:t>
            </w:r>
            <w:r w:rsidRPr="00C92D70">
              <w:rPr>
                <w:b/>
                <w:sz w:val="20"/>
                <w:szCs w:val="20"/>
              </w:rPr>
              <w:br/>
              <w:t>жилой застройки</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jc w:val="center"/>
              <w:rPr>
                <w:b/>
                <w:sz w:val="20"/>
                <w:szCs w:val="20"/>
              </w:rPr>
            </w:pPr>
            <w:r w:rsidRPr="00C92D70">
              <w:rPr>
                <w:b/>
                <w:sz w:val="20"/>
                <w:szCs w:val="20"/>
              </w:rPr>
              <w:t xml:space="preserve">Минимальный </w:t>
            </w:r>
            <w:r w:rsidRPr="00C92D70">
              <w:rPr>
                <w:b/>
                <w:sz w:val="20"/>
                <w:szCs w:val="20"/>
              </w:rPr>
              <w:br/>
              <w:t xml:space="preserve">расчетный   </w:t>
            </w:r>
            <w:r w:rsidRPr="00C92D70">
              <w:rPr>
                <w:b/>
                <w:sz w:val="20"/>
                <w:szCs w:val="20"/>
              </w:rPr>
              <w:br/>
              <w:t xml:space="preserve">размер      </w:t>
            </w:r>
            <w:r w:rsidRPr="00C92D70">
              <w:rPr>
                <w:b/>
                <w:sz w:val="20"/>
                <w:szCs w:val="20"/>
              </w:rPr>
              <w:br/>
              <w:t xml:space="preserve">площадки,   </w:t>
            </w:r>
            <w:r w:rsidRPr="00C92D70">
              <w:rPr>
                <w:b/>
                <w:sz w:val="20"/>
                <w:szCs w:val="20"/>
              </w:rPr>
              <w:br/>
              <w:t xml:space="preserve">квадратных  </w:t>
            </w:r>
            <w:r w:rsidRPr="00C92D70">
              <w:rPr>
                <w:b/>
                <w:sz w:val="20"/>
                <w:szCs w:val="20"/>
              </w:rPr>
              <w:br/>
              <w:t xml:space="preserve">метров на 1 </w:t>
            </w:r>
            <w:r w:rsidRPr="00C92D70">
              <w:rPr>
                <w:b/>
                <w:sz w:val="20"/>
                <w:szCs w:val="20"/>
              </w:rPr>
              <w:br/>
              <w:t xml:space="preserve">человека,   </w:t>
            </w:r>
            <w:r w:rsidRPr="00C92D70">
              <w:rPr>
                <w:b/>
                <w:sz w:val="20"/>
                <w:szCs w:val="20"/>
              </w:rPr>
              <w:br/>
              <w:t>проживающего</w:t>
            </w:r>
            <w:r w:rsidRPr="00C92D70">
              <w:rPr>
                <w:b/>
                <w:sz w:val="20"/>
                <w:szCs w:val="20"/>
              </w:rPr>
              <w:br/>
              <w:t xml:space="preserve">на          </w:t>
            </w:r>
            <w:r w:rsidRPr="00C92D70">
              <w:rPr>
                <w:b/>
                <w:sz w:val="20"/>
                <w:szCs w:val="20"/>
              </w:rPr>
              <w:br/>
              <w:t xml:space="preserve">территории  </w:t>
            </w:r>
            <w:r w:rsidRPr="00C92D70">
              <w:rPr>
                <w:b/>
                <w:sz w:val="20"/>
                <w:szCs w:val="20"/>
              </w:rPr>
              <w:br/>
              <w:t xml:space="preserve">квартала </w:t>
            </w:r>
            <w:r w:rsidRPr="00C92D70">
              <w:rPr>
                <w:b/>
                <w:sz w:val="20"/>
                <w:szCs w:val="20"/>
              </w:rPr>
              <w:br/>
              <w:t>(микрорайона)</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jc w:val="center"/>
              <w:rPr>
                <w:b/>
                <w:sz w:val="20"/>
                <w:szCs w:val="20"/>
              </w:rPr>
            </w:pPr>
            <w:r w:rsidRPr="00C92D70">
              <w:rPr>
                <w:b/>
                <w:sz w:val="20"/>
                <w:szCs w:val="20"/>
              </w:rPr>
              <w:t>Минимально</w:t>
            </w:r>
            <w:r w:rsidRPr="00C92D70">
              <w:rPr>
                <w:b/>
                <w:sz w:val="20"/>
                <w:szCs w:val="20"/>
              </w:rPr>
              <w:br/>
              <w:t>допустимый</w:t>
            </w:r>
            <w:r w:rsidRPr="00C92D70">
              <w:rPr>
                <w:b/>
                <w:sz w:val="20"/>
                <w:szCs w:val="20"/>
              </w:rPr>
              <w:br/>
              <w:t xml:space="preserve">размер    </w:t>
            </w:r>
            <w:r w:rsidRPr="00C92D70">
              <w:rPr>
                <w:b/>
                <w:sz w:val="20"/>
                <w:szCs w:val="20"/>
              </w:rPr>
              <w:br/>
              <w:t xml:space="preserve">одной     </w:t>
            </w:r>
            <w:r w:rsidRPr="00C92D70">
              <w:rPr>
                <w:b/>
                <w:sz w:val="20"/>
                <w:szCs w:val="20"/>
              </w:rPr>
              <w:br/>
              <w:t xml:space="preserve">площадки, </w:t>
            </w:r>
            <w:r w:rsidRPr="00C92D70">
              <w:rPr>
                <w:b/>
                <w:sz w:val="20"/>
                <w:szCs w:val="20"/>
              </w:rPr>
              <w:br/>
              <w:t>квадратных</w:t>
            </w:r>
            <w:r w:rsidRPr="00C92D70">
              <w:rPr>
                <w:b/>
                <w:sz w:val="20"/>
                <w:szCs w:val="20"/>
              </w:rPr>
              <w:br/>
              <w:t>метров</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jc w:val="center"/>
              <w:rPr>
                <w:b/>
                <w:sz w:val="20"/>
                <w:szCs w:val="20"/>
              </w:rPr>
            </w:pPr>
            <w:r w:rsidRPr="00C92D70">
              <w:rPr>
                <w:b/>
                <w:sz w:val="20"/>
                <w:szCs w:val="20"/>
              </w:rPr>
              <w:t xml:space="preserve">Расстояние  от          </w:t>
            </w:r>
            <w:r w:rsidRPr="00C92D70">
              <w:rPr>
                <w:b/>
                <w:sz w:val="20"/>
                <w:szCs w:val="20"/>
              </w:rPr>
              <w:br/>
              <w:t xml:space="preserve">границы     </w:t>
            </w:r>
            <w:r w:rsidRPr="00C92D70">
              <w:rPr>
                <w:b/>
                <w:sz w:val="20"/>
                <w:szCs w:val="20"/>
              </w:rPr>
              <w:br/>
              <w:t xml:space="preserve">площадки    </w:t>
            </w:r>
            <w:r w:rsidRPr="00C92D70">
              <w:rPr>
                <w:b/>
                <w:sz w:val="20"/>
                <w:szCs w:val="20"/>
              </w:rPr>
              <w:br/>
              <w:t xml:space="preserve">до окон     </w:t>
            </w:r>
            <w:r w:rsidRPr="00C92D70">
              <w:rPr>
                <w:b/>
                <w:sz w:val="20"/>
                <w:szCs w:val="20"/>
              </w:rPr>
              <w:br/>
              <w:t xml:space="preserve">жилых и     </w:t>
            </w:r>
            <w:r w:rsidRPr="00C92D70">
              <w:rPr>
                <w:b/>
                <w:sz w:val="20"/>
                <w:szCs w:val="20"/>
              </w:rPr>
              <w:br/>
              <w:t>общественных</w:t>
            </w:r>
            <w:r w:rsidRPr="00C92D70">
              <w:rPr>
                <w:b/>
                <w:sz w:val="20"/>
                <w:szCs w:val="20"/>
              </w:rPr>
              <w:br/>
              <w:t xml:space="preserve">зданий,     </w:t>
            </w:r>
            <w:r w:rsidRPr="00C92D70">
              <w:rPr>
                <w:b/>
                <w:sz w:val="20"/>
                <w:szCs w:val="20"/>
              </w:rPr>
              <w:br/>
              <w:t>метров</w:t>
            </w:r>
          </w:p>
        </w:tc>
      </w:tr>
      <w:tr w:rsidR="00DE43E9" w:rsidRPr="00C92D70" w:rsidTr="00BC7260">
        <w:trPr>
          <w:cantSplit/>
          <w:trHeight w:val="347"/>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jc w:val="center"/>
              <w:rPr>
                <w:b/>
                <w:sz w:val="20"/>
                <w:szCs w:val="20"/>
              </w:rPr>
            </w:pPr>
            <w:r w:rsidRPr="00C92D70">
              <w:rPr>
                <w:sz w:val="20"/>
                <w:szCs w:val="20"/>
              </w:rPr>
              <w:t>Для игр детей дошкольного и младшего</w:t>
            </w:r>
            <w:r w:rsidRPr="00C92D70">
              <w:rPr>
                <w:sz w:val="20"/>
                <w:szCs w:val="20"/>
              </w:rPr>
              <w:br/>
              <w:t xml:space="preserve">школьного возраста                  </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2"/>
                <w:szCs w:val="22"/>
              </w:rPr>
            </w:pPr>
            <w:r w:rsidRPr="00C92D70">
              <w:rPr>
                <w:sz w:val="20"/>
                <w:szCs w:val="20"/>
              </w:rPr>
              <w:t xml:space="preserve">0,7     </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2"/>
                <w:szCs w:val="22"/>
              </w:rPr>
            </w:pPr>
            <w:r w:rsidRPr="00C92D70">
              <w:rPr>
                <w:sz w:val="20"/>
                <w:szCs w:val="20"/>
              </w:rPr>
              <w:t xml:space="preserve">30    </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2"/>
                <w:szCs w:val="22"/>
              </w:rPr>
            </w:pPr>
            <w:r w:rsidRPr="00C92D70">
              <w:rPr>
                <w:sz w:val="20"/>
                <w:szCs w:val="20"/>
              </w:rPr>
              <w:t xml:space="preserve">12     </w:t>
            </w:r>
          </w:p>
        </w:tc>
      </w:tr>
      <w:tr w:rsidR="00DE43E9" w:rsidRPr="00C92D70" w:rsidTr="00BC7260">
        <w:trPr>
          <w:cantSplit/>
          <w:trHeight w:val="36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15    </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10</w:t>
            </w:r>
          </w:p>
        </w:tc>
      </w:tr>
      <w:tr w:rsidR="00DE43E9" w:rsidRPr="00C92D70" w:rsidTr="00BC7260">
        <w:trPr>
          <w:cantSplit/>
          <w:trHeight w:val="24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pStyle w:val="ConsPlusNonformat"/>
              <w:rPr>
                <w:rFonts w:ascii="Times New Roman" w:hAnsi="Times New Roman" w:cs="Times New Roman"/>
              </w:rPr>
            </w:pPr>
            <w:r w:rsidRPr="00C92D70">
              <w:rPr>
                <w:rFonts w:ascii="Times New Roman" w:hAnsi="Times New Roman" w:cs="Times New Roman"/>
              </w:rPr>
              <w:t>Для занятий физкультурой (в зависимости</w:t>
            </w:r>
          </w:p>
          <w:p w:rsidR="00DE43E9" w:rsidRPr="00C92D70" w:rsidRDefault="00DE43E9" w:rsidP="00BC7260">
            <w:pPr>
              <w:autoSpaceDE w:val="0"/>
              <w:autoSpaceDN w:val="0"/>
              <w:adjustRightInd w:val="0"/>
              <w:rPr>
                <w:sz w:val="20"/>
                <w:szCs w:val="20"/>
              </w:rPr>
            </w:pPr>
            <w:r w:rsidRPr="00C92D70">
              <w:rPr>
                <w:sz w:val="20"/>
                <w:szCs w:val="20"/>
              </w:rPr>
              <w:t xml:space="preserve">от шумовых характеристик &lt;*&gt;)           </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1,5     </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100    </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10-40     </w:t>
            </w:r>
          </w:p>
        </w:tc>
      </w:tr>
      <w:tr w:rsidR="00DE43E9" w:rsidRPr="00C92D70" w:rsidTr="00BC7260">
        <w:trPr>
          <w:cantSplit/>
          <w:trHeight w:val="24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0,3     </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10    </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20     </w:t>
            </w:r>
          </w:p>
        </w:tc>
      </w:tr>
      <w:tr w:rsidR="00DE43E9" w:rsidRPr="00C92D70" w:rsidTr="00BC7260">
        <w:trPr>
          <w:cantSplit/>
          <w:trHeight w:val="24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25    </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 xml:space="preserve">40     </w:t>
            </w:r>
          </w:p>
        </w:tc>
      </w:tr>
      <w:tr w:rsidR="00DE43E9" w:rsidRPr="00C92D70" w:rsidTr="00BC7260">
        <w:trPr>
          <w:cantSplit/>
          <w:trHeight w:val="24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2,7</w:t>
            </w: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180</w:t>
            </w: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r w:rsidRPr="00C92D70">
              <w:rPr>
                <w:sz w:val="20"/>
                <w:szCs w:val="20"/>
              </w:rPr>
              <w:t>92-122</w:t>
            </w:r>
          </w:p>
        </w:tc>
      </w:tr>
      <w:tr w:rsidR="00DE43E9" w:rsidRPr="00C92D70" w:rsidTr="00BC7260">
        <w:trPr>
          <w:cantSplit/>
          <w:trHeight w:val="240"/>
        </w:trPr>
        <w:tc>
          <w:tcPr>
            <w:tcW w:w="4606"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p>
        </w:tc>
        <w:tc>
          <w:tcPr>
            <w:tcW w:w="1773" w:type="dxa"/>
            <w:tcBorders>
              <w:top w:val="single" w:sz="6" w:space="0" w:color="auto"/>
              <w:left w:val="single" w:sz="6" w:space="0" w:color="auto"/>
              <w:bottom w:val="single" w:sz="6" w:space="0" w:color="auto"/>
              <w:right w:val="single" w:sz="6" w:space="0" w:color="auto"/>
            </w:tcBorders>
          </w:tcPr>
          <w:p w:rsidR="00DE43E9" w:rsidRPr="00C92D70" w:rsidRDefault="00DE43E9" w:rsidP="00BC7260">
            <w:pPr>
              <w:autoSpaceDE w:val="0"/>
              <w:autoSpaceDN w:val="0"/>
              <w:adjustRightInd w:val="0"/>
              <w:rPr>
                <w:sz w:val="20"/>
                <w:szCs w:val="20"/>
              </w:rPr>
            </w:pP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Примечание </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DE43E9" w:rsidRPr="00C92D70" w:rsidRDefault="00DE43E9" w:rsidP="00DE43E9">
      <w:pPr>
        <w:pStyle w:val="a6"/>
      </w:pPr>
      <w:r w:rsidRPr="00C92D70">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DE43E9" w:rsidRPr="00C92D70" w:rsidRDefault="00DE43E9" w:rsidP="00DE43E9">
      <w:pPr>
        <w:pStyle w:val="a6"/>
      </w:pPr>
      <w:r w:rsidRPr="00C92D70">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DE43E9" w:rsidRPr="00C92D70" w:rsidRDefault="00DE43E9" w:rsidP="00DE43E9">
      <w:pPr>
        <w:pStyle w:val="a6"/>
      </w:pPr>
      <w:r w:rsidRPr="00C92D70">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DE43E9" w:rsidRPr="00C92D70" w:rsidRDefault="00DE43E9" w:rsidP="00DE43E9">
      <w:pPr>
        <w:pStyle w:val="a6"/>
      </w:pPr>
      <w:r w:rsidRPr="00C92D70">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DE43E9" w:rsidRPr="00C92D70" w:rsidRDefault="00DE43E9" w:rsidP="00DE43E9">
      <w:pPr>
        <w:pStyle w:val="a6"/>
      </w:pPr>
      <w:r w:rsidRPr="00C92D70">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DE43E9" w:rsidRPr="00C92D70" w:rsidRDefault="00DE43E9" w:rsidP="00DE43E9">
      <w:pPr>
        <w:pStyle w:val="a6"/>
      </w:pPr>
      <w:r w:rsidRPr="00C92D70">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69531D" w:rsidRPr="00C92D70" w:rsidRDefault="0069531D" w:rsidP="0069531D">
      <w:pPr>
        <w:pStyle w:val="1"/>
      </w:pPr>
      <w:bookmarkStart w:id="42" w:name="_Toc389132387"/>
      <w:bookmarkStart w:id="43" w:name="_Toc393383992"/>
      <w:r w:rsidRPr="00C92D70">
        <w:t xml:space="preserve">Нормативы обеспеченности организации в границах муниципального района создания условий для развития сельскохозяйственного производства в </w:t>
      </w:r>
      <w:r w:rsidRPr="00C92D70">
        <w:lastRenderedPageBreak/>
        <w:t>поселениях, расширения рынка сельскохозяйственной продукции, сырья и продовольствия, содействия развитию малого и среднего предпринимательства</w:t>
      </w:r>
      <w:bookmarkEnd w:id="42"/>
      <w:bookmarkEnd w:id="43"/>
    </w:p>
    <w:p w:rsidR="0069531D" w:rsidRPr="00C92D70" w:rsidRDefault="006D7275" w:rsidP="0069531D">
      <w:pPr>
        <w:pStyle w:val="2"/>
        <w:rPr>
          <w:lang w:val="ru-RU"/>
        </w:rPr>
      </w:pPr>
      <w:bookmarkStart w:id="44" w:name="_Toc393383993"/>
      <w:r w:rsidRPr="00C92D70">
        <w:rPr>
          <w:lang w:val="ru-RU"/>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p>
    <w:p w:rsidR="00DE43E9" w:rsidRPr="00C92D70" w:rsidRDefault="00DE43E9" w:rsidP="00DE43E9">
      <w:pPr>
        <w:pStyle w:val="a6"/>
      </w:pPr>
      <w:r w:rsidRPr="00C92D70">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DE43E9" w:rsidRPr="00C92D70" w:rsidRDefault="00DE43E9" w:rsidP="00DE43E9">
      <w:pPr>
        <w:pStyle w:val="a6"/>
      </w:pPr>
      <w:r w:rsidRPr="00C92D70">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DE43E9" w:rsidRPr="00C92D70" w:rsidRDefault="00DE43E9" w:rsidP="00DE43E9">
      <w:pPr>
        <w:pStyle w:val="a6"/>
      </w:pPr>
      <w:r w:rsidRPr="00C92D70">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DE43E9" w:rsidRPr="00C92D70" w:rsidRDefault="00DE43E9" w:rsidP="00DE43E9">
      <w:pPr>
        <w:pStyle w:val="S5"/>
      </w:pPr>
      <w:r w:rsidRPr="00C92D70">
        <w:t>а) для ведения крестьянского (фермерского) хозяйства:</w:t>
      </w:r>
    </w:p>
    <w:p w:rsidR="00DE43E9" w:rsidRPr="00C92D70" w:rsidRDefault="00DE43E9" w:rsidP="00DE43E9">
      <w:pPr>
        <w:pStyle w:val="a3"/>
      </w:pPr>
      <w:r w:rsidRPr="00C92D70">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DE43E9" w:rsidRPr="00C92D70" w:rsidRDefault="00DE43E9" w:rsidP="00DE43E9">
      <w:pPr>
        <w:pStyle w:val="a3"/>
      </w:pPr>
      <w:r w:rsidRPr="00C92D70">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DE43E9" w:rsidRPr="00C92D70" w:rsidRDefault="00DE43E9" w:rsidP="00DE43E9">
      <w:pPr>
        <w:pStyle w:val="S5"/>
      </w:pPr>
      <w:r w:rsidRPr="00C92D70">
        <w:t>б) для ведения садоводства: минимальный - 0,06 га, максимальный - 0,15 га;</w:t>
      </w:r>
    </w:p>
    <w:p w:rsidR="00DE43E9" w:rsidRPr="00C92D70" w:rsidRDefault="00DE43E9" w:rsidP="00DE43E9">
      <w:pPr>
        <w:pStyle w:val="S5"/>
      </w:pPr>
      <w:r w:rsidRPr="00C92D70">
        <w:t>в) для ведения огородничества: минимальный - 0,02 га, максимальный - 0,15 га;</w:t>
      </w:r>
    </w:p>
    <w:p w:rsidR="00DE43E9" w:rsidRPr="00C92D70" w:rsidRDefault="00DE43E9" w:rsidP="00DE43E9">
      <w:pPr>
        <w:pStyle w:val="S5"/>
      </w:pPr>
      <w:r w:rsidRPr="00C92D70">
        <w:t>г) для ведения животноводства: минимальный - 0,05 га, максимальный - 5,0 га;</w:t>
      </w:r>
    </w:p>
    <w:p w:rsidR="00DE43E9" w:rsidRPr="00C92D70" w:rsidRDefault="00DE43E9" w:rsidP="00DE43E9">
      <w:pPr>
        <w:pStyle w:val="S5"/>
      </w:pPr>
      <w:r w:rsidRPr="00C92D70">
        <w:t>д) для ведения дачного строительства: минимальный - 0,06 га, максимальный - 0,25 га.</w:t>
      </w:r>
    </w:p>
    <w:p w:rsidR="00DE43E9" w:rsidRPr="00C92D70" w:rsidRDefault="00DE43E9" w:rsidP="00DE43E9">
      <w:pPr>
        <w:pStyle w:val="a6"/>
      </w:pPr>
      <w:r w:rsidRPr="00C92D70">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3" w:history="1">
        <w:r w:rsidRPr="00C92D70">
          <w:t>пункте 4 статьи 28</w:t>
        </w:r>
      </w:hyperlink>
      <w:r w:rsidRPr="00C92D70">
        <w:t xml:space="preserve"> Федерального закона "О садоводческих, огороднических и дачных некоммерческих объединениях граждан", устанавливаются равными 0,02 га.</w:t>
      </w:r>
    </w:p>
    <w:p w:rsidR="00DE43E9" w:rsidRPr="00C92D70" w:rsidRDefault="00DE43E9" w:rsidP="00DE43E9">
      <w:pPr>
        <w:pStyle w:val="a6"/>
      </w:pPr>
      <w:r w:rsidRPr="00C92D70">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DE43E9" w:rsidRPr="00C92D70" w:rsidRDefault="00DE43E9" w:rsidP="00DE43E9">
      <w:pPr>
        <w:pStyle w:val="a6"/>
      </w:pPr>
      <w:r w:rsidRPr="00C92D70">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DE43E9" w:rsidRPr="00C92D70" w:rsidRDefault="00DE43E9" w:rsidP="00DE43E9">
      <w:pPr>
        <w:pStyle w:val="a3"/>
        <w:numPr>
          <w:ilvl w:val="0"/>
          <w:numId w:val="0"/>
        </w:numPr>
        <w:tabs>
          <w:tab w:val="clear" w:pos="709"/>
        </w:tabs>
        <w:spacing w:after="0"/>
        <w:rPr>
          <w:sz w:val="20"/>
          <w:szCs w:val="20"/>
          <w:lang w:val="ru-RU"/>
        </w:rPr>
      </w:pPr>
    </w:p>
    <w:p w:rsidR="00DE43E9" w:rsidRPr="00C92D70" w:rsidRDefault="00DE43E9" w:rsidP="00DE43E9">
      <w:pPr>
        <w:pStyle w:val="a6"/>
      </w:pPr>
      <w:r w:rsidRPr="00C92D70">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w:t>
      </w:r>
      <w:r w:rsidRPr="00C92D70">
        <w:lastRenderedPageBreak/>
        <w:t>предоставляемых гражданам в собственность из земель, находящихся в государственной или муниципальной собственности.</w:t>
      </w:r>
    </w:p>
    <w:p w:rsidR="00DE43E9" w:rsidRPr="00C92D70" w:rsidRDefault="00DE43E9" w:rsidP="00DE43E9">
      <w:pPr>
        <w:pStyle w:val="a6"/>
      </w:pPr>
      <w:r w:rsidRPr="00C92D70">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DE43E9" w:rsidRPr="00C92D70" w:rsidRDefault="00DE43E9" w:rsidP="00DE43E9">
      <w:pPr>
        <w:pStyle w:val="a6"/>
      </w:pPr>
      <w:r w:rsidRPr="00C92D70">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4" w:history="1">
        <w:r w:rsidRPr="00C92D70">
          <w:t>Перечень</w:t>
        </w:r>
      </w:hyperlink>
      <w:r w:rsidRPr="00C92D70">
        <w:t xml:space="preserve"> таких территорий устанавливается Правительством края.</w:t>
      </w:r>
    </w:p>
    <w:p w:rsidR="00DE43E9" w:rsidRPr="00C92D70" w:rsidRDefault="00DE43E9" w:rsidP="00DE43E9">
      <w:pPr>
        <w:pStyle w:val="a6"/>
      </w:pPr>
      <w:r w:rsidRPr="00C92D70">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DE43E9" w:rsidRPr="00C92D70" w:rsidRDefault="00DE43E9" w:rsidP="00DE43E9">
      <w:pPr>
        <w:pStyle w:val="S5"/>
        <w:rPr>
          <w:lang w:val="ru-RU"/>
        </w:rPr>
      </w:pPr>
      <w:r w:rsidRPr="00C92D70">
        <w:t>а) для ведения садоводства: минимальный - 0,06 га, максимальный - 0,15 га;</w:t>
      </w:r>
    </w:p>
    <w:p w:rsidR="00DE43E9" w:rsidRPr="00C92D70" w:rsidRDefault="00DE43E9" w:rsidP="00DE43E9">
      <w:pPr>
        <w:pStyle w:val="S5"/>
        <w:rPr>
          <w:lang w:val="ru-RU"/>
        </w:rPr>
      </w:pPr>
      <w:r w:rsidRPr="00C92D70">
        <w:t>б) для ведения огородничества:</w:t>
      </w:r>
    </w:p>
    <w:p w:rsidR="00DE43E9" w:rsidRPr="00C92D70" w:rsidRDefault="00DE43E9" w:rsidP="009C1AC6">
      <w:pPr>
        <w:pStyle w:val="a3"/>
      </w:pPr>
      <w:r w:rsidRPr="00C92D70">
        <w:t>на территории иных муниципальных образованиях края: минимальный - 0,02 га, максимальный - 0,15 га;</w:t>
      </w:r>
    </w:p>
    <w:p w:rsidR="00DE43E9" w:rsidRPr="00C92D70" w:rsidRDefault="00DE43E9" w:rsidP="00DE43E9">
      <w:pPr>
        <w:pStyle w:val="S5"/>
        <w:rPr>
          <w:lang w:val="ru-RU"/>
        </w:rPr>
      </w:pPr>
      <w:r w:rsidRPr="00C92D70">
        <w:t>в) для ведения животноводства:</w:t>
      </w:r>
    </w:p>
    <w:p w:rsidR="00DE43E9" w:rsidRPr="00C92D70" w:rsidRDefault="00DE43E9" w:rsidP="009C1AC6">
      <w:pPr>
        <w:pStyle w:val="a3"/>
      </w:pPr>
      <w:r w:rsidRPr="00C92D70">
        <w:t>на территории иных муниципальных образованиях края: минимальный - 0,05 га, максимальный - 5,0 га;</w:t>
      </w:r>
    </w:p>
    <w:p w:rsidR="00DE43E9" w:rsidRPr="00C92D70" w:rsidRDefault="00DE43E9" w:rsidP="00DE43E9">
      <w:pPr>
        <w:pStyle w:val="S5"/>
        <w:rPr>
          <w:lang w:val="ru-RU"/>
        </w:rPr>
      </w:pPr>
      <w:r w:rsidRPr="00C92D70">
        <w:t>г) для ведения дачного строительства:</w:t>
      </w:r>
    </w:p>
    <w:p w:rsidR="00DE43E9" w:rsidRPr="00C92D70" w:rsidRDefault="00DE43E9" w:rsidP="009C1AC6">
      <w:pPr>
        <w:pStyle w:val="a3"/>
      </w:pPr>
      <w:r w:rsidRPr="00C92D70">
        <w:t>на территории иных муниципальных образованиях края: минимальный - 0,06 га, максимальный - 0,15 га;</w:t>
      </w:r>
    </w:p>
    <w:p w:rsidR="00DE43E9" w:rsidRPr="00C92D70" w:rsidRDefault="00DE43E9" w:rsidP="00DE43E9">
      <w:pPr>
        <w:pStyle w:val="S5"/>
      </w:pPr>
      <w:r w:rsidRPr="00C92D70">
        <w:t>д) для индивидуального жилищного строительства: минимальный - 0,10 га, максимальный - 0,15 га;</w:t>
      </w:r>
    </w:p>
    <w:p w:rsidR="00DE43E9" w:rsidRPr="00C92D70" w:rsidRDefault="00DE43E9" w:rsidP="00DE43E9">
      <w:pPr>
        <w:pStyle w:val="S5"/>
      </w:pPr>
      <w:r w:rsidRPr="00C92D70">
        <w:t>е) для ведения личного подсобного хозяйства: минимальный - 0,10 га, максимальный - 0,25 га.</w:t>
      </w:r>
    </w:p>
    <w:p w:rsidR="00DE43E9" w:rsidRPr="00C92D70" w:rsidRDefault="00DE43E9" w:rsidP="00DE43E9">
      <w:pPr>
        <w:pStyle w:val="S5"/>
      </w:pPr>
      <w:r w:rsidRPr="00C92D70">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69531D" w:rsidRPr="00C92D70" w:rsidRDefault="0069531D" w:rsidP="0069531D">
      <w:pPr>
        <w:pStyle w:val="2"/>
        <w:rPr>
          <w:lang w:val="ru-RU"/>
        </w:rPr>
      </w:pPr>
      <w:bookmarkStart w:id="45" w:name="_Toc389132389"/>
      <w:bookmarkStart w:id="46" w:name="_Toc393383994"/>
      <w:r w:rsidRPr="00C92D70">
        <w:t>Нормативн</w:t>
      </w:r>
      <w:r w:rsidR="00A84314" w:rsidRPr="00C92D70">
        <w:rPr>
          <w:lang w:val="ru-RU"/>
        </w:rPr>
        <w:t xml:space="preserve">ая плотность </w:t>
      </w:r>
      <w:r w:rsidRPr="00C92D70">
        <w:t xml:space="preserve">застройки </w:t>
      </w:r>
      <w:r w:rsidR="00A84314" w:rsidRPr="00C92D70">
        <w:rPr>
          <w:lang w:val="ru-RU"/>
        </w:rPr>
        <w:t>площадок сельскохозяйственных предприятий</w:t>
      </w:r>
      <w:bookmarkEnd w:id="45"/>
      <w:bookmarkEnd w:id="46"/>
    </w:p>
    <w:p w:rsidR="00DE43E9" w:rsidRPr="00C92D70" w:rsidRDefault="00DE43E9" w:rsidP="00DE43E9">
      <w:pPr>
        <w:pStyle w:val="a6"/>
      </w:pPr>
      <w:r w:rsidRPr="00C92D70">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DE43E9" w:rsidRPr="00C92D70" w:rsidRDefault="00DE43E9" w:rsidP="00DE43E9">
      <w:pPr>
        <w:pStyle w:val="a6"/>
      </w:pPr>
      <w:r w:rsidRPr="00C92D70">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w:t>
      </w:r>
      <w:r w:rsidRPr="00C92D70">
        <w:lastRenderedPageBreak/>
        <w:t>сооружений". Показатели минимальной плотности застройки площадок сельскохозяйственных предприятий представлены в таблице 14.</w:t>
      </w:r>
    </w:p>
    <w:p w:rsidR="00DE43E9" w:rsidRPr="00C92D70" w:rsidRDefault="00DE43E9" w:rsidP="00DE43E9">
      <w:pPr>
        <w:pStyle w:val="a6"/>
      </w:pPr>
      <w:r w:rsidRPr="00C92D70">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E43E9" w:rsidRPr="00C92D70" w:rsidRDefault="00DE43E9" w:rsidP="00DE43E9">
      <w:pPr>
        <w:pStyle w:val="a6"/>
      </w:pPr>
      <w:r w:rsidRPr="00C92D70">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E43E9" w:rsidRPr="00C92D70" w:rsidRDefault="00DE43E9" w:rsidP="00DE43E9">
      <w:pPr>
        <w:pStyle w:val="a6"/>
      </w:pPr>
      <w:r w:rsidRPr="00C92D70">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E43E9" w:rsidRPr="00C92D70" w:rsidRDefault="00DE43E9" w:rsidP="00DE43E9">
      <w:pPr>
        <w:pStyle w:val="a6"/>
      </w:pPr>
      <w:r w:rsidRPr="00C92D70">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E43E9" w:rsidRPr="00C92D70" w:rsidRDefault="00DE43E9" w:rsidP="00DE43E9">
      <w:pPr>
        <w:pStyle w:val="a6"/>
      </w:pPr>
      <w:r w:rsidRPr="00C92D70">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DE43E9" w:rsidRPr="00C92D70" w:rsidRDefault="00DE43E9" w:rsidP="00DE43E9">
      <w:pPr>
        <w:pStyle w:val="a6"/>
      </w:pPr>
      <w:r w:rsidRPr="00C92D70">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DE43E9" w:rsidRPr="00C92D70" w:rsidRDefault="00DE43E9" w:rsidP="00DE43E9">
      <w:pPr>
        <w:pStyle w:val="a6"/>
      </w:pPr>
      <w:r w:rsidRPr="00C92D70">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E43E9" w:rsidRPr="00C92D70" w:rsidRDefault="00DE43E9" w:rsidP="00DE43E9">
      <w:pPr>
        <w:pStyle w:val="a6"/>
      </w:pPr>
      <w:r w:rsidRPr="00C92D70">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DE43E9" w:rsidRPr="00C92D70" w:rsidRDefault="00DE43E9" w:rsidP="00DE43E9">
      <w:pPr>
        <w:pStyle w:val="af0"/>
        <w:jc w:val="right"/>
      </w:pPr>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11</w:t>
      </w:r>
      <w:r w:rsidR="00E31A58">
        <w:rPr>
          <w:noProof/>
        </w:rPr>
        <w:fldChar w:fldCharType="end"/>
      </w:r>
      <w:r w:rsidRPr="00C92D70">
        <w:t>.</w:t>
      </w:r>
    </w:p>
    <w:p w:rsidR="00DE43E9" w:rsidRPr="00C92D70" w:rsidRDefault="00DE43E9" w:rsidP="00DE43E9">
      <w:pPr>
        <w:pStyle w:val="af0"/>
        <w:rPr>
          <w:sz w:val="24"/>
          <w:szCs w:val="24"/>
        </w:rPr>
      </w:pPr>
      <w:r w:rsidRPr="00C92D70">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DE43E9" w:rsidRPr="00C92D70" w:rsidTr="00BC7260">
        <w:trPr>
          <w:tblHeader/>
          <w:jc w:val="center"/>
        </w:trPr>
        <w:tc>
          <w:tcPr>
            <w:tcW w:w="6474" w:type="dxa"/>
            <w:gridSpan w:val="2"/>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lastRenderedPageBreak/>
              <w:t>Предприятия</w:t>
            </w:r>
          </w:p>
        </w:tc>
        <w:tc>
          <w:tcPr>
            <w:tcW w:w="2848" w:type="dxa"/>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Минимальная плотность застройки,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I</w:t>
            </w:r>
            <w:r w:rsidRPr="00C92D70">
              <w:rPr>
                <w:rFonts w:ascii="Times New Roman" w:hAnsi="Times New Roman" w:cs="Times New Roman"/>
              </w:rPr>
              <w:t>. Крупного рогатого скота</w:t>
            </w:r>
            <w:r w:rsidRPr="00C92D70">
              <w:t>&lt;*&gt;</w:t>
            </w:r>
          </w:p>
          <w:p w:rsidR="00DE43E9" w:rsidRPr="00C92D70" w:rsidRDefault="00DE43E9" w:rsidP="00BC7260">
            <w:pPr>
              <w:pStyle w:val="ConsPlusNormal"/>
              <w:widowControl/>
              <w:ind w:firstLine="0"/>
              <w:jc w:val="center"/>
            </w:pPr>
            <w:r w:rsidRPr="00C92D70">
              <w:rPr>
                <w:rFonts w:ascii="Times New Roman" w:hAnsi="Times New Roman" w:cs="Times New Roman"/>
              </w:rPr>
              <w:t>---------------------------------</w:t>
            </w:r>
          </w:p>
          <w:p w:rsidR="00DE43E9" w:rsidRPr="00C92D70" w:rsidRDefault="00DE43E9" w:rsidP="00BC7260">
            <w:pPr>
              <w:pStyle w:val="ConsPlusNonformat"/>
              <w:jc w:val="both"/>
              <w:rPr>
                <w:rFonts w:ascii="Times New Roman" w:hAnsi="Times New Roman" w:cs="Times New Roman"/>
                <w:b/>
              </w:rPr>
            </w:pPr>
            <w:r w:rsidRPr="00C92D70">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DE43E9" w:rsidRPr="00C92D70" w:rsidRDefault="00DE43E9" w:rsidP="00BC7260">
            <w:pPr>
              <w:rPr>
                <w:sz w:val="20"/>
                <w:szCs w:val="20"/>
              </w:rPr>
            </w:pPr>
            <w:r w:rsidRPr="00C92D70">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при привязном содержании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Молочные при беспривязном содержании коров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Мясные с полным оборотом стада и репродукторные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На 400 и 600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 На 800 и 1200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Выращивание нетелей</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 На 900 и 1200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 На 2000 и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 На 4500 и 6000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Доращивания и откорма крупного рогатого скота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 На 6000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Выращивания телят, доращивания и откорма молодняка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На 6000 и 12000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Откормочные площадки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На 1000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На 5000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На 10 000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61</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Буйволоводческие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На 400 буйволиц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tc>
      </w:tr>
      <w:tr w:rsidR="00DE43E9" w:rsidRPr="00C92D70" w:rsidTr="00BC7260">
        <w:trPr>
          <w:trHeight w:val="700"/>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19.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46;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Выращивание нетелей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23. На 1000 и 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w:t>
            </w:r>
            <w:r w:rsidRPr="00C92D70">
              <w:rPr>
                <w:rFonts w:ascii="Times New Roman" w:hAnsi="Times New Roman" w:cs="Times New Roman"/>
              </w:rPr>
              <w:t>. Свиноводческие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24.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25.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26.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27.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28.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29.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trHeight w:val="95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 законченным производственным циклом</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30. На 6000 и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31. На 24000 и 27000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32. На 54000 и 108000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33. На 200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34. На 300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35. На 600 основных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49</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Репродукторы по выращиванию ремонтных свинок для комплексов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36. На 54000 и 108000 свиней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III</w:t>
            </w:r>
            <w:r w:rsidRPr="00C92D70">
              <w:rPr>
                <w:rFonts w:ascii="Times New Roman" w:hAnsi="Times New Roman" w:cs="Times New Roman"/>
              </w:rPr>
              <w:t>. Овцеводческие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 Размещаемые на одной площадке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тонкорунные и полутонкорунные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37. На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38. На 9000, 12000 и 15000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39. На 3000, 6000 и 9000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40. На 12000 и 15000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62; 63; 65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 62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63; 65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шубные и мясо-шерстно-молочные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41. На 500,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42. На 3000 и 4000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43. На 1000, 2000 и 3000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45; 55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41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52; 55; 56</w:t>
            </w:r>
            <w:r w:rsidRPr="00C92D70">
              <w:t xml:space="preserve">    </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 молодняка и взрослого поголовья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44. На 1000 и 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45. На 5000, 10000 и 15000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46. На 20000, 30000 и 40000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53; 58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58; 60; 63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65; 67; 70</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Размещаемые на нескольких площадках</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Тонкорунные и полутонкорунные на 6000, 9000 и 12000 маток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50.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51. 3000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52. 1000, 2000 и 3000 валухов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 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53; 50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 на 1000, 2000 и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53.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54.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55. 500 и 1000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55</w:t>
            </w:r>
          </w:p>
        </w:tc>
      </w:tr>
      <w:tr w:rsidR="00DE43E9" w:rsidRPr="00C92D70" w:rsidTr="00BC7260">
        <w:trPr>
          <w:trHeight w:val="117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Площадки для общефермерских объектов обслуживающего назначения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56. На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57. На 9000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58. На 12000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Неспециализированные с законченным оборотом стада</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Тонкорунные и полутонкорунные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59.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60. На 6000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61. На 9000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 63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62. На 1000 и 2000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63.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64. На 4000 и 6000 голов откорма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 57</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Г. Пункты зимовки</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65. На 500, 600, 700 и 1000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66. На 1200 и 1500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67. На 2000 и 2400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68. На 3000 и 4800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42; 44; 46; 48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45; 50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58; 59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IV</w:t>
            </w:r>
            <w:r w:rsidRPr="00C92D70">
              <w:rPr>
                <w:rFonts w:ascii="Times New Roman" w:hAnsi="Times New Roman" w:cs="Times New Roman"/>
              </w:rPr>
              <w:t>. Козоводческие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47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Пуховые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69. На 2500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70. На 3000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tc>
      </w:tr>
      <w:tr w:rsidR="00DE43E9" w:rsidRPr="00C92D70" w:rsidTr="00BC7260">
        <w:trPr>
          <w:trHeight w:val="274"/>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Шерстные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71. На 3600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 xml:space="preserve">V. </w:t>
            </w:r>
            <w:r w:rsidRPr="00C92D70">
              <w:rPr>
                <w:rFonts w:ascii="Times New Roman" w:hAnsi="Times New Roman" w:cs="Times New Roman"/>
              </w:rPr>
              <w:t>Коневодческие кумысные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72. На 50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73. На 100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74. На 150 кобылиц</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42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lastRenderedPageBreak/>
              <w:t>VI</w:t>
            </w:r>
            <w:r w:rsidRPr="00C92D70">
              <w:rPr>
                <w:rFonts w:ascii="Times New Roman" w:hAnsi="Times New Roman" w:cs="Times New Roman"/>
              </w:rPr>
              <w:t xml:space="preserve">. Птицеводческие </w:t>
            </w:r>
            <w:r w:rsidRPr="00C92D70">
              <w:t>&lt;*&gt;</w:t>
            </w:r>
          </w:p>
          <w:p w:rsidR="00DE43E9" w:rsidRPr="00C92D70" w:rsidRDefault="00DE43E9" w:rsidP="00BC7260">
            <w:pPr>
              <w:pStyle w:val="ConsPlusNormal"/>
              <w:widowControl/>
              <w:ind w:firstLine="0"/>
              <w:jc w:val="center"/>
            </w:pPr>
            <w:r w:rsidRPr="00C92D70">
              <w:t>----------------------------</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&lt;*&gt; Показатели приведены для одноэтажных зданий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Яичного направления</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75. На 300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76. На 400 - 500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77. На 600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78. На 1 млн.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tc>
      </w:tr>
      <w:tr w:rsidR="00DE43E9" w:rsidRPr="00C92D70" w:rsidTr="00BC7260">
        <w:trPr>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 xml:space="preserve">Б. Мясного направления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Куры-бройлеры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79. На 3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80. На 6 и 10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убоя и переработки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Утководческие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81. На 500 тыс. утят-бройлеров: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82. На 1 млн. утят-бройлеров: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83. На 5 млн. утят-бройлеров: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tc>
      </w:tr>
      <w:tr w:rsidR="00DE43E9" w:rsidRPr="00C92D70" w:rsidTr="00BC7260">
        <w:trPr>
          <w:trHeight w:val="161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Индейководческие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84. На 250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85. На 500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21</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 Племенные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Яичного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86. Племзавод на 50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87. Племзавод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88. Племрепродуктор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89. Племрепродуктор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90. Племрепродуктор на 300 тыс. кур</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jc w:val="center"/>
        </w:trPr>
        <w:tc>
          <w:tcPr>
            <w:tcW w:w="2518" w:type="dxa"/>
            <w:vMerge/>
          </w:tcPr>
          <w:p w:rsidR="00DE43E9" w:rsidRPr="00C92D70" w:rsidRDefault="00DE43E9" w:rsidP="00BC7260">
            <w:pPr>
              <w:pStyle w:val="ConsPlusNormal"/>
              <w:widowControl/>
              <w:ind w:firstLine="0"/>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91. Племзавод на 50 и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92. Племрепродуктор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lastRenderedPageBreak/>
              <w:t>зона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lastRenderedPageBreak/>
              <w:t>27</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tc>
      </w:tr>
      <w:tr w:rsidR="00DE43E9" w:rsidRPr="00C92D70" w:rsidTr="00BC7260">
        <w:trPr>
          <w:trHeight w:val="470"/>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lastRenderedPageBreak/>
              <w:t>VII</w:t>
            </w:r>
            <w:r w:rsidRPr="00C92D70">
              <w:rPr>
                <w:rFonts w:ascii="Times New Roman" w:hAnsi="Times New Roman" w:cs="Times New Roman"/>
              </w:rPr>
              <w:t>. Звероводческие и кролиководческие</w:t>
            </w:r>
          </w:p>
        </w:tc>
        <w:tc>
          <w:tcPr>
            <w:tcW w:w="2848" w:type="dxa"/>
            <w:vAlign w:val="bottom"/>
          </w:tcPr>
          <w:p w:rsidR="00DE43E9" w:rsidRPr="00C92D70" w:rsidRDefault="00DE43E9" w:rsidP="00BC7260">
            <w:pPr>
              <w:pStyle w:val="ConsPlusNormal"/>
              <w:widowControl/>
              <w:ind w:firstLine="0"/>
              <w:rPr>
                <w:rFonts w:ascii="Times New Roman" w:hAnsi="Times New Roman" w:cs="Times New Roman"/>
                <w:lang w:val="en-US"/>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Содержание животных в шедах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93. Звероводческие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94. Кролиководческие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Содержание животных в зданиях</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95. Нутриеводческие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96. Кролиководческие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VIII</w:t>
            </w:r>
            <w:r w:rsidRPr="00C92D70">
              <w:rPr>
                <w:rFonts w:ascii="Times New Roman" w:hAnsi="Times New Roman" w:cs="Times New Roman"/>
              </w:rPr>
              <w:t>. Тепличные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Многопролетные теплицы общей площадью</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97. 6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98. 12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99. 18, 24 и 30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100. 48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64</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Однопролетные (ангарные) теплицы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101. Общей площадью до 5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102. На 1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103. На 2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104. На 3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105. На 5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106. На 10 млн. в год</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IX</w:t>
            </w:r>
            <w:r w:rsidRPr="00C92D70">
              <w:rPr>
                <w:rFonts w:ascii="Times New Roman" w:hAnsi="Times New Roman" w:cs="Times New Roman"/>
              </w:rPr>
              <w:t>. По ремонту сельскохозяйственной техники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929"/>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Центральные ремонтные мастерские для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107. На 25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108. На 50 и 75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109. На 100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110. На 150 и 200 тракторов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tc>
      </w:tr>
      <w:tr w:rsidR="00DE43E9" w:rsidRPr="00C92D70" w:rsidTr="00BC7260">
        <w:trPr>
          <w:trHeight w:val="92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111. На 10, 20 и 30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112. На 40 и более тракторов                   </w:t>
            </w:r>
          </w:p>
        </w:tc>
        <w:tc>
          <w:tcPr>
            <w:tcW w:w="2848" w:type="dxa"/>
            <w:vAlign w:val="bottom"/>
          </w:tcPr>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ind w:firstLine="1341"/>
              <w:rPr>
                <w:rFonts w:ascii="Times New Roman" w:hAnsi="Times New Roman" w:cs="Times New Roman"/>
              </w:rPr>
            </w:pPr>
          </w:p>
          <w:p w:rsidR="00DE43E9" w:rsidRPr="00C92D70" w:rsidRDefault="00DE43E9" w:rsidP="00BC7260">
            <w:pPr>
              <w:pStyle w:val="ConsPlusNormal"/>
              <w:ind w:firstLine="1341"/>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X. Глубинные складские комплексы минеральных удобрений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113. До 1600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114. От 1600 т до 3200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115. От 3200 т до 6400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116. Свыше 6400 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XI</w:t>
            </w:r>
            <w:r w:rsidRPr="00C92D70">
              <w:rPr>
                <w:rFonts w:ascii="Times New Roman" w:hAnsi="Times New Roman" w:cs="Times New Roman"/>
              </w:rPr>
              <w:t>. Прочие предприятия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71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117. По переработке или хранению сельскохозяйственной продукции</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118. Комбикормовые - для совхозов и колхозов</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119. По хранению семян и зерна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120. По обработке продовольственного и фуражного зерна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121. По разведению и обработке тутового шелкопряда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122. Табакосушильные комплексы</w:t>
            </w:r>
          </w:p>
        </w:tc>
        <w:tc>
          <w:tcPr>
            <w:tcW w:w="2848" w:type="dxa"/>
            <w:vAlign w:val="bottom"/>
          </w:tcPr>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trHeight w:val="191"/>
          <w:jc w:val="center"/>
        </w:trPr>
        <w:tc>
          <w:tcPr>
            <w:tcW w:w="6474" w:type="dxa"/>
            <w:gridSpan w:val="2"/>
          </w:tcPr>
          <w:p w:rsidR="00DE43E9" w:rsidRPr="00C92D70" w:rsidRDefault="00DE43E9" w:rsidP="00BC7260">
            <w:pPr>
              <w:pStyle w:val="ConsPlusNormal"/>
              <w:jc w:val="center"/>
              <w:rPr>
                <w:rFonts w:ascii="Times New Roman" w:hAnsi="Times New Roman" w:cs="Times New Roman"/>
              </w:rPr>
            </w:pPr>
            <w:r w:rsidRPr="00C92D70">
              <w:rPr>
                <w:rFonts w:ascii="Times New Roman" w:hAnsi="Times New Roman" w:cs="Times New Roman"/>
                <w:lang w:val="en-US"/>
              </w:rPr>
              <w:t>XII</w:t>
            </w:r>
            <w:r w:rsidRPr="00C92D70">
              <w:rPr>
                <w:rFonts w:ascii="Times New Roman" w:hAnsi="Times New Roman" w:cs="Times New Roman"/>
              </w:rPr>
              <w:t>. Фермерские (крестьянские) хозяйства</w:t>
            </w:r>
          </w:p>
        </w:tc>
        <w:tc>
          <w:tcPr>
            <w:tcW w:w="2848" w:type="dxa"/>
            <w:vAlign w:val="bottom"/>
          </w:tcPr>
          <w:p w:rsidR="00DE43E9" w:rsidRPr="00C92D70" w:rsidRDefault="00DE43E9" w:rsidP="00BC7260">
            <w:pPr>
              <w:pStyle w:val="ConsPlusNormal"/>
              <w:ind w:firstLine="0"/>
              <w:rPr>
                <w:rFonts w:ascii="Times New Roman" w:hAnsi="Times New Roman" w:cs="Times New Roman"/>
              </w:rPr>
            </w:pPr>
          </w:p>
        </w:tc>
      </w:tr>
      <w:tr w:rsidR="00DE43E9" w:rsidRPr="00C92D70" w:rsidTr="00BC7260">
        <w:trPr>
          <w:trHeight w:val="23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123. По производству молока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124. По доращиванию и откорму крупного рогатого скота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125. По откорму свиней (с законченным производственным циклом)</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126. Овцеводческие мясо-шерстно-молочного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127. Козоводческие молочного и пухового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128. Птицеводческие яичного направления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129. Птицеводческие мясного направления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AE2D5B" w:rsidRPr="00C92D70" w:rsidRDefault="00AE2D5B" w:rsidP="0069531D">
      <w:pPr>
        <w:pStyle w:val="1"/>
      </w:pPr>
      <w:bookmarkStart w:id="47" w:name="_Toc393383995"/>
      <w:r w:rsidRPr="00C92D70">
        <w:t>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47"/>
    </w:p>
    <w:p w:rsidR="006A45F1" w:rsidRPr="00C92D70" w:rsidRDefault="006A45F1" w:rsidP="006A45F1">
      <w:pPr>
        <w:pStyle w:val="2"/>
      </w:pPr>
      <w:bookmarkStart w:id="48" w:name="_Toc393383996"/>
      <w:r w:rsidRPr="00C92D70">
        <w:t>Дошкольные образовательные организации</w:t>
      </w:r>
      <w:bookmarkEnd w:id="48"/>
    </w:p>
    <w:p w:rsidR="00E56F29" w:rsidRPr="00C92D70" w:rsidRDefault="00E56F29" w:rsidP="00E56F29">
      <w:pPr>
        <w:pStyle w:val="a6"/>
      </w:pPr>
      <w:r w:rsidRPr="00C92D70">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E56F29" w:rsidRPr="00C92D70" w:rsidRDefault="00E56F29" w:rsidP="00E56F29">
      <w:pPr>
        <w:pStyle w:val="11"/>
      </w:pPr>
      <w:r w:rsidRPr="00C92D70">
        <w:t>в городах – 85-100%, в том числе:</w:t>
      </w:r>
    </w:p>
    <w:p w:rsidR="00E56F29" w:rsidRPr="00C92D70" w:rsidRDefault="00E56F29" w:rsidP="00E56F29">
      <w:pPr>
        <w:pStyle w:val="a3"/>
      </w:pPr>
      <w:r w:rsidRPr="00C92D70">
        <w:t>общего типа – 70-82%;</w:t>
      </w:r>
    </w:p>
    <w:p w:rsidR="00E56F29" w:rsidRPr="00C92D70" w:rsidRDefault="00E56F29" w:rsidP="00E56F29">
      <w:pPr>
        <w:pStyle w:val="a3"/>
      </w:pPr>
      <w:r w:rsidRPr="00C92D70">
        <w:t>специализированного – 3-4%;</w:t>
      </w:r>
    </w:p>
    <w:p w:rsidR="00E56F29" w:rsidRPr="00C92D70" w:rsidRDefault="00E56F29" w:rsidP="00E56F29">
      <w:pPr>
        <w:pStyle w:val="a3"/>
      </w:pPr>
      <w:r w:rsidRPr="00C92D70">
        <w:t>оздоровительного – 12-14%.</w:t>
      </w:r>
    </w:p>
    <w:p w:rsidR="00E56F29" w:rsidRPr="00C92D70" w:rsidRDefault="00E56F29" w:rsidP="00E56F29">
      <w:pPr>
        <w:pStyle w:val="11"/>
      </w:pPr>
      <w:r w:rsidRPr="00C92D70">
        <w:t>в сельской местности – 85% в том числе:</w:t>
      </w:r>
    </w:p>
    <w:p w:rsidR="00E56F29" w:rsidRPr="00C92D70" w:rsidRDefault="00E56F29" w:rsidP="00E56F29">
      <w:pPr>
        <w:pStyle w:val="a3"/>
      </w:pPr>
      <w:r w:rsidRPr="00C92D70">
        <w:t>общего типа – 70%;</w:t>
      </w:r>
    </w:p>
    <w:p w:rsidR="00E56F29" w:rsidRPr="00C92D70" w:rsidRDefault="00E56F29" w:rsidP="00E56F29">
      <w:pPr>
        <w:pStyle w:val="a3"/>
      </w:pPr>
      <w:r w:rsidRPr="00C92D70">
        <w:lastRenderedPageBreak/>
        <w:t>специализированного – 3%;</w:t>
      </w:r>
    </w:p>
    <w:p w:rsidR="00E56F29" w:rsidRPr="00C92D70" w:rsidRDefault="00E56F29" w:rsidP="00E56F29">
      <w:pPr>
        <w:pStyle w:val="a3"/>
      </w:pPr>
      <w:r w:rsidRPr="00C92D70">
        <w:t>оздоровительного – 12%.</w:t>
      </w:r>
    </w:p>
    <w:p w:rsidR="00E56F29" w:rsidRPr="00C92D70" w:rsidRDefault="00E56F29" w:rsidP="00E56F29">
      <w:pPr>
        <w:pStyle w:val="a6"/>
      </w:pPr>
      <w:r w:rsidRPr="00C92D70">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E56F29" w:rsidRPr="00C92D70" w:rsidRDefault="00E56F29" w:rsidP="00E56F29">
      <w:pPr>
        <w:pStyle w:val="a6"/>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E56F29" w:rsidRPr="00C92D70" w:rsidRDefault="00E56F29" w:rsidP="00E56F29">
      <w:pPr>
        <w:pStyle w:val="a3"/>
      </w:pPr>
      <w:r w:rsidRPr="00C92D70">
        <w:t>до 100 мест – 40 кв. м на 1 место;</w:t>
      </w:r>
    </w:p>
    <w:p w:rsidR="00E56F29" w:rsidRPr="00C92D70" w:rsidRDefault="00E56F29" w:rsidP="00E56F29">
      <w:pPr>
        <w:pStyle w:val="a3"/>
      </w:pPr>
      <w:r w:rsidRPr="00C92D70">
        <w:t>свыше 100 мест – 35 кв. м на 1 место;</w:t>
      </w:r>
    </w:p>
    <w:p w:rsidR="00E56F29" w:rsidRPr="00C92D70" w:rsidRDefault="00E56F29" w:rsidP="00E56F29">
      <w:pPr>
        <w:pStyle w:val="a3"/>
      </w:pPr>
      <w:r w:rsidRPr="00C92D70">
        <w:t>в комплексе яслей-садов свыше 500 мест размер земельного участка принимать 30 кв. м на 1 место.</w:t>
      </w:r>
    </w:p>
    <w:p w:rsidR="00E56F29" w:rsidRPr="00C92D70" w:rsidRDefault="00E56F29" w:rsidP="00E56F29">
      <w:pPr>
        <w:pStyle w:val="a6"/>
      </w:pPr>
      <w:r w:rsidRPr="00C92D70">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E56F29" w:rsidRPr="00C92D70" w:rsidRDefault="00E56F29" w:rsidP="00E56F29">
      <w:pPr>
        <w:pStyle w:val="a6"/>
      </w:pPr>
      <w:r w:rsidRPr="00C92D70">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56F29" w:rsidRPr="00C92D70" w:rsidRDefault="00E56F29" w:rsidP="00E56F29">
      <w:pPr>
        <w:pStyle w:val="a6"/>
      </w:pPr>
      <w:r w:rsidRPr="00C92D70">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E56F29" w:rsidRPr="00C92D70" w:rsidRDefault="00E56F29" w:rsidP="00E56F29">
      <w:pPr>
        <w:pStyle w:val="a3"/>
      </w:pPr>
      <w:r w:rsidRPr="00C92D70">
        <w:t>на 25% - в условиях реконструкции;</w:t>
      </w:r>
    </w:p>
    <w:p w:rsidR="00E56F29" w:rsidRPr="00C92D70" w:rsidRDefault="00E56F29" w:rsidP="00E56F29">
      <w:pPr>
        <w:pStyle w:val="a3"/>
      </w:pPr>
      <w:r w:rsidRPr="00C92D70">
        <w:t xml:space="preserve">на 15% - при размещении на рельефе с уклоном более 20%. </w:t>
      </w:r>
    </w:p>
    <w:p w:rsidR="00E56F29" w:rsidRPr="00C92D70" w:rsidRDefault="00E56F29" w:rsidP="00E56F29">
      <w:pPr>
        <w:pStyle w:val="a6"/>
      </w:pPr>
      <w:r w:rsidRPr="00C92D70">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E56F29" w:rsidRPr="00C92D70" w:rsidRDefault="00E56F29" w:rsidP="00E56F29">
      <w:pPr>
        <w:pStyle w:val="a6"/>
      </w:pPr>
      <w:r w:rsidRPr="00C92D70">
        <w:t>Максимальная рекомендуемая вместимость дошкольных образовательных организаций в отдельно стоящих зданиях – 350 мест.</w:t>
      </w:r>
    </w:p>
    <w:p w:rsidR="00E56F29" w:rsidRPr="00C92D70" w:rsidRDefault="00E56F29" w:rsidP="00E56F29">
      <w:pPr>
        <w:pStyle w:val="a6"/>
      </w:pPr>
      <w:r w:rsidRPr="00C92D70">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E2D5B" w:rsidRPr="00C92D70" w:rsidRDefault="006A45F1" w:rsidP="00AE2D5B">
      <w:pPr>
        <w:pStyle w:val="2"/>
        <w:rPr>
          <w:lang w:val="ru-RU"/>
        </w:rPr>
      </w:pPr>
      <w:bookmarkStart w:id="49" w:name="_Toc393383997"/>
      <w:r w:rsidRPr="00C92D70">
        <w:rPr>
          <w:lang w:val="ru-RU"/>
        </w:rPr>
        <w:t>Общеобразовательные организации</w:t>
      </w:r>
      <w:bookmarkEnd w:id="49"/>
    </w:p>
    <w:p w:rsidR="001F1D6D" w:rsidRPr="00C92D70" w:rsidRDefault="001F1D6D" w:rsidP="001F1D6D">
      <w:pPr>
        <w:pStyle w:val="a6"/>
        <w:rPr>
          <w:lang w:eastAsia="x-none"/>
        </w:rPr>
      </w:pPr>
      <w:r w:rsidRPr="00C92D70">
        <w:t xml:space="preserve">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w:t>
      </w:r>
      <w:r w:rsidRPr="00C92D70">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1F1D6D" w:rsidRPr="00C92D70" w:rsidRDefault="001F1D6D" w:rsidP="001F1D6D">
      <w:pPr>
        <w:pStyle w:val="a6"/>
      </w:pPr>
      <w:r w:rsidRPr="00C92D70">
        <w:t>При отсутствии данных по демографии и в поселениях-новостройках норматив принимать не менее 180 учащихся на 1 тыс. человек.</w:t>
      </w:r>
    </w:p>
    <w:p w:rsidR="001F1D6D" w:rsidRPr="00C92D70" w:rsidRDefault="001F1D6D" w:rsidP="001F1D6D">
      <w:pPr>
        <w:pStyle w:val="a6"/>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F1D6D" w:rsidRPr="00C92D70" w:rsidRDefault="001F1D6D" w:rsidP="001F1D6D">
      <w:pPr>
        <w:pStyle w:val="a3"/>
      </w:pPr>
      <w:r w:rsidRPr="00C92D70">
        <w:t>до 400 учащихся – 50 кв. м на 1 учащегося;</w:t>
      </w:r>
    </w:p>
    <w:p w:rsidR="001F1D6D" w:rsidRPr="00C92D70" w:rsidRDefault="001F1D6D" w:rsidP="001F1D6D">
      <w:pPr>
        <w:pStyle w:val="a3"/>
      </w:pPr>
      <w:r w:rsidRPr="00C92D70">
        <w:t>400-500 учащихся – 60 кв. м на 1 учащегося;</w:t>
      </w:r>
    </w:p>
    <w:p w:rsidR="001F1D6D" w:rsidRPr="00C92D70" w:rsidRDefault="001F1D6D" w:rsidP="001F1D6D">
      <w:pPr>
        <w:pStyle w:val="a3"/>
      </w:pPr>
      <w:r w:rsidRPr="00C92D70">
        <w:t>500-600 учащихся – 50 кв. м на 1 учащегося;</w:t>
      </w:r>
    </w:p>
    <w:p w:rsidR="001F1D6D" w:rsidRPr="00C92D70" w:rsidRDefault="001F1D6D" w:rsidP="001F1D6D">
      <w:pPr>
        <w:pStyle w:val="a3"/>
      </w:pPr>
      <w:r w:rsidRPr="00C92D70">
        <w:t>600-800 учащихся – 40 кв. м на 1 учащегося;</w:t>
      </w:r>
    </w:p>
    <w:p w:rsidR="001F1D6D" w:rsidRPr="00C92D70" w:rsidRDefault="001F1D6D" w:rsidP="001F1D6D">
      <w:pPr>
        <w:pStyle w:val="a3"/>
      </w:pPr>
      <w:r w:rsidRPr="00C92D70">
        <w:lastRenderedPageBreak/>
        <w:t>800-1100 учащихся – 33 кв. м на 1 учащегося;</w:t>
      </w:r>
    </w:p>
    <w:p w:rsidR="001F1D6D" w:rsidRPr="00C92D70" w:rsidRDefault="001F1D6D" w:rsidP="001F1D6D">
      <w:pPr>
        <w:pStyle w:val="a3"/>
      </w:pPr>
      <w:r w:rsidRPr="00C92D70">
        <w:t>1100-1500 учащихся – 21 кв. м на 1 учащегося;</w:t>
      </w:r>
    </w:p>
    <w:p w:rsidR="001F1D6D" w:rsidRPr="00C92D70" w:rsidRDefault="001F1D6D" w:rsidP="001F1D6D">
      <w:pPr>
        <w:pStyle w:val="a3"/>
      </w:pPr>
      <w:r w:rsidRPr="00C92D70">
        <w:t>1500-2000 учащихся – 17 кв. м на 1 учащегося;</w:t>
      </w:r>
    </w:p>
    <w:p w:rsidR="001F1D6D" w:rsidRPr="00C92D70" w:rsidRDefault="001F1D6D" w:rsidP="001F1D6D">
      <w:pPr>
        <w:pStyle w:val="a3"/>
      </w:pPr>
      <w:r w:rsidRPr="00C92D70">
        <w:t>свыше 2000 учащихся – 16 кв. м на 1 учащегося.</w:t>
      </w:r>
    </w:p>
    <w:p w:rsidR="001F1D6D" w:rsidRPr="00C92D70" w:rsidRDefault="001F1D6D" w:rsidP="001F1D6D">
      <w:pPr>
        <w:pStyle w:val="a6"/>
      </w:pPr>
      <w:r w:rsidRPr="00C92D70">
        <w:t>Размеры земельных участков могут быть уменьшены на 20% – в условиях реконструкции.</w:t>
      </w:r>
    </w:p>
    <w:p w:rsidR="001F1D6D" w:rsidRPr="00C92D70" w:rsidRDefault="001F1D6D" w:rsidP="001F1D6D">
      <w:pPr>
        <w:pStyle w:val="a6"/>
      </w:pPr>
      <w:r w:rsidRPr="00C92D70">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1F1D6D" w:rsidRPr="00C92D70" w:rsidRDefault="001F1D6D" w:rsidP="001F1D6D">
      <w:pPr>
        <w:pStyle w:val="a6"/>
      </w:pPr>
      <w:r w:rsidRPr="00C92D70">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1F1D6D" w:rsidRPr="00C92D70" w:rsidRDefault="001F1D6D" w:rsidP="001F1D6D">
      <w:pPr>
        <w:pStyle w:val="a6"/>
      </w:pPr>
      <w:r w:rsidRPr="00C92D70">
        <w:t>Подвоз осуществляется специально выделенным транспортом, предназначенным для перевозки детей.</w:t>
      </w:r>
    </w:p>
    <w:p w:rsidR="001F1D6D" w:rsidRPr="00C92D70" w:rsidRDefault="001F1D6D" w:rsidP="001F1D6D">
      <w:pPr>
        <w:pStyle w:val="a6"/>
      </w:pPr>
      <w:r w:rsidRPr="00C92D70">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1F1D6D" w:rsidRPr="00C92D70" w:rsidRDefault="001F1D6D" w:rsidP="001F1D6D">
      <w:pPr>
        <w:pStyle w:val="a6"/>
        <w:rPr>
          <w:lang w:eastAsia="x-none"/>
        </w:rPr>
      </w:pPr>
    </w:p>
    <w:p w:rsidR="00AE2D5B" w:rsidRPr="00C92D70" w:rsidRDefault="006A45F1" w:rsidP="00AE2D5B">
      <w:pPr>
        <w:pStyle w:val="2"/>
        <w:rPr>
          <w:lang w:val="ru-RU"/>
        </w:rPr>
      </w:pPr>
      <w:bookmarkStart w:id="50" w:name="_Toc393383998"/>
      <w:r w:rsidRPr="00C92D70">
        <w:rPr>
          <w:lang w:val="ru-RU"/>
        </w:rPr>
        <w:t>Организации дополнительного образования</w:t>
      </w:r>
      <w:bookmarkEnd w:id="50"/>
    </w:p>
    <w:p w:rsidR="001F1D6D" w:rsidRPr="00C92D70" w:rsidRDefault="001F1D6D" w:rsidP="001F1D6D">
      <w:pPr>
        <w:pStyle w:val="a6"/>
        <w:rPr>
          <w:lang w:eastAsia="x-none"/>
        </w:rPr>
      </w:pPr>
      <w:r w:rsidRPr="00C92D70">
        <w:t xml:space="preserve">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w:t>
      </w:r>
      <w:r w:rsidRPr="00C92D70">
        <w:rPr>
          <w:lang w:eastAsia="x-none"/>
        </w:rPr>
        <w:t>10% общего числа школьников, в том числе по видам зданий:</w:t>
      </w:r>
    </w:p>
    <w:p w:rsidR="001F1D6D" w:rsidRPr="00C92D70" w:rsidRDefault="001F1D6D" w:rsidP="001F1D6D">
      <w:pPr>
        <w:pStyle w:val="a3"/>
      </w:pPr>
      <w:r w:rsidRPr="00C92D70">
        <w:t>дворец (дом) творчества школьников – 3,3%;</w:t>
      </w:r>
    </w:p>
    <w:p w:rsidR="001F1D6D" w:rsidRPr="00C92D70" w:rsidRDefault="001F1D6D" w:rsidP="001F1D6D">
      <w:pPr>
        <w:pStyle w:val="a3"/>
      </w:pPr>
      <w:r w:rsidRPr="00C92D70">
        <w:t>станция юных техников – 0,9%;</w:t>
      </w:r>
    </w:p>
    <w:p w:rsidR="001F1D6D" w:rsidRPr="00C92D70" w:rsidRDefault="001F1D6D" w:rsidP="001F1D6D">
      <w:pPr>
        <w:pStyle w:val="a3"/>
      </w:pPr>
      <w:r w:rsidRPr="00C92D70">
        <w:t>станция юных натуралистов – 0,4%;</w:t>
      </w:r>
    </w:p>
    <w:p w:rsidR="001F1D6D" w:rsidRPr="00C92D70" w:rsidRDefault="001F1D6D" w:rsidP="001F1D6D">
      <w:pPr>
        <w:pStyle w:val="a3"/>
      </w:pPr>
      <w:r w:rsidRPr="00C92D70">
        <w:t>станция юных туристов – 0,4%;</w:t>
      </w:r>
    </w:p>
    <w:p w:rsidR="001F1D6D" w:rsidRPr="00C92D70" w:rsidRDefault="001F1D6D" w:rsidP="001F1D6D">
      <w:pPr>
        <w:pStyle w:val="a3"/>
      </w:pPr>
      <w:r w:rsidRPr="00C92D70">
        <w:t>детско-юношеская спортивная школа – 2,3%;</w:t>
      </w:r>
    </w:p>
    <w:p w:rsidR="001F1D6D" w:rsidRPr="00C92D70" w:rsidRDefault="001F1D6D" w:rsidP="001F1D6D">
      <w:pPr>
        <w:pStyle w:val="a3"/>
      </w:pPr>
      <w:r w:rsidRPr="00C92D70">
        <w:t>детская школа искусств или музыкальная, художественная, хореографическая школа – 2,7%.</w:t>
      </w:r>
    </w:p>
    <w:p w:rsidR="001F1D6D" w:rsidRPr="00C92D70" w:rsidRDefault="001F1D6D" w:rsidP="001F1D6D">
      <w:pPr>
        <w:pStyle w:val="a6"/>
      </w:pPr>
      <w:r w:rsidRPr="00C92D70">
        <w:t>Размеры земельных участков организаций дополнительного образования устанавливаются заданием на проектирование.</w:t>
      </w:r>
    </w:p>
    <w:p w:rsidR="00AE2D5B" w:rsidRPr="00C92D70" w:rsidRDefault="00AE2D5B" w:rsidP="00AE2D5B">
      <w:pPr>
        <w:pStyle w:val="2"/>
      </w:pPr>
      <w:bookmarkStart w:id="51" w:name="_Toc393383999"/>
      <w:r w:rsidRPr="00C92D70">
        <w:t xml:space="preserve">Межшкольные </w:t>
      </w:r>
      <w:r w:rsidR="006A45F1" w:rsidRPr="00C92D70">
        <w:rPr>
          <w:lang w:val="ru-RU"/>
        </w:rPr>
        <w:t>учебные</w:t>
      </w:r>
      <w:r w:rsidRPr="00C92D70">
        <w:t xml:space="preserve"> комбинаты</w:t>
      </w:r>
      <w:bookmarkEnd w:id="51"/>
    </w:p>
    <w:p w:rsidR="001F1D6D" w:rsidRPr="00C92D70" w:rsidRDefault="001F1D6D" w:rsidP="001F1D6D">
      <w:pPr>
        <w:pStyle w:val="a6"/>
        <w:rPr>
          <w:lang w:eastAsia="x-none"/>
        </w:rPr>
      </w:pPr>
      <w:r w:rsidRPr="00C92D70">
        <w:t xml:space="preserve">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w:t>
      </w:r>
      <w:r w:rsidRPr="00C92D70">
        <w:rPr>
          <w:lang w:eastAsia="x-none"/>
        </w:rPr>
        <w:t>8% общего числа школьников 5-11 классов.</w:t>
      </w:r>
    </w:p>
    <w:p w:rsidR="001F1D6D" w:rsidRPr="00C92D70" w:rsidRDefault="001F1D6D" w:rsidP="001F1D6D">
      <w:pPr>
        <w:pStyle w:val="a6"/>
      </w:pPr>
      <w:r w:rsidRPr="00C92D70">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AE2D5B" w:rsidRPr="00C92D70" w:rsidRDefault="00AE2D5B" w:rsidP="00AE2D5B">
      <w:pPr>
        <w:pStyle w:val="2"/>
      </w:pPr>
      <w:bookmarkStart w:id="52" w:name="_Toc393384000"/>
      <w:r w:rsidRPr="00C92D70">
        <w:t>Детские оздоровительные лагеря</w:t>
      </w:r>
      <w:bookmarkEnd w:id="52"/>
    </w:p>
    <w:p w:rsidR="001F1D6D" w:rsidRPr="00C92D70" w:rsidRDefault="001F1D6D" w:rsidP="001F1D6D">
      <w:pPr>
        <w:pStyle w:val="a6"/>
      </w:pPr>
      <w:r w:rsidRPr="00C92D70">
        <w:t>Норматив обеспеченности детскими оздоровительными лагерями устанавливаются заданием на проектирование.</w:t>
      </w:r>
    </w:p>
    <w:p w:rsidR="001F1D6D" w:rsidRPr="00C92D70" w:rsidRDefault="001F1D6D" w:rsidP="001F1D6D">
      <w:pPr>
        <w:pStyle w:val="a6"/>
      </w:pPr>
      <w:r w:rsidRPr="00C92D70">
        <w:t>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 200 кв. м на 1 место.</w:t>
      </w:r>
    </w:p>
    <w:p w:rsidR="00AE2D5B" w:rsidRPr="00C92D70" w:rsidRDefault="00AE2D5B" w:rsidP="00AE2D5B">
      <w:pPr>
        <w:pStyle w:val="1"/>
      </w:pPr>
      <w:bookmarkStart w:id="53" w:name="_Toc393384001"/>
      <w:r w:rsidRPr="00C92D70">
        <w:lastRenderedPageBreak/>
        <w:t>Нормативы обеспеченности организации в границах муниципального 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53"/>
    </w:p>
    <w:p w:rsidR="00AE2D5B" w:rsidRPr="00C92D70" w:rsidRDefault="00AE2D5B" w:rsidP="00AE2D5B">
      <w:pPr>
        <w:pStyle w:val="2"/>
      </w:pPr>
      <w:bookmarkStart w:id="54" w:name="_Toc393384002"/>
      <w:r w:rsidRPr="00C92D70">
        <w:t>Фельдшерско-акушерские пункты</w:t>
      </w:r>
      <w:bookmarkEnd w:id="54"/>
    </w:p>
    <w:p w:rsidR="001F1D6D" w:rsidRPr="00C92D70" w:rsidRDefault="001F1D6D" w:rsidP="001F1D6D">
      <w:pPr>
        <w:pStyle w:val="a6"/>
      </w:pPr>
      <w:r w:rsidRPr="00C92D70">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1F1D6D" w:rsidRPr="00C92D70" w:rsidRDefault="001F1D6D" w:rsidP="001F1D6D">
      <w:pPr>
        <w:pStyle w:val="a3"/>
      </w:pPr>
      <w:r w:rsidRPr="00C92D70">
        <w:t>с численностью населения менее 300 человек – при удаленности от других лечебно-профилактических медицинских организаций 6 км;</w:t>
      </w:r>
    </w:p>
    <w:p w:rsidR="001F1D6D" w:rsidRPr="00C92D70" w:rsidRDefault="001F1D6D" w:rsidP="001F1D6D">
      <w:pPr>
        <w:pStyle w:val="a3"/>
      </w:pPr>
      <w:r w:rsidRPr="00C92D70">
        <w:t>с численностью населения от 300 до 700 человек – при удаленности от других лечебно-профилактических медицинских организаций 4 км;</w:t>
      </w:r>
    </w:p>
    <w:p w:rsidR="001F1D6D" w:rsidRPr="00C92D70" w:rsidRDefault="001F1D6D" w:rsidP="001F1D6D">
      <w:pPr>
        <w:pStyle w:val="a3"/>
      </w:pPr>
      <w:r w:rsidRPr="00C92D70">
        <w:t>с численностью населения более 700 человек – при удаленности от других лечебно-профилактических медицинских организаций 2 км.</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1F1D6D" w:rsidRPr="00C92D70" w:rsidRDefault="001F1D6D" w:rsidP="001F1D6D">
      <w:pPr>
        <w:pStyle w:val="a6"/>
      </w:pPr>
      <w:r w:rsidRPr="00C92D70">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AE2D5B" w:rsidRPr="00C92D70" w:rsidRDefault="006A45F1" w:rsidP="00AE2D5B">
      <w:pPr>
        <w:pStyle w:val="2"/>
      </w:pPr>
      <w:bookmarkStart w:id="55" w:name="_Toc393384003"/>
      <w:r w:rsidRPr="00C92D70">
        <w:rPr>
          <w:lang w:val="ru-RU"/>
        </w:rPr>
        <w:t>Лечебно-</w:t>
      </w:r>
      <w:r w:rsidRPr="00C92D70">
        <w:t>профилактические медицинские организации, оказывающие медицинскую помощь в амбулаторных условиях</w:t>
      </w:r>
      <w:bookmarkEnd w:id="55"/>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1F1D6D" w:rsidRPr="00C92D70" w:rsidRDefault="001F1D6D" w:rsidP="001F1D6D">
      <w:pPr>
        <w:pStyle w:val="a6"/>
      </w:pPr>
      <w:r w:rsidRPr="00C92D70">
        <w:lastRenderedPageBreak/>
        <w:t>Нормативы транспортной</w:t>
      </w:r>
      <w:r w:rsidRPr="00C92D70">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F1D6D" w:rsidRPr="00C92D70" w:rsidRDefault="001F1D6D" w:rsidP="001F1D6D">
      <w:pPr>
        <w:pStyle w:val="a6"/>
        <w:rPr>
          <w:lang w:eastAsia="x-none"/>
        </w:rPr>
      </w:pPr>
    </w:p>
    <w:p w:rsidR="00AE2D5B" w:rsidRPr="00C92D70" w:rsidRDefault="006A45F1" w:rsidP="00AE2D5B">
      <w:pPr>
        <w:pStyle w:val="2"/>
      </w:pPr>
      <w:bookmarkStart w:id="56" w:name="_Toc393384004"/>
      <w:r w:rsidRPr="00C92D70">
        <w:rPr>
          <w:lang w:val="ru-RU"/>
        </w:rPr>
        <w:t>Лечебно-</w:t>
      </w:r>
      <w:r w:rsidRPr="00C92D70">
        <w:t xml:space="preserve">профилактические медицинские организации, оказывающие медицинскую помощь в </w:t>
      </w:r>
      <w:r w:rsidRPr="00C92D70">
        <w:rPr>
          <w:lang w:val="ru-RU"/>
        </w:rPr>
        <w:t>стационарных</w:t>
      </w:r>
      <w:r w:rsidRPr="00C92D70">
        <w:t xml:space="preserve"> условиях</w:t>
      </w:r>
      <w:bookmarkEnd w:id="56"/>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1F1D6D" w:rsidRPr="00C92D70" w:rsidRDefault="001F1D6D" w:rsidP="001F1D6D">
      <w:pPr>
        <w:pStyle w:val="a3"/>
      </w:pPr>
      <w:r w:rsidRPr="00C92D70">
        <w:t>50 коек – 300 кв. м на 1 койку;</w:t>
      </w:r>
    </w:p>
    <w:p w:rsidR="001F1D6D" w:rsidRPr="00C92D70" w:rsidRDefault="001F1D6D" w:rsidP="001F1D6D">
      <w:pPr>
        <w:pStyle w:val="a3"/>
      </w:pPr>
      <w:r w:rsidRPr="00C92D70">
        <w:t>150 коек – 200 кв. м на 1 койку;</w:t>
      </w:r>
    </w:p>
    <w:p w:rsidR="001F1D6D" w:rsidRPr="00C92D70" w:rsidRDefault="001F1D6D" w:rsidP="001F1D6D">
      <w:pPr>
        <w:pStyle w:val="a3"/>
      </w:pPr>
      <w:r w:rsidRPr="00C92D70">
        <w:t>300-400 коек – 150 кв. м на 1 койку;</w:t>
      </w:r>
    </w:p>
    <w:p w:rsidR="001F1D6D" w:rsidRPr="00C92D70" w:rsidRDefault="001F1D6D" w:rsidP="001F1D6D">
      <w:pPr>
        <w:pStyle w:val="a3"/>
      </w:pPr>
      <w:r w:rsidRPr="00C92D70">
        <w:t>500-600 коек – 100 кв. м на 1 койку;</w:t>
      </w:r>
    </w:p>
    <w:p w:rsidR="001F1D6D" w:rsidRPr="00C92D70" w:rsidRDefault="001F1D6D" w:rsidP="001F1D6D">
      <w:pPr>
        <w:pStyle w:val="a3"/>
      </w:pPr>
      <w:r w:rsidRPr="00C92D70">
        <w:t>800 коек – 80 кв. м на 1 койку;</w:t>
      </w:r>
    </w:p>
    <w:p w:rsidR="001F1D6D" w:rsidRPr="00C92D70" w:rsidRDefault="001F1D6D" w:rsidP="001F1D6D">
      <w:pPr>
        <w:pStyle w:val="a3"/>
      </w:pPr>
      <w:r w:rsidRPr="00C92D70">
        <w:t>1000 коек – 60 кв. м на 1 койку.</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медицинские организации с дневными стационарами.</w:t>
      </w:r>
    </w:p>
    <w:p w:rsidR="00AE2D5B" w:rsidRPr="00C92D70" w:rsidRDefault="006A45F1" w:rsidP="00AE2D5B">
      <w:pPr>
        <w:pStyle w:val="2"/>
      </w:pPr>
      <w:bookmarkStart w:id="57" w:name="_Toc393384005"/>
      <w:r w:rsidRPr="00C92D70">
        <w:rPr>
          <w:lang w:val="ru-RU"/>
        </w:rPr>
        <w:t>Медицинские организации</w:t>
      </w:r>
      <w:r w:rsidRPr="00C92D70">
        <w:t xml:space="preserve"> скорой медицинской помощи</w:t>
      </w:r>
      <w:bookmarkEnd w:id="57"/>
    </w:p>
    <w:p w:rsidR="001F1D6D" w:rsidRPr="00C92D70" w:rsidRDefault="001F1D6D" w:rsidP="001F1D6D">
      <w:pPr>
        <w:pStyle w:val="a6"/>
      </w:pPr>
      <w:r w:rsidRPr="00C92D70">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1F1D6D" w:rsidRPr="00C92D70" w:rsidRDefault="001F1D6D" w:rsidP="001F1D6D">
      <w:pPr>
        <w:pStyle w:val="a6"/>
      </w:pPr>
      <w:r w:rsidRPr="00C92D70">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AE2D5B" w:rsidRPr="00C92D70" w:rsidRDefault="00AE2D5B" w:rsidP="00AE2D5B">
      <w:pPr>
        <w:pStyle w:val="2"/>
      </w:pPr>
      <w:bookmarkStart w:id="58" w:name="_Toc393384006"/>
      <w:r w:rsidRPr="00C92D70">
        <w:t>Родильные дома</w:t>
      </w:r>
      <w:bookmarkEnd w:id="58"/>
    </w:p>
    <w:p w:rsidR="001F1D6D" w:rsidRPr="00C92D70" w:rsidRDefault="001F1D6D" w:rsidP="001F1D6D">
      <w:pPr>
        <w:pStyle w:val="a6"/>
      </w:pPr>
      <w:r w:rsidRPr="00C92D70">
        <w:t>Норматив обеспеченности родильными домами и размеры их земельных участков устанавливаются заданием на проектирование.</w:t>
      </w:r>
    </w:p>
    <w:p w:rsidR="00AE2D5B" w:rsidRPr="00C92D70" w:rsidRDefault="00AE2D5B" w:rsidP="00AE2D5B">
      <w:pPr>
        <w:pStyle w:val="2"/>
      </w:pPr>
      <w:bookmarkStart w:id="59" w:name="_Toc393384007"/>
      <w:r w:rsidRPr="00C92D70">
        <w:t>Женские консультации</w:t>
      </w:r>
      <w:bookmarkEnd w:id="59"/>
    </w:p>
    <w:p w:rsidR="001F1D6D" w:rsidRPr="00C92D70" w:rsidRDefault="001F1D6D" w:rsidP="001F1D6D">
      <w:pPr>
        <w:pStyle w:val="a6"/>
      </w:pPr>
      <w:r w:rsidRPr="00C92D70">
        <w:t>Норматив обеспеченности женскими консультациями и размеры их земельных участков устанавливаются заданием на проектирование.</w:t>
      </w:r>
    </w:p>
    <w:p w:rsidR="00AE2D5B" w:rsidRPr="00C92D70" w:rsidRDefault="006A45F1" w:rsidP="00AE2D5B">
      <w:pPr>
        <w:pStyle w:val="2"/>
        <w:rPr>
          <w:lang w:val="ru-RU"/>
        </w:rPr>
      </w:pPr>
      <w:bookmarkStart w:id="60" w:name="_Toc393384008"/>
      <w:r w:rsidRPr="00C92D70">
        <w:lastRenderedPageBreak/>
        <w:t>Апте</w:t>
      </w:r>
      <w:r w:rsidRPr="00C92D70">
        <w:rPr>
          <w:lang w:val="ru-RU"/>
        </w:rPr>
        <w:t>чные организации</w:t>
      </w:r>
      <w:bookmarkEnd w:id="60"/>
    </w:p>
    <w:p w:rsidR="001F1D6D" w:rsidRPr="00C92D70" w:rsidRDefault="001F1D6D" w:rsidP="001F1D6D">
      <w:pPr>
        <w:pStyle w:val="a6"/>
      </w:pPr>
      <w:r w:rsidRPr="00C92D70">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1F1D6D" w:rsidRPr="00C92D70" w:rsidRDefault="001F1D6D" w:rsidP="001F1D6D">
      <w:pPr>
        <w:pStyle w:val="a3"/>
      </w:pPr>
      <w:r w:rsidRPr="00C92D70">
        <w:t>для городских населенных пунктов с численностью населения до 50 тыс. человек 1 объект на 10 тыс. человек;</w:t>
      </w:r>
    </w:p>
    <w:p w:rsidR="001F1D6D" w:rsidRPr="00C92D70" w:rsidRDefault="001F1D6D" w:rsidP="001F1D6D">
      <w:pPr>
        <w:pStyle w:val="a3"/>
      </w:pPr>
      <w:r w:rsidRPr="00C92D70">
        <w:t>для сельских населенных пунктов 1 объект на 6,2 тыс. человек.</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для аптечных организаций:</w:t>
      </w:r>
    </w:p>
    <w:p w:rsidR="001F1D6D" w:rsidRPr="00C92D70" w:rsidRDefault="001F1D6D" w:rsidP="001F1D6D">
      <w:pPr>
        <w:pStyle w:val="a3"/>
      </w:pPr>
      <w:r w:rsidRPr="00C92D70">
        <w:t>I-II групп – 0,3 га на объект или встроенные;</w:t>
      </w:r>
    </w:p>
    <w:p w:rsidR="001F1D6D" w:rsidRPr="00C92D70" w:rsidRDefault="001F1D6D" w:rsidP="001F1D6D">
      <w:pPr>
        <w:pStyle w:val="a3"/>
      </w:pPr>
      <w:r w:rsidRPr="00C92D70">
        <w:t>III-V групп – 0,25 га на объект;</w:t>
      </w:r>
    </w:p>
    <w:p w:rsidR="001F1D6D" w:rsidRPr="00C92D70" w:rsidRDefault="001F1D6D" w:rsidP="001F1D6D">
      <w:pPr>
        <w:pStyle w:val="a3"/>
        <w:rPr>
          <w:lang w:val="ru-RU"/>
        </w:rPr>
      </w:pPr>
      <w:r w:rsidRPr="00C92D70">
        <w:t>VI-VIII – 0,2 га на объект.</w:t>
      </w:r>
    </w:p>
    <w:p w:rsidR="001F1D6D" w:rsidRPr="00C92D70" w:rsidRDefault="001F1D6D" w:rsidP="001F1D6D">
      <w:pPr>
        <w:pStyle w:val="a6"/>
        <w:ind w:firstLine="0"/>
      </w:pPr>
    </w:p>
    <w:p w:rsidR="001F1D6D" w:rsidRPr="00C92D70" w:rsidRDefault="001F1D6D" w:rsidP="001F1D6D">
      <w:pPr>
        <w:pStyle w:val="a6"/>
      </w:pPr>
      <w:r w:rsidRPr="00C92D70">
        <w:t>Нормативы транспортной</w:t>
      </w:r>
      <w:r w:rsidRPr="00C92D70">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52955" w:rsidRPr="00C92D70" w:rsidRDefault="00171AB2" w:rsidP="00152955">
      <w:pPr>
        <w:pStyle w:val="1"/>
      </w:pPr>
      <w:r w:rsidRPr="00C92D70">
        <w:t>Нормативы обеспеченности организациями социального обслуживания для граждан, признанных нуждающимися в социальном обслуживании</w:t>
      </w:r>
    </w:p>
    <w:p w:rsidR="00152955" w:rsidRPr="00C92D70" w:rsidRDefault="00152955" w:rsidP="00152955">
      <w:pPr>
        <w:pStyle w:val="2"/>
        <w:rPr>
          <w:lang w:val="ru-RU"/>
        </w:rPr>
      </w:pPr>
      <w:bookmarkStart w:id="61" w:name="_Toc393384010"/>
      <w:r w:rsidRPr="00C92D70">
        <w:rPr>
          <w:lang w:val="ru-RU"/>
        </w:rPr>
        <w:t>Комплексные центры (Центры) социального обслуживания</w:t>
      </w:r>
      <w:bookmarkEnd w:id="61"/>
    </w:p>
    <w:p w:rsidR="001F1D6D" w:rsidRPr="00C92D70" w:rsidRDefault="001F1D6D" w:rsidP="001F1D6D">
      <w:pPr>
        <w:pStyle w:val="a6"/>
      </w:pPr>
      <w:r w:rsidRPr="00C92D70">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1F1D6D" w:rsidRPr="00C92D70" w:rsidRDefault="001F1D6D" w:rsidP="001F1D6D">
      <w:pPr>
        <w:pStyle w:val="a6"/>
      </w:pPr>
      <w:r w:rsidRPr="00C92D70">
        <w:t>Размеры земельных участков комплексных центров (Центров) социального обслуживания устанавливаются заданием на проектирование.</w:t>
      </w:r>
    </w:p>
    <w:p w:rsidR="00152955" w:rsidRPr="00C92D70" w:rsidRDefault="00152955" w:rsidP="00152955">
      <w:pPr>
        <w:pStyle w:val="2"/>
        <w:rPr>
          <w:lang w:val="ru-RU"/>
        </w:rPr>
      </w:pPr>
      <w:bookmarkStart w:id="62" w:name="_Toc393384012"/>
      <w:r w:rsidRPr="00C92D70">
        <w:rPr>
          <w:lang w:val="ru-RU"/>
        </w:rPr>
        <w:t>Реабилитационные центры для детей и подростков с ограниченными возможностями</w:t>
      </w:r>
      <w:bookmarkEnd w:id="62"/>
    </w:p>
    <w:p w:rsidR="001F1D6D" w:rsidRPr="00C92D70" w:rsidRDefault="001F1D6D" w:rsidP="001F1D6D">
      <w:pPr>
        <w:pStyle w:val="a6"/>
      </w:pPr>
      <w:r w:rsidRPr="00C92D70">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1 тыс. детей с ограниченными возможностями.</w:t>
      </w:r>
    </w:p>
    <w:p w:rsidR="001F1D6D" w:rsidRPr="00C92D70" w:rsidRDefault="001F1D6D" w:rsidP="001F1D6D">
      <w:pPr>
        <w:pStyle w:val="a6"/>
      </w:pPr>
      <w:r w:rsidRPr="00C92D70">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152955" w:rsidRPr="00C92D70" w:rsidRDefault="00152955" w:rsidP="00152955">
      <w:pPr>
        <w:pStyle w:val="2"/>
        <w:rPr>
          <w:lang w:val="ru-RU"/>
        </w:rPr>
      </w:pPr>
      <w:bookmarkStart w:id="63" w:name="_Toc393384014"/>
      <w:r w:rsidRPr="00C92D70">
        <w:rPr>
          <w:lang w:val="ru-RU"/>
        </w:rPr>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63"/>
      <w:r w:rsidRPr="00C92D70">
        <w:rPr>
          <w:lang w:val="ru-RU"/>
        </w:rPr>
        <w:t xml:space="preserve"> </w:t>
      </w:r>
    </w:p>
    <w:p w:rsidR="00886B73" w:rsidRPr="00C92D70" w:rsidRDefault="00886B73" w:rsidP="00886B73">
      <w:pPr>
        <w:pStyle w:val="a6"/>
      </w:pPr>
      <w:bookmarkStart w:id="64" w:name="_Toc393384015"/>
      <w:r w:rsidRPr="00C92D70">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886B73" w:rsidRPr="00C92D70" w:rsidRDefault="00886B73" w:rsidP="00886B73">
      <w:pPr>
        <w:pStyle w:val="a6"/>
        <w:rPr>
          <w:lang w:eastAsia="x-none"/>
        </w:rPr>
      </w:pPr>
      <w:r w:rsidRPr="00C92D70">
        <w:lastRenderedPageBreak/>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152955" w:rsidRPr="00C92D70" w:rsidRDefault="00152955" w:rsidP="00152955">
      <w:pPr>
        <w:pStyle w:val="2"/>
        <w:rPr>
          <w:lang w:val="ru-RU"/>
        </w:rPr>
      </w:pPr>
      <w:r w:rsidRPr="00C92D70">
        <w:rPr>
          <w:lang w:val="ru-RU"/>
        </w:rPr>
        <w:t>Психоневрологические интернаты</w:t>
      </w:r>
      <w:bookmarkEnd w:id="64"/>
    </w:p>
    <w:p w:rsidR="00886B73" w:rsidRPr="00C92D70" w:rsidRDefault="00886B73" w:rsidP="00886B73">
      <w:pPr>
        <w:pStyle w:val="a6"/>
      </w:pPr>
      <w:r w:rsidRPr="00C92D70">
        <w:t>Норматив обеспеченности населения психоневрологическими интернатами принимать 1,4 мест на 1 тыс. человек.</w:t>
      </w:r>
    </w:p>
    <w:p w:rsidR="00886B73" w:rsidRPr="00C92D70" w:rsidRDefault="00886B73" w:rsidP="00886B73">
      <w:pPr>
        <w:pStyle w:val="a6"/>
      </w:pPr>
      <w:r w:rsidRPr="00C92D70">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C92D70">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C92D70">
        <w:t>быть увеличено, относительно вышеуказанного Постановления.</w:t>
      </w:r>
    </w:p>
    <w:p w:rsidR="00886B73" w:rsidRPr="00C92D70" w:rsidRDefault="00886B73" w:rsidP="00886B73">
      <w:pPr>
        <w:pStyle w:val="a6"/>
        <w:rPr>
          <w:lang w:eastAsia="x-none"/>
        </w:rPr>
      </w:pPr>
      <w:r w:rsidRPr="00C92D70">
        <w:t>Размеры земельных участков психоневрологических интернатов устанавливаются заданием на проектирование.</w:t>
      </w:r>
    </w:p>
    <w:p w:rsidR="00152955" w:rsidRPr="00C92D70" w:rsidRDefault="00152955" w:rsidP="00152955">
      <w:pPr>
        <w:pStyle w:val="2"/>
        <w:rPr>
          <w:lang w:val="ru-RU"/>
        </w:rPr>
      </w:pPr>
      <w:bookmarkStart w:id="65" w:name="_Toc393384016"/>
      <w:r w:rsidRPr="00C92D70">
        <w:rPr>
          <w:lang w:val="ru-RU"/>
        </w:rPr>
        <w:t>Дома-интернаты для умственно отсталых детей</w:t>
      </w:r>
      <w:bookmarkEnd w:id="65"/>
    </w:p>
    <w:p w:rsidR="00886B73" w:rsidRPr="00C92D70" w:rsidRDefault="00886B73" w:rsidP="00886B73">
      <w:pPr>
        <w:pStyle w:val="a6"/>
      </w:pPr>
      <w:r w:rsidRPr="00C92D70">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86B73" w:rsidRPr="00C92D70" w:rsidRDefault="00886B73" w:rsidP="00886B73">
      <w:pPr>
        <w:pStyle w:val="a6"/>
      </w:pPr>
      <w:r w:rsidRPr="00C92D70">
        <w:t>Размеры земельных участков домов-интернатов для умственно отсталых детей устанавливаются заданием на проектирование.</w:t>
      </w:r>
    </w:p>
    <w:p w:rsidR="00AE2D5B" w:rsidRPr="00C92D70" w:rsidRDefault="00AE2D5B" w:rsidP="00AE2D5B">
      <w:pPr>
        <w:pStyle w:val="1"/>
      </w:pPr>
      <w:bookmarkStart w:id="66" w:name="_Toc393384018"/>
      <w:r w:rsidRPr="00C92D70">
        <w:t>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bookmarkEnd w:id="66"/>
    </w:p>
    <w:p w:rsidR="00AE2D5B" w:rsidRPr="00C92D70" w:rsidRDefault="00AE2D5B" w:rsidP="00AE2D5B">
      <w:pPr>
        <w:pStyle w:val="2"/>
      </w:pPr>
      <w:bookmarkStart w:id="67" w:name="_Toc393384019"/>
      <w:r w:rsidRPr="00C92D70">
        <w:t xml:space="preserve">Отделения </w:t>
      </w:r>
      <w:r w:rsidR="006A45F1" w:rsidRPr="00C92D70">
        <w:rPr>
          <w:lang w:val="ru-RU"/>
        </w:rPr>
        <w:t>почтовой</w:t>
      </w:r>
      <w:r w:rsidR="006A45F1" w:rsidRPr="00C92D70">
        <w:rPr>
          <w:sz w:val="24"/>
          <w:szCs w:val="24"/>
          <w:lang w:val="ru-RU"/>
        </w:rPr>
        <w:t xml:space="preserve"> </w:t>
      </w:r>
      <w:r w:rsidRPr="00C92D70">
        <w:t>связи</w:t>
      </w:r>
      <w:bookmarkEnd w:id="67"/>
    </w:p>
    <w:p w:rsidR="00886B73" w:rsidRPr="00C92D70" w:rsidRDefault="00886B73" w:rsidP="00886B73">
      <w:pPr>
        <w:pStyle w:val="a6"/>
      </w:pPr>
      <w:r w:rsidRPr="00C92D70">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2D5B" w:rsidRPr="00C92D70" w:rsidRDefault="00AE2D5B" w:rsidP="00AE2D5B">
      <w:pPr>
        <w:pStyle w:val="2"/>
      </w:pPr>
      <w:bookmarkStart w:id="68" w:name="_Toc393384020"/>
      <w:r w:rsidRPr="00C92D70">
        <w:t>Предприятия торговли</w:t>
      </w:r>
      <w:bookmarkEnd w:id="68"/>
    </w:p>
    <w:p w:rsidR="00886B73" w:rsidRPr="00C92D70" w:rsidRDefault="00886B73" w:rsidP="00886B73">
      <w:pPr>
        <w:pStyle w:val="a6"/>
      </w:pPr>
      <w:r w:rsidRPr="00C92D70">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886B73" w:rsidRPr="00C92D70" w:rsidRDefault="00886B73" w:rsidP="00886B73">
      <w:pPr>
        <w:pStyle w:val="a6"/>
      </w:pPr>
      <w:r w:rsidRPr="00C92D70">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886B73" w:rsidRPr="00C92D70" w:rsidRDefault="00886B73" w:rsidP="00BC7260">
      <w:pPr>
        <w:pStyle w:val="a6"/>
        <w:numPr>
          <w:ilvl w:val="0"/>
          <w:numId w:val="19"/>
        </w:numPr>
      </w:pPr>
      <w:r w:rsidRPr="00C92D70">
        <w:t>Для предприятий торговой площадью:</w:t>
      </w:r>
    </w:p>
    <w:p w:rsidR="00886B73" w:rsidRPr="00C92D70" w:rsidRDefault="00886B73" w:rsidP="00886B73">
      <w:pPr>
        <w:pStyle w:val="a3"/>
      </w:pPr>
      <w:r w:rsidRPr="00C92D70">
        <w:t>до 250 кв. м торговой площади – 0,08 га на 100 кв. м торговой площади;</w:t>
      </w:r>
    </w:p>
    <w:p w:rsidR="00886B73" w:rsidRPr="00C92D70" w:rsidRDefault="00886B73" w:rsidP="00886B73">
      <w:pPr>
        <w:pStyle w:val="a3"/>
      </w:pPr>
      <w:r w:rsidRPr="00C92D70">
        <w:t>от 250 до 650 кв. м торговой площади – 0,08-0,06 на 100 кв. м торговой площади;</w:t>
      </w:r>
    </w:p>
    <w:p w:rsidR="00886B73" w:rsidRPr="00C92D70" w:rsidRDefault="00886B73" w:rsidP="00886B73">
      <w:pPr>
        <w:pStyle w:val="a3"/>
      </w:pPr>
      <w:r w:rsidRPr="00C92D70">
        <w:t>от 650 до 1500 кв. м торговой площади – 0,06-0,04 на 100 кв. м торговой площади;</w:t>
      </w:r>
    </w:p>
    <w:p w:rsidR="00886B73" w:rsidRPr="00C92D70" w:rsidRDefault="00886B73" w:rsidP="00886B73">
      <w:pPr>
        <w:pStyle w:val="a3"/>
      </w:pPr>
      <w:r w:rsidRPr="00C92D70">
        <w:t>от 1500 до 3500 кв. м торговой площади – 0,04-0,02 на 100 кв. м торговой площади;</w:t>
      </w:r>
    </w:p>
    <w:p w:rsidR="00886B73" w:rsidRPr="00C92D70" w:rsidRDefault="00886B73" w:rsidP="00886B73">
      <w:pPr>
        <w:pStyle w:val="a3"/>
      </w:pPr>
      <w:r w:rsidRPr="00C92D70">
        <w:t>свыше 3500 кв. м торговой площади – 0,02 на 100 кв. м торговой площади.</w:t>
      </w:r>
    </w:p>
    <w:p w:rsidR="00886B73" w:rsidRPr="00C92D70" w:rsidRDefault="00886B73" w:rsidP="00BC7260">
      <w:pPr>
        <w:pStyle w:val="a6"/>
        <w:numPr>
          <w:ilvl w:val="0"/>
          <w:numId w:val="19"/>
        </w:numPr>
      </w:pPr>
      <w:r w:rsidRPr="00C92D70">
        <w:t>Для торговых центров местного значения с числом обслуживаемого населения:</w:t>
      </w:r>
    </w:p>
    <w:p w:rsidR="00886B73" w:rsidRPr="00C92D70" w:rsidRDefault="00886B73" w:rsidP="00886B73">
      <w:pPr>
        <w:pStyle w:val="a3"/>
      </w:pPr>
      <w:r w:rsidRPr="00C92D70">
        <w:lastRenderedPageBreak/>
        <w:t>от 4 до 6 тыс. человек – 0,6 га на объект;</w:t>
      </w:r>
    </w:p>
    <w:p w:rsidR="00886B73" w:rsidRPr="00C92D70" w:rsidRDefault="00886B73" w:rsidP="00886B73">
      <w:pPr>
        <w:pStyle w:val="a3"/>
      </w:pPr>
      <w:r w:rsidRPr="00C92D70">
        <w:t>от 6 до 10 тыс. человек – 0,6-0,8 га на объект;</w:t>
      </w:r>
    </w:p>
    <w:p w:rsidR="00886B73" w:rsidRPr="00C92D70" w:rsidRDefault="00886B73" w:rsidP="00886B73">
      <w:pPr>
        <w:pStyle w:val="a3"/>
      </w:pPr>
      <w:r w:rsidRPr="00C92D70">
        <w:t>от 10 до 15 тыс. человек – 0,8-1,1 га на объект;</w:t>
      </w:r>
    </w:p>
    <w:p w:rsidR="00886B73" w:rsidRPr="00C92D70" w:rsidRDefault="00886B73" w:rsidP="00886B73">
      <w:pPr>
        <w:pStyle w:val="a3"/>
        <w:rPr>
          <w:lang w:val="ru-RU"/>
        </w:rPr>
      </w:pPr>
      <w:r w:rsidRPr="00C92D70">
        <w:t>от 15 до 20 тыс. человек – 1,0-1,2 га на объект.</w:t>
      </w:r>
    </w:p>
    <w:p w:rsidR="00E073A2" w:rsidRPr="00C92D70" w:rsidRDefault="00E073A2" w:rsidP="00E073A2">
      <w:pPr>
        <w:pStyle w:val="2"/>
        <w:rPr>
          <w:lang w:val="ru-RU"/>
        </w:rPr>
      </w:pPr>
      <w:bookmarkStart w:id="69" w:name="_Toc393384021"/>
      <w:r w:rsidRPr="00C92D70">
        <w:rPr>
          <w:lang w:val="ru-RU"/>
        </w:rPr>
        <w:t>Рынки</w:t>
      </w:r>
      <w:bookmarkEnd w:id="69"/>
    </w:p>
    <w:p w:rsidR="00886B73" w:rsidRPr="00C92D70" w:rsidRDefault="00886B73" w:rsidP="00886B73">
      <w:pPr>
        <w:pStyle w:val="a6"/>
      </w:pPr>
      <w:r w:rsidRPr="00C92D70">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886B73" w:rsidRPr="00C92D70" w:rsidRDefault="00886B73" w:rsidP="00886B73">
      <w:pPr>
        <w:pStyle w:val="a6"/>
      </w:pPr>
      <w:r w:rsidRPr="00C92D70">
        <w:t>Для рынков на 1 торговое место следует принимать 6 кв. м торговой площади.</w:t>
      </w:r>
    </w:p>
    <w:p w:rsidR="00886B73" w:rsidRPr="00C92D70" w:rsidRDefault="00886B73" w:rsidP="00886B73">
      <w:pPr>
        <w:pStyle w:val="a6"/>
      </w:pPr>
      <w:r w:rsidRPr="00C92D70">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886B73" w:rsidRPr="00C92D70" w:rsidRDefault="00886B73" w:rsidP="00886B73">
      <w:pPr>
        <w:pStyle w:val="a3"/>
      </w:pPr>
      <w:r w:rsidRPr="00C92D70">
        <w:t>14 кв. м на 1 кв. м торговой площади – при торговой площади до 600 кв. м;</w:t>
      </w:r>
    </w:p>
    <w:p w:rsidR="00886B73" w:rsidRPr="00C92D70" w:rsidRDefault="00886B73" w:rsidP="00886B73">
      <w:pPr>
        <w:pStyle w:val="a3"/>
      </w:pPr>
      <w:r w:rsidRPr="00C92D70">
        <w:t>7 кв. м на 1 кв. м торговой площади – при торговой площади свыше 3000 кв. м.</w:t>
      </w:r>
    </w:p>
    <w:p w:rsidR="00AE2D5B" w:rsidRPr="00C92D70" w:rsidRDefault="00AE2D5B" w:rsidP="00AE2D5B">
      <w:pPr>
        <w:pStyle w:val="2"/>
      </w:pPr>
      <w:bookmarkStart w:id="70" w:name="_Toc393384022"/>
      <w:r w:rsidRPr="00C92D70">
        <w:t>Предприятия общественного питания</w:t>
      </w:r>
      <w:bookmarkEnd w:id="70"/>
    </w:p>
    <w:p w:rsidR="00886B73" w:rsidRPr="00C92D70" w:rsidRDefault="00886B73" w:rsidP="00886B73">
      <w:pPr>
        <w:pStyle w:val="a6"/>
      </w:pPr>
      <w:r w:rsidRPr="00C92D70">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886B73" w:rsidRPr="00C92D70" w:rsidRDefault="00886B73" w:rsidP="00886B73">
      <w:pPr>
        <w:pStyle w:val="a6"/>
      </w:pPr>
      <w:r w:rsidRPr="00C92D70">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886B73" w:rsidRPr="00C92D70" w:rsidRDefault="00886B73" w:rsidP="00886B73">
      <w:pPr>
        <w:pStyle w:val="a3"/>
      </w:pPr>
      <w:r w:rsidRPr="00C92D70">
        <w:t>до 50 мест – 0,25-0,2 га на 100 мест;</w:t>
      </w:r>
    </w:p>
    <w:p w:rsidR="00886B73" w:rsidRPr="00C92D70" w:rsidRDefault="00886B73" w:rsidP="00886B73">
      <w:pPr>
        <w:pStyle w:val="a3"/>
      </w:pPr>
      <w:r w:rsidRPr="00C92D70">
        <w:t>от 50 до 150 мест – 0,2-0,15 га на 100 мест;</w:t>
      </w:r>
    </w:p>
    <w:p w:rsidR="00886B73" w:rsidRPr="00C92D70" w:rsidRDefault="00886B73" w:rsidP="00886B73">
      <w:pPr>
        <w:pStyle w:val="a3"/>
      </w:pPr>
      <w:r w:rsidRPr="00C92D70">
        <w:t>свыше 150 мест – 0,1 га на 100 мест.</w:t>
      </w:r>
    </w:p>
    <w:p w:rsidR="00143940" w:rsidRPr="00C92D70" w:rsidRDefault="00AE2D5B" w:rsidP="00143940">
      <w:pPr>
        <w:pStyle w:val="2"/>
      </w:pPr>
      <w:bookmarkStart w:id="71" w:name="_Toc393384023"/>
      <w:r w:rsidRPr="00C92D70">
        <w:t>Предприятия бытового обслуживания</w:t>
      </w:r>
      <w:bookmarkEnd w:id="71"/>
    </w:p>
    <w:p w:rsidR="00886B73" w:rsidRPr="00C92D70" w:rsidRDefault="00886B73" w:rsidP="00886B73">
      <w:pPr>
        <w:pStyle w:val="a6"/>
      </w:pPr>
      <w:r w:rsidRPr="00C92D70">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886B73" w:rsidRPr="00C92D70" w:rsidRDefault="00886B73" w:rsidP="00886B73">
      <w:pPr>
        <w:pStyle w:val="a3"/>
      </w:pPr>
      <w:r w:rsidRPr="00C92D70">
        <w:t>для городских населенных пунктов – 9 рабочих мест на 1 тыс. человек;</w:t>
      </w:r>
    </w:p>
    <w:p w:rsidR="00886B73" w:rsidRPr="00C92D70" w:rsidRDefault="00886B73" w:rsidP="00886B73">
      <w:pPr>
        <w:pStyle w:val="a3"/>
      </w:pPr>
      <w:r w:rsidRPr="00C92D70">
        <w:t xml:space="preserve">для сельских населенных пунктов – </w:t>
      </w:r>
      <w:r w:rsidRPr="00C92D70">
        <w:rPr>
          <w:lang w:val="ru-RU"/>
        </w:rPr>
        <w:t>7</w:t>
      </w:r>
      <w:r w:rsidRPr="00C92D70">
        <w:t xml:space="preserve"> рабочих мест на 1 тыс. человек;</w:t>
      </w:r>
    </w:p>
    <w:p w:rsidR="00886B73" w:rsidRPr="00C92D70" w:rsidRDefault="00886B73" w:rsidP="00886B73">
      <w:pPr>
        <w:pStyle w:val="a3"/>
      </w:pPr>
      <w:r w:rsidRPr="00C92D70">
        <w:t>для предприятий, которые соответствуют организации систем обслуживания в микрорайоне и жилом районе – 2 рабочих места на 1 тыс. человек.</w:t>
      </w:r>
    </w:p>
    <w:p w:rsidR="00886B73" w:rsidRPr="00C92D70" w:rsidRDefault="00886B73" w:rsidP="00886B73">
      <w:pPr>
        <w:pStyle w:val="a6"/>
      </w:pPr>
      <w:r w:rsidRPr="00C92D70">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886B73" w:rsidRPr="00C92D70" w:rsidRDefault="00886B73" w:rsidP="00886B73">
      <w:pPr>
        <w:pStyle w:val="a3"/>
      </w:pPr>
      <w:r w:rsidRPr="00C92D70">
        <w:t>до 50 рабочих мест – 0,1-0,2 га на 10 рабочих мест;</w:t>
      </w:r>
    </w:p>
    <w:p w:rsidR="00886B73" w:rsidRPr="00C92D70" w:rsidRDefault="00886B73" w:rsidP="00886B73">
      <w:pPr>
        <w:pStyle w:val="a3"/>
      </w:pPr>
      <w:r w:rsidRPr="00C92D70">
        <w:t>от 50 до 150 рабочих мест – 0,05-0,08 га на 10 рабочих мест;</w:t>
      </w:r>
    </w:p>
    <w:p w:rsidR="00886B73" w:rsidRPr="00C92D70" w:rsidRDefault="00886B73" w:rsidP="00886B73">
      <w:pPr>
        <w:pStyle w:val="a3"/>
        <w:rPr>
          <w:lang w:val="ru-RU"/>
        </w:rPr>
      </w:pPr>
      <w:r w:rsidRPr="00C92D70">
        <w:t>свыше 150 рабочих мест – 0,03-0,04 га на 10 рабочих мест.</w:t>
      </w:r>
    </w:p>
    <w:p w:rsidR="00886B73" w:rsidRPr="00C92D70" w:rsidRDefault="00886B73" w:rsidP="00886B73">
      <w:pPr>
        <w:pStyle w:val="a6"/>
        <w:rPr>
          <w:lang w:eastAsia="x-none"/>
        </w:rPr>
      </w:pPr>
      <w:bookmarkStart w:id="72" w:name="_Toc393384027"/>
      <w:r w:rsidRPr="00C92D70">
        <w:rPr>
          <w:lang w:eastAsia="x-none"/>
        </w:rPr>
        <w:t xml:space="preserve">Норматив обеспеченности населения прачечными принят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886B73">
      <w:pPr>
        <w:pStyle w:val="a3"/>
      </w:pPr>
      <w:r w:rsidRPr="00C92D70">
        <w:t xml:space="preserve">для городских населенных пунктов – </w:t>
      </w:r>
      <w:r w:rsidRPr="00C92D70">
        <w:rPr>
          <w:lang w:val="ru-RU"/>
        </w:rPr>
        <w:t>120 кг белья в смену</w:t>
      </w:r>
      <w:r w:rsidRPr="00C92D70">
        <w:t xml:space="preserve"> на 1 тыс. человек;</w:t>
      </w:r>
    </w:p>
    <w:p w:rsidR="00886B73" w:rsidRPr="00C92D70" w:rsidRDefault="00886B73" w:rsidP="00886B73">
      <w:pPr>
        <w:pStyle w:val="a3"/>
      </w:pPr>
      <w:r w:rsidRPr="00C92D70">
        <w:t xml:space="preserve">для сельских населенных пунктов – </w:t>
      </w:r>
      <w:r w:rsidRPr="00C92D70">
        <w:rPr>
          <w:lang w:val="ru-RU"/>
        </w:rPr>
        <w:t>60 кг белья в смену</w:t>
      </w:r>
      <w:r w:rsidRPr="00C92D70">
        <w:t xml:space="preserve"> на 1 тыс. человек;</w:t>
      </w:r>
    </w:p>
    <w:p w:rsidR="00886B73" w:rsidRPr="00C92D70" w:rsidRDefault="00886B73" w:rsidP="00886B73">
      <w:pPr>
        <w:pStyle w:val="a3"/>
      </w:pPr>
      <w:r w:rsidRPr="00C92D70">
        <w:t xml:space="preserve">для предприятий, которые соответствуют организации систем обслуживания в микрорайоне и жилом районе – </w:t>
      </w:r>
      <w:r w:rsidRPr="00C92D70">
        <w:rPr>
          <w:lang w:val="ru-RU"/>
        </w:rPr>
        <w:t xml:space="preserve">10 кг белья в смену </w:t>
      </w:r>
      <w:r w:rsidRPr="00C92D70">
        <w:t>на 1 тыс. человек.</w:t>
      </w:r>
    </w:p>
    <w:p w:rsidR="00886B73" w:rsidRPr="00C92D70" w:rsidRDefault="00886B73" w:rsidP="00886B73">
      <w:pPr>
        <w:pStyle w:val="a6"/>
        <w:rPr>
          <w:lang w:eastAsia="x-none"/>
        </w:rPr>
      </w:pPr>
      <w:r w:rsidRPr="00C92D70">
        <w:rPr>
          <w:lang w:eastAsia="x-none"/>
        </w:rPr>
        <w:lastRenderedPageBreak/>
        <w:t xml:space="preserve">Нормативы размеров земельных участков прачечных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886B73">
      <w:pPr>
        <w:pStyle w:val="a3"/>
      </w:pPr>
      <w:r w:rsidRPr="00C92D70">
        <w:t>0,1-0,2 га на объект для прачечных самообслуживания;</w:t>
      </w:r>
    </w:p>
    <w:p w:rsidR="00886B73" w:rsidRPr="00C92D70" w:rsidRDefault="00886B73" w:rsidP="00886B73">
      <w:pPr>
        <w:pStyle w:val="a3"/>
      </w:pPr>
      <w:r w:rsidRPr="00C92D70">
        <w:t>0,5-1,0 га на объект для фабрик-прачечных.</w:t>
      </w:r>
    </w:p>
    <w:p w:rsidR="00886B73" w:rsidRPr="00C92D70" w:rsidRDefault="00886B73" w:rsidP="00886B73">
      <w:pPr>
        <w:pStyle w:val="2"/>
      </w:pPr>
      <w:bookmarkStart w:id="73" w:name="_Toc396406126"/>
      <w:r w:rsidRPr="00C92D70">
        <w:t>Химчистки</w:t>
      </w:r>
      <w:bookmarkEnd w:id="73"/>
    </w:p>
    <w:p w:rsidR="00886B73" w:rsidRPr="00C92D70" w:rsidRDefault="00886B73" w:rsidP="00886B73">
      <w:pPr>
        <w:pStyle w:val="a6"/>
        <w:rPr>
          <w:lang w:eastAsia="x-none"/>
        </w:rPr>
      </w:pPr>
      <w:r w:rsidRPr="00C92D70">
        <w:rPr>
          <w:lang w:eastAsia="x-none"/>
        </w:rPr>
        <w:t xml:space="preserve">Норматив обеспеченности населения химчистками принят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886B73">
      <w:pPr>
        <w:pStyle w:val="a3"/>
      </w:pPr>
      <w:r w:rsidRPr="00C92D70">
        <w:t xml:space="preserve">для городских населенных пунктов – </w:t>
      </w:r>
      <w:r w:rsidRPr="00C92D70">
        <w:rPr>
          <w:lang w:val="ru-RU"/>
        </w:rPr>
        <w:t>11,4 кг вещей в смену</w:t>
      </w:r>
      <w:r w:rsidRPr="00C92D70">
        <w:t xml:space="preserve"> на 1 тыс. человек;</w:t>
      </w:r>
    </w:p>
    <w:p w:rsidR="00886B73" w:rsidRPr="00C92D70" w:rsidRDefault="00886B73" w:rsidP="00886B73">
      <w:pPr>
        <w:pStyle w:val="a3"/>
      </w:pPr>
      <w:r w:rsidRPr="00C92D70">
        <w:t xml:space="preserve">для сельских населенных пунктов – </w:t>
      </w:r>
      <w:r w:rsidRPr="00C92D70">
        <w:rPr>
          <w:lang w:val="ru-RU"/>
        </w:rPr>
        <w:t xml:space="preserve"> 3,5 кг вещей в смену</w:t>
      </w:r>
      <w:r w:rsidRPr="00C92D70">
        <w:t xml:space="preserve"> на 1 тыс. человек;</w:t>
      </w:r>
    </w:p>
    <w:p w:rsidR="00886B73" w:rsidRPr="00C92D70" w:rsidRDefault="00886B73" w:rsidP="00886B73">
      <w:pPr>
        <w:pStyle w:val="a3"/>
      </w:pPr>
      <w:r w:rsidRPr="00C92D70">
        <w:t xml:space="preserve">для предприятий, которые соответствуют организации систем обслуживания в микрорайоне и жилом районе – </w:t>
      </w:r>
      <w:r w:rsidRPr="00C92D70">
        <w:rPr>
          <w:lang w:val="ru-RU"/>
        </w:rPr>
        <w:t xml:space="preserve">4 кг вещей в смену </w:t>
      </w:r>
      <w:r w:rsidRPr="00C92D70">
        <w:t>на 1 тыс. человек.</w:t>
      </w:r>
    </w:p>
    <w:p w:rsidR="00886B73" w:rsidRPr="00C92D70" w:rsidRDefault="00886B73" w:rsidP="00886B73">
      <w:pPr>
        <w:pStyle w:val="a6"/>
        <w:rPr>
          <w:lang w:eastAsia="x-none"/>
        </w:rPr>
      </w:pPr>
      <w:r w:rsidRPr="00C92D70">
        <w:rPr>
          <w:lang w:eastAsia="x-none"/>
        </w:rPr>
        <w:t xml:space="preserve">Нормативы размеров земельных участков химчисток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886B73">
      <w:pPr>
        <w:pStyle w:val="a3"/>
      </w:pPr>
      <w:r w:rsidRPr="00C92D70">
        <w:t>0,1-0,2 га на объект для химчисток самообслуживания;</w:t>
      </w:r>
    </w:p>
    <w:p w:rsidR="00886B73" w:rsidRPr="00C92D70" w:rsidRDefault="00886B73" w:rsidP="00886B73">
      <w:pPr>
        <w:pStyle w:val="a3"/>
      </w:pPr>
      <w:r w:rsidRPr="00C92D70">
        <w:t>0,5-1,0 га на объект для фабрик-химчисток.</w:t>
      </w:r>
    </w:p>
    <w:p w:rsidR="00886B73" w:rsidRPr="00C92D70" w:rsidRDefault="00886B73" w:rsidP="00886B73">
      <w:pPr>
        <w:pStyle w:val="2"/>
        <w:rPr>
          <w:lang w:val="ru-RU"/>
        </w:rPr>
      </w:pPr>
      <w:bookmarkStart w:id="74" w:name="_Toc396406127"/>
      <w:r w:rsidRPr="00C92D70">
        <w:t>Бани</w:t>
      </w:r>
      <w:bookmarkEnd w:id="74"/>
    </w:p>
    <w:p w:rsidR="00886B73" w:rsidRPr="00C92D70" w:rsidRDefault="00886B73" w:rsidP="00886B73">
      <w:pPr>
        <w:pStyle w:val="a6"/>
        <w:rPr>
          <w:lang w:eastAsia="x-none"/>
        </w:rPr>
      </w:pPr>
      <w:r w:rsidRPr="00C92D70">
        <w:rPr>
          <w:lang w:eastAsia="x-none"/>
        </w:rPr>
        <w:t xml:space="preserve">Нормативы обеспеченности населения банями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886B73" w:rsidRPr="00C92D70" w:rsidRDefault="00886B73" w:rsidP="00886B73">
      <w:pPr>
        <w:pStyle w:val="a3"/>
      </w:pPr>
      <w:r w:rsidRPr="00C92D70">
        <w:t xml:space="preserve">для городских населенных пунктов – </w:t>
      </w:r>
      <w:r w:rsidRPr="00C92D70">
        <w:rPr>
          <w:lang w:val="ru-RU"/>
        </w:rPr>
        <w:t>5 мест</w:t>
      </w:r>
      <w:r w:rsidRPr="00C92D70">
        <w:t xml:space="preserve"> на 1 тыс. человек;</w:t>
      </w:r>
    </w:p>
    <w:p w:rsidR="00886B73" w:rsidRPr="00C92D70" w:rsidRDefault="00886B73" w:rsidP="00886B73">
      <w:pPr>
        <w:pStyle w:val="a3"/>
      </w:pPr>
      <w:r w:rsidRPr="00C92D70">
        <w:t>для сельских населенных пунктов –</w:t>
      </w:r>
      <w:r w:rsidRPr="00C92D70">
        <w:rPr>
          <w:lang w:val="ru-RU"/>
        </w:rPr>
        <w:t xml:space="preserve"> 7 мест </w:t>
      </w:r>
      <w:r w:rsidRPr="00C92D70">
        <w:t>на 1 тыс. человек</w:t>
      </w:r>
      <w:r w:rsidRPr="00C92D70">
        <w:rPr>
          <w:lang w:val="ru-RU"/>
        </w:rPr>
        <w:t>.</w:t>
      </w:r>
    </w:p>
    <w:p w:rsidR="00886B73" w:rsidRPr="00C92D70" w:rsidRDefault="00886B73" w:rsidP="00886B73">
      <w:pPr>
        <w:pStyle w:val="a6"/>
        <w:rPr>
          <w:lang w:eastAsia="x-none"/>
        </w:rPr>
      </w:pPr>
      <w:r w:rsidRPr="00C92D70">
        <w:rPr>
          <w:lang w:eastAsia="x-none"/>
        </w:rPr>
        <w:t xml:space="preserve">Нормативы размеров земельных участков бань приняты в соответствии со </w:t>
      </w:r>
      <w:r w:rsidRPr="00C92D70">
        <w:t xml:space="preserve">СНиП 2.07.01-89* «Градостроительство. Планировка и застройка городских и сельских поселений» – </w:t>
      </w:r>
      <w:r w:rsidRPr="00C92D70">
        <w:rPr>
          <w:lang w:eastAsia="x-none"/>
        </w:rPr>
        <w:t xml:space="preserve"> 0,2-0,4 га на объект.</w:t>
      </w:r>
    </w:p>
    <w:p w:rsidR="00886B73" w:rsidRPr="00C92D70" w:rsidRDefault="00886B73" w:rsidP="00886B73">
      <w:pPr>
        <w:pStyle w:val="a6"/>
      </w:pPr>
    </w:p>
    <w:p w:rsidR="00FD6430" w:rsidRPr="00C92D70" w:rsidRDefault="00FD6430" w:rsidP="00143940">
      <w:pPr>
        <w:pStyle w:val="1"/>
      </w:pPr>
      <w:r w:rsidRPr="00C92D70">
        <w:t>Нормативы обеспеченности организации в границах муниципального района библиотечного обслуживания населения межпоселенческими библиотеками, комплектования и обеспечения сохранности их библиотечных фондов</w:t>
      </w:r>
      <w:bookmarkEnd w:id="72"/>
    </w:p>
    <w:p w:rsidR="00886B73" w:rsidRPr="00C92D70" w:rsidRDefault="00886B73" w:rsidP="00886B73">
      <w:pPr>
        <w:pStyle w:val="a6"/>
      </w:pPr>
      <w:bookmarkStart w:id="75" w:name="_Toc393384029"/>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Pr="00C92D70">
        <w:fldChar w:fldCharType="begin"/>
      </w:r>
      <w:r w:rsidRPr="00C92D70">
        <w:instrText xml:space="preserve"> REF _Ref393383845 \h  \* MERGEFORMAT </w:instrText>
      </w:r>
      <w:r w:rsidRPr="00C92D70">
        <w:fldChar w:fldCharType="separate"/>
      </w:r>
      <w:r w:rsidR="006547C1" w:rsidRPr="00C92D70">
        <w:t xml:space="preserve">Таблица </w:t>
      </w:r>
      <w:r w:rsidR="006547C1">
        <w:rPr>
          <w:noProof/>
        </w:rPr>
        <w:t>12</w:t>
      </w:r>
      <w:r w:rsidRPr="00C92D70">
        <w:fldChar w:fldCharType="end"/>
      </w:r>
      <w:r w:rsidRPr="00C92D70">
        <w:t>).</w:t>
      </w:r>
    </w:p>
    <w:p w:rsidR="00886B73" w:rsidRPr="00C92D70" w:rsidRDefault="00886B73" w:rsidP="00886B73">
      <w:pPr>
        <w:pStyle w:val="af0"/>
        <w:jc w:val="right"/>
      </w:pPr>
      <w:bookmarkStart w:id="76" w:name="_Ref393383845"/>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12</w:t>
      </w:r>
      <w:r w:rsidR="00E31A58">
        <w:rPr>
          <w:noProof/>
        </w:rPr>
        <w:fldChar w:fldCharType="end"/>
      </w:r>
      <w:bookmarkEnd w:id="76"/>
    </w:p>
    <w:p w:rsidR="00886B73" w:rsidRPr="00C92D70" w:rsidRDefault="00886B73" w:rsidP="00886B73">
      <w:pPr>
        <w:pStyle w:val="af0"/>
        <w:rPr>
          <w:sz w:val="24"/>
          <w:szCs w:val="24"/>
        </w:rPr>
      </w:pPr>
      <w:r w:rsidRPr="00C92D70">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64"/>
      </w:tblGrid>
      <w:tr w:rsidR="00886B73" w:rsidRPr="00C92D70" w:rsidTr="00B439D9">
        <w:trPr>
          <w:jc w:val="center"/>
        </w:trPr>
        <w:tc>
          <w:tcPr>
            <w:tcW w:w="2680" w:type="dxa"/>
            <w:vMerge w:val="restart"/>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Фактор влияния</w:t>
            </w:r>
          </w:p>
        </w:tc>
        <w:tc>
          <w:tcPr>
            <w:tcW w:w="7392" w:type="dxa"/>
            <w:gridSpan w:val="3"/>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Поправочные коэффициенты к нормативам</w:t>
            </w:r>
          </w:p>
        </w:tc>
      </w:tr>
      <w:tr w:rsidR="00886B73" w:rsidRPr="00C92D70" w:rsidTr="00B439D9">
        <w:trPr>
          <w:jc w:val="center"/>
        </w:trPr>
        <w:tc>
          <w:tcPr>
            <w:tcW w:w="2680" w:type="dxa"/>
            <w:vMerge/>
            <w:shd w:val="clear" w:color="auto" w:fill="auto"/>
            <w:vAlign w:val="center"/>
          </w:tcPr>
          <w:p w:rsidR="00886B73" w:rsidRPr="00C92D70" w:rsidRDefault="00886B73" w:rsidP="00B439D9">
            <w:pPr>
              <w:autoSpaceDE w:val="0"/>
              <w:autoSpaceDN w:val="0"/>
              <w:adjustRightInd w:val="0"/>
              <w:jc w:val="center"/>
              <w:rPr>
                <w:b/>
                <w:sz w:val="20"/>
                <w:szCs w:val="20"/>
              </w:rPr>
            </w:pP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численность населения в расчете на 1 библиотеку</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книжный фонд</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объем ежегодного пополнения книжного фонда</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Сложность рельефа местности</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0,8</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r w:rsidR="00886B73" w:rsidRPr="00C92D70" w:rsidTr="00B439D9">
        <w:trPr>
          <w:jc w:val="center"/>
        </w:trPr>
        <w:tc>
          <w:tcPr>
            <w:tcW w:w="2680" w:type="dxa"/>
            <w:shd w:val="clear" w:color="auto" w:fill="auto"/>
            <w:vAlign w:val="center"/>
          </w:tcPr>
          <w:p w:rsidR="00886B73" w:rsidRPr="00C92D70" w:rsidRDefault="00886B73" w:rsidP="00B439D9">
            <w:pPr>
              <w:pStyle w:val="ConsPlusNonformat"/>
              <w:jc w:val="center"/>
              <w:rPr>
                <w:rFonts w:ascii="Times New Roman" w:hAnsi="Times New Roman" w:cs="Times New Roman"/>
              </w:rPr>
            </w:pPr>
            <w:r w:rsidRPr="00C92D70">
              <w:rPr>
                <w:rFonts w:ascii="Times New Roman" w:hAnsi="Times New Roman" w:cs="Times New Roman"/>
              </w:rPr>
              <w:t xml:space="preserve">Радиус района </w:t>
            </w:r>
            <w:r w:rsidRPr="00C92D70">
              <w:rPr>
                <w:rFonts w:ascii="Times New Roman" w:hAnsi="Times New Roman" w:cs="Times New Roman"/>
              </w:rPr>
              <w:lastRenderedPageBreak/>
              <w:t>обслуживания более 5 км, наличие в районе более 10 населенных пунктов</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lastRenderedPageBreak/>
              <w:t>05 – 0,7</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lastRenderedPageBreak/>
              <w:t>Многонациональное население</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bl>
    <w:p w:rsidR="00886B73" w:rsidRPr="00C92D70" w:rsidRDefault="00886B73" w:rsidP="00886B73">
      <w:pPr>
        <w:pStyle w:val="a6"/>
      </w:pPr>
      <w:r w:rsidRPr="00C92D70">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886B73" w:rsidRPr="00C92D70" w:rsidRDefault="00886B73" w:rsidP="00886B73">
      <w:pPr>
        <w:pStyle w:val="a3"/>
      </w:pPr>
      <w:r w:rsidRPr="00C92D70">
        <w:t>в городских населенных пунктах от 5 до 7 экземпляров на 1 жителя,</w:t>
      </w:r>
    </w:p>
    <w:p w:rsidR="00886B73" w:rsidRPr="00C92D70" w:rsidRDefault="00886B73" w:rsidP="00886B73">
      <w:pPr>
        <w:pStyle w:val="a3"/>
      </w:pPr>
      <w:r w:rsidRPr="00C92D70">
        <w:t>в сельских населенных пунктах от 7 до 9 экземпляров на 1 жителя.</w:t>
      </w:r>
    </w:p>
    <w:p w:rsidR="00886B73" w:rsidRPr="00C92D70" w:rsidRDefault="00886B73" w:rsidP="00886B73">
      <w:pPr>
        <w:pStyle w:val="a6"/>
      </w:pPr>
      <w:r w:rsidRPr="00C92D70">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(межпоселенческой)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886B73" w:rsidRPr="00C92D70" w:rsidRDefault="00886B73" w:rsidP="00886B73">
      <w:pPr>
        <w:pStyle w:val="a6"/>
      </w:pPr>
      <w:r w:rsidRPr="00C92D70">
        <w:t>Объем пополнения книжных фондов в год 250 книг на 1 тыс. человек.</w:t>
      </w:r>
    </w:p>
    <w:p w:rsidR="00886B73" w:rsidRPr="00C92D70" w:rsidRDefault="00886B73" w:rsidP="00886B73">
      <w:pPr>
        <w:pStyle w:val="a6"/>
        <w:rPr>
          <w:lang w:eastAsia="x-none"/>
        </w:rPr>
      </w:pPr>
      <w:r w:rsidRPr="00C92D70">
        <w:rPr>
          <w:lang w:eastAsia="x-none"/>
        </w:rPr>
        <w:t xml:space="preserve">В соответствии с </w:t>
      </w:r>
      <w:r w:rsidRPr="00C92D70">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886B73" w:rsidRPr="00C92D70" w:rsidRDefault="00886B73" w:rsidP="00886B73">
      <w:pPr>
        <w:pStyle w:val="2"/>
        <w:rPr>
          <w:lang w:val="ru-RU"/>
        </w:rPr>
      </w:pPr>
      <w:bookmarkStart w:id="77" w:name="_Toc396406129"/>
      <w:r w:rsidRPr="00C92D70">
        <w:t>Районные библиотеки</w:t>
      </w:r>
      <w:bookmarkEnd w:id="77"/>
    </w:p>
    <w:p w:rsidR="00886B73" w:rsidRPr="00C92D70" w:rsidRDefault="00886B73" w:rsidP="00886B73">
      <w:pPr>
        <w:pStyle w:val="a6"/>
      </w:pPr>
      <w:r w:rsidRPr="00C92D70">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886B73" w:rsidRPr="00C92D70" w:rsidRDefault="00886B73" w:rsidP="00886B73">
      <w:pPr>
        <w:pStyle w:val="a3"/>
      </w:pPr>
      <w:r w:rsidRPr="00C92D70">
        <w:t>межпоселенческая – 1 на муниципальный район;</w:t>
      </w:r>
    </w:p>
    <w:p w:rsidR="00886B73" w:rsidRPr="00C92D70" w:rsidRDefault="00886B73" w:rsidP="00886B73">
      <w:pPr>
        <w:pStyle w:val="a3"/>
      </w:pPr>
      <w:r w:rsidRPr="00C92D70">
        <w:t>детская – 1 на муниципальный район;</w:t>
      </w:r>
    </w:p>
    <w:p w:rsidR="00886B73" w:rsidRPr="00C92D70" w:rsidRDefault="00886B73" w:rsidP="00886B73">
      <w:pPr>
        <w:pStyle w:val="a3"/>
      </w:pPr>
      <w:r w:rsidRPr="00C92D70">
        <w:t>юношеская – 1 на муниципальный район.</w:t>
      </w:r>
    </w:p>
    <w:p w:rsidR="00886B73" w:rsidRPr="00C92D70" w:rsidRDefault="00886B73" w:rsidP="00886B73">
      <w:pPr>
        <w:pStyle w:val="a6"/>
      </w:pPr>
      <w:r w:rsidRPr="00C92D70">
        <w:t>Размеры земельных участков районных библиотек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FD6430" w:rsidRPr="00C92D70" w:rsidRDefault="00FD6430" w:rsidP="00143940">
      <w:pPr>
        <w:pStyle w:val="1"/>
      </w:pPr>
      <w:bookmarkStart w:id="78" w:name="_Toc393384030"/>
      <w:bookmarkEnd w:id="75"/>
      <w:r w:rsidRPr="00C92D70">
        <w:t>Нормативы обеспеченности в границах муниципального района поселений, входящих в состав муниципального района, объектами досуга и культуры</w:t>
      </w:r>
      <w:bookmarkEnd w:id="78"/>
    </w:p>
    <w:p w:rsidR="00886B73" w:rsidRPr="00C92D70" w:rsidRDefault="00886B73" w:rsidP="00886B73">
      <w:pPr>
        <w:pStyle w:val="2"/>
        <w:rPr>
          <w:lang w:val="ru-RU"/>
        </w:rPr>
      </w:pPr>
      <w:bookmarkStart w:id="79" w:name="_Toc396406132"/>
      <w:bookmarkStart w:id="80" w:name="_Toc393384037"/>
      <w:r w:rsidRPr="00C92D70">
        <w:t xml:space="preserve">Помещения для </w:t>
      </w:r>
      <w:r w:rsidRPr="00C92D70">
        <w:rPr>
          <w:lang w:val="ru-RU"/>
        </w:rPr>
        <w:t>культурно-досуговой</w:t>
      </w:r>
      <w:r w:rsidRPr="00C92D70">
        <w:t xml:space="preserve"> деятельности</w:t>
      </w:r>
      <w:bookmarkEnd w:id="79"/>
    </w:p>
    <w:p w:rsidR="00886B73" w:rsidRPr="00C92D70" w:rsidRDefault="00886B73" w:rsidP="00886B73">
      <w:pPr>
        <w:pStyle w:val="a6"/>
      </w:pPr>
      <w:r w:rsidRPr="00C92D70">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86B73" w:rsidRPr="00C92D70" w:rsidRDefault="00886B73" w:rsidP="00886B73">
      <w:pPr>
        <w:pStyle w:val="a6"/>
      </w:pPr>
      <w:r w:rsidRPr="00C92D70">
        <w:t>Размеры земельных участков помещений для культурно-досуговой деятельности устанавливаются заданием на проектирование.</w:t>
      </w:r>
    </w:p>
    <w:p w:rsidR="00886B73" w:rsidRPr="00C92D70" w:rsidRDefault="00886B73" w:rsidP="00886B73">
      <w:pPr>
        <w:pStyle w:val="2"/>
        <w:rPr>
          <w:lang w:val="ru-RU"/>
        </w:rPr>
      </w:pPr>
      <w:bookmarkStart w:id="81" w:name="_Toc396406133"/>
      <w:r w:rsidRPr="00C92D70">
        <w:t xml:space="preserve">Районные </w:t>
      </w:r>
      <w:bookmarkStart w:id="82" w:name="_Toc381202436"/>
      <w:r w:rsidRPr="00C92D70">
        <w:rPr>
          <w:lang w:val="ru-RU"/>
        </w:rPr>
        <w:t>учреждения</w:t>
      </w:r>
      <w:r w:rsidRPr="00C92D70">
        <w:t xml:space="preserve"> культуры клубного типа</w:t>
      </w:r>
      <w:bookmarkEnd w:id="81"/>
      <w:bookmarkEnd w:id="82"/>
    </w:p>
    <w:p w:rsidR="00886B73" w:rsidRPr="00C92D70" w:rsidRDefault="00886B73" w:rsidP="00886B73">
      <w:pPr>
        <w:pStyle w:val="a6"/>
      </w:pPr>
      <w:r w:rsidRPr="00C92D70">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886B73" w:rsidRPr="00C92D70" w:rsidRDefault="00886B73" w:rsidP="00886B73">
      <w:pPr>
        <w:pStyle w:val="a6"/>
      </w:pPr>
      <w:r w:rsidRPr="00C92D70">
        <w:lastRenderedPageBreak/>
        <w:t>Размеры земельных участков районных учреждений культуры клубного типа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886B73" w:rsidRPr="00C92D70" w:rsidRDefault="00886B73" w:rsidP="00886B73">
      <w:pPr>
        <w:pStyle w:val="a6"/>
      </w:pPr>
      <w:r w:rsidRPr="00C92D70">
        <w:t>Муниципальный район должен иметь 1 информационно-методический центр межпоселенческого характера, являющийся самостоятельным учреждением или структурным подразделением районного учреждения культуры клубного типа.</w:t>
      </w:r>
    </w:p>
    <w:p w:rsidR="00886B73" w:rsidRPr="00C92D70" w:rsidRDefault="00886B73" w:rsidP="00886B73">
      <w:pPr>
        <w:pStyle w:val="a6"/>
      </w:pPr>
      <w:r w:rsidRPr="00C92D70">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или высокой плотностью населения.</w:t>
      </w:r>
    </w:p>
    <w:p w:rsidR="00886B73" w:rsidRPr="00C92D70" w:rsidRDefault="00886B73" w:rsidP="00886B73">
      <w:pPr>
        <w:pStyle w:val="a6"/>
      </w:pPr>
    </w:p>
    <w:p w:rsidR="00886B73" w:rsidRPr="00C92D70" w:rsidRDefault="00886B73" w:rsidP="00886B73">
      <w:pPr>
        <w:pStyle w:val="2"/>
        <w:rPr>
          <w:lang w:val="ru-RU"/>
        </w:rPr>
      </w:pPr>
      <w:bookmarkStart w:id="83" w:name="_Toc396406135"/>
      <w:r w:rsidRPr="00C92D70">
        <w:t>Районные музеи</w:t>
      </w:r>
      <w:bookmarkEnd w:id="83"/>
    </w:p>
    <w:p w:rsidR="00886B73" w:rsidRPr="00C92D70" w:rsidRDefault="00886B73" w:rsidP="00886B73">
      <w:pPr>
        <w:pStyle w:val="a6"/>
      </w:pPr>
      <w:r w:rsidRPr="00C92D70">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886B73" w:rsidRPr="00C92D70" w:rsidRDefault="00886B73" w:rsidP="00886B73">
      <w:pPr>
        <w:pStyle w:val="a3"/>
        <w:rPr>
          <w:lang w:val="ru-RU"/>
        </w:rPr>
      </w:pPr>
      <w:r w:rsidRPr="00C92D70">
        <w:t>от 10 до 20 – 2 объекта на муниципальный район;</w:t>
      </w:r>
    </w:p>
    <w:p w:rsidR="00886B73" w:rsidRPr="00C92D70" w:rsidRDefault="00886B73" w:rsidP="00886B73">
      <w:pPr>
        <w:pStyle w:val="a6"/>
      </w:pPr>
      <w:r w:rsidRPr="00C92D70">
        <w:t>Размеры земельных участков районных музеев устанавливаются заданием на проектирование.</w:t>
      </w:r>
    </w:p>
    <w:p w:rsidR="00886B73" w:rsidRPr="00C92D70" w:rsidRDefault="00886B73" w:rsidP="00886B73">
      <w:pPr>
        <w:pStyle w:val="2"/>
        <w:rPr>
          <w:lang w:val="ru-RU"/>
        </w:rPr>
      </w:pPr>
      <w:bookmarkStart w:id="84" w:name="_Toc396406137"/>
      <w:r w:rsidRPr="00C92D70">
        <w:t>Универсальные спортивно-зрелищные залы</w:t>
      </w:r>
      <w:bookmarkEnd w:id="84"/>
    </w:p>
    <w:p w:rsidR="00886B73" w:rsidRPr="00C92D70" w:rsidRDefault="00886B73" w:rsidP="00886B73">
      <w:pPr>
        <w:pStyle w:val="a6"/>
      </w:pPr>
      <w:r w:rsidRPr="00C92D70">
        <w:t>Норматив обеспеченности универсальными спортивно-зрелищными залами принят в соответствии со СНиП 2.07.01-89* «Градостроительство. Планировка и застройка городских и сельских поселений» – 6-9 мест на 1 тыс. человек.</w:t>
      </w:r>
    </w:p>
    <w:p w:rsidR="00886B73" w:rsidRPr="00C92D70" w:rsidRDefault="00886B73" w:rsidP="00886B73">
      <w:pPr>
        <w:pStyle w:val="a6"/>
      </w:pPr>
      <w:r w:rsidRPr="00C92D70">
        <w:t>Размеры земельных участков универсальных спортивно-зрелищных залов устанавливаются заданием на проектирование.</w:t>
      </w:r>
    </w:p>
    <w:p w:rsidR="00A719B1" w:rsidRPr="00C92D70" w:rsidRDefault="00A719B1" w:rsidP="00A719B1">
      <w:pPr>
        <w:pStyle w:val="1"/>
      </w:pPr>
      <w:r w:rsidRPr="00C92D70">
        <w:t>Нормативы обеспеченности организации в границах муниципального района мероприятий межпоселенческого характера по работе с детьми и молодежью</w:t>
      </w:r>
      <w:bookmarkEnd w:id="80"/>
      <w:r w:rsidRPr="00C92D70">
        <w:t xml:space="preserve"> </w:t>
      </w:r>
    </w:p>
    <w:p w:rsidR="00A719B1" w:rsidRPr="00C92D70" w:rsidRDefault="00A719B1" w:rsidP="00A719B1">
      <w:pPr>
        <w:pStyle w:val="2"/>
      </w:pPr>
      <w:bookmarkStart w:id="85" w:name="_Toc393384038"/>
      <w:r w:rsidRPr="00C92D70">
        <w:t>Молодежные центры</w:t>
      </w:r>
      <w:bookmarkEnd w:id="85"/>
    </w:p>
    <w:p w:rsidR="00886B73" w:rsidRPr="00C92D70" w:rsidRDefault="00886B73" w:rsidP="00886B73">
      <w:pPr>
        <w:pStyle w:val="a6"/>
      </w:pPr>
      <w:r w:rsidRPr="00C92D70">
        <w:t>Норматив обеспеченности молодежными центрами и размеры их земельных участков устанавливаются заданием на проектирование.</w:t>
      </w:r>
    </w:p>
    <w:p w:rsidR="00886B73" w:rsidRPr="00C92D70" w:rsidRDefault="00886B73" w:rsidP="00886B73">
      <w:pPr>
        <w:pStyle w:val="1"/>
      </w:pPr>
      <w:bookmarkStart w:id="86" w:name="_Toc396406140"/>
      <w:bookmarkStart w:id="87" w:name="_Toc393384044"/>
      <w:r w:rsidRPr="00C92D70">
        <w:t>Нормативы обеспеченности в границах муниципального района объектами физкультурно-оздоровительного и спортивного назначения</w:t>
      </w:r>
      <w:bookmarkEnd w:id="86"/>
    </w:p>
    <w:p w:rsidR="00886B73" w:rsidRPr="00C92D70" w:rsidRDefault="00886B73" w:rsidP="00886B73">
      <w:pPr>
        <w:pStyle w:val="a6"/>
      </w:pPr>
      <w:r w:rsidRPr="00C92D70">
        <w:t>Нормативы обеспеченности населения объектами физкультурно-оздоровительного и спортивного назначения применять к населенным пунктам, расположенным на межселенной территории.</w:t>
      </w:r>
    </w:p>
    <w:p w:rsidR="00886B73" w:rsidRPr="00C92D70" w:rsidRDefault="00886B73" w:rsidP="00886B73">
      <w:pPr>
        <w:pStyle w:val="2"/>
        <w:rPr>
          <w:lang w:val="ru-RU"/>
        </w:rPr>
      </w:pPr>
      <w:bookmarkStart w:id="88" w:name="_Toc381202445"/>
      <w:bookmarkStart w:id="89" w:name="_Toc396406141"/>
      <w:r w:rsidRPr="00C92D70">
        <w:t xml:space="preserve">Помещения для физкультурных занятий </w:t>
      </w:r>
      <w:bookmarkEnd w:id="88"/>
      <w:r w:rsidRPr="00C92D70">
        <w:rPr>
          <w:lang w:val="ru-RU"/>
        </w:rPr>
        <w:t>и тренировок</w:t>
      </w:r>
      <w:bookmarkEnd w:id="89"/>
    </w:p>
    <w:p w:rsidR="00886B73" w:rsidRPr="00C92D70" w:rsidRDefault="00886B73" w:rsidP="00886B73">
      <w:pPr>
        <w:pStyle w:val="a6"/>
      </w:pPr>
      <w:r w:rsidRPr="00C92D70">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886B73" w:rsidRPr="00C92D70" w:rsidRDefault="00886B73" w:rsidP="00886B73">
      <w:pPr>
        <w:pStyle w:val="a6"/>
      </w:pPr>
      <w:r w:rsidRPr="00C92D70">
        <w:lastRenderedPageBreak/>
        <w:t>Размеры земельных участков помещений для физкультурных занятий и тренировок устанавливаются заданием на проектирование.</w:t>
      </w:r>
    </w:p>
    <w:p w:rsidR="00886B73" w:rsidRPr="00C92D70" w:rsidRDefault="00886B73" w:rsidP="00886B73">
      <w:pPr>
        <w:pStyle w:val="2"/>
        <w:rPr>
          <w:lang w:val="ru-RU"/>
        </w:rPr>
      </w:pPr>
      <w:bookmarkStart w:id="90" w:name="_Toc381202446"/>
      <w:bookmarkStart w:id="91" w:name="_Toc396406142"/>
      <w:r w:rsidRPr="00C92D70">
        <w:t>Физкультурно-спортивные залы</w:t>
      </w:r>
      <w:bookmarkEnd w:id="90"/>
      <w:bookmarkEnd w:id="91"/>
    </w:p>
    <w:p w:rsidR="00886B73" w:rsidRPr="00C92D70" w:rsidRDefault="00886B73" w:rsidP="00886B73">
      <w:pPr>
        <w:pStyle w:val="a6"/>
      </w:pPr>
      <w:r w:rsidRPr="00C92D70">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886B73" w:rsidRPr="00C92D70" w:rsidRDefault="00886B73" w:rsidP="00886B73">
      <w:pPr>
        <w:pStyle w:val="a6"/>
      </w:pPr>
      <w:r w:rsidRPr="00C92D70">
        <w:t>Размеры земельных участков физкультурно-спортивных залов устанавливаются заданием на проектирование.</w:t>
      </w:r>
    </w:p>
    <w:p w:rsidR="00886B73" w:rsidRPr="00C92D70" w:rsidRDefault="00886B73" w:rsidP="00886B73">
      <w:pPr>
        <w:pStyle w:val="a6"/>
      </w:pPr>
      <w:r w:rsidRPr="00C92D70">
        <w:t>Рекомендуется размещать физкультурно-спортивные залы в населенных пунктах с численностью населения не менее 2 тыс. человек.</w:t>
      </w:r>
    </w:p>
    <w:p w:rsidR="00886B73" w:rsidRPr="00C92D70" w:rsidRDefault="00886B73" w:rsidP="00886B73">
      <w:pPr>
        <w:pStyle w:val="2"/>
        <w:rPr>
          <w:lang w:val="ru-RU"/>
        </w:rPr>
      </w:pPr>
      <w:bookmarkStart w:id="92" w:name="_Toc396406143"/>
      <w:r w:rsidRPr="00C92D70">
        <w:rPr>
          <w:lang w:val="ru-RU"/>
        </w:rPr>
        <w:t>Плавательные бассейны</w:t>
      </w:r>
      <w:bookmarkEnd w:id="92"/>
    </w:p>
    <w:p w:rsidR="00886B73" w:rsidRPr="00C92D70" w:rsidRDefault="00886B73" w:rsidP="00886B73">
      <w:pPr>
        <w:pStyle w:val="a6"/>
      </w:pPr>
      <w:r w:rsidRPr="00C92D70">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886B73" w:rsidRPr="00C92D70" w:rsidRDefault="00886B73" w:rsidP="00886B73">
      <w:pPr>
        <w:pStyle w:val="a6"/>
      </w:pPr>
      <w:r w:rsidRPr="00C92D70">
        <w:t>Размеры земельных участков плавательных бассейнов устанавливаются заданием на проектирование.</w:t>
      </w:r>
    </w:p>
    <w:p w:rsidR="00886B73" w:rsidRPr="00C92D70" w:rsidRDefault="00886B73" w:rsidP="00886B73">
      <w:pPr>
        <w:pStyle w:val="a6"/>
      </w:pPr>
      <w:r w:rsidRPr="00C92D70">
        <w:t>Рекомендуется размещать плавательные бассейны в населенных пунктах с численностью населения не менее 5 тыс. человек.</w:t>
      </w:r>
    </w:p>
    <w:p w:rsidR="00886B73" w:rsidRPr="00C92D70" w:rsidRDefault="00886B73" w:rsidP="00886B73">
      <w:pPr>
        <w:pStyle w:val="2"/>
        <w:rPr>
          <w:lang w:val="ru-RU"/>
        </w:rPr>
      </w:pPr>
      <w:bookmarkStart w:id="93" w:name="_Toc396406144"/>
      <w:r w:rsidRPr="00C92D70">
        <w:rPr>
          <w:lang w:val="ru-RU"/>
        </w:rPr>
        <w:t>Плоскостные сооружения</w:t>
      </w:r>
      <w:bookmarkEnd w:id="93"/>
    </w:p>
    <w:p w:rsidR="00886B73" w:rsidRPr="00C92D70" w:rsidRDefault="00886B73" w:rsidP="00886B73">
      <w:pPr>
        <w:pStyle w:val="a6"/>
      </w:pPr>
      <w:r w:rsidRPr="00C92D70">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886B73" w:rsidRPr="00C92D70" w:rsidRDefault="00886B73" w:rsidP="00886B73">
      <w:pPr>
        <w:pStyle w:val="a6"/>
      </w:pPr>
      <w:r w:rsidRPr="00C92D70">
        <w:t>Размеры земельных участков плоскостных сооружений устанавливаются заданием на проектирование.</w:t>
      </w:r>
    </w:p>
    <w:p w:rsidR="006F36C7" w:rsidRPr="00C92D70" w:rsidRDefault="006F36C7" w:rsidP="006F36C7">
      <w:pPr>
        <w:pStyle w:val="1"/>
      </w:pPr>
      <w:r w:rsidRPr="00C92D70">
        <w:rPr>
          <w:lang w:val="ru-RU"/>
        </w:rPr>
        <w:t>Нормативы</w:t>
      </w:r>
      <w:r w:rsidRPr="00C92D70">
        <w:t xml:space="preserve"> градостроительного проектирования размещения объектов социального и коммунально-бытового назначения</w:t>
      </w:r>
      <w:bookmarkEnd w:id="87"/>
      <w:r w:rsidRPr="00C92D70">
        <w:t xml:space="preserve"> </w:t>
      </w:r>
    </w:p>
    <w:p w:rsidR="00FF2E5A" w:rsidRPr="00C92D70" w:rsidRDefault="00FF2E5A" w:rsidP="00FF2E5A">
      <w:pPr>
        <w:pStyle w:val="a6"/>
      </w:pPr>
      <w:bookmarkStart w:id="94" w:name="_Toc329704285"/>
      <w:r w:rsidRPr="00C92D70">
        <w:t>При разработке схем территориального планирования на территории муниципальных районов к размещению предлагаются объекты местного значения с учетом нормативной потребности.</w:t>
      </w:r>
    </w:p>
    <w:p w:rsidR="00FF2E5A" w:rsidRPr="00C92D70" w:rsidRDefault="00FF2E5A" w:rsidP="00FF2E5A">
      <w:pPr>
        <w:pStyle w:val="a6"/>
      </w:pPr>
      <w:r w:rsidRPr="00C92D70">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FF2E5A" w:rsidRPr="00C92D70" w:rsidRDefault="00FF2E5A" w:rsidP="00FF2E5A">
      <w:pPr>
        <w:pStyle w:val="a6"/>
      </w:pPr>
      <w:r w:rsidRPr="00C92D70">
        <w:t>Также при разработке генеральных планов населенных пунктов, расположенных на межселенной территории, необходимо предусматривать функциональные зоны для размещения объектов регионального и федерального значения, а в проектах планировки территорий этих населенных пунктов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FF2E5A" w:rsidRPr="00C92D70" w:rsidRDefault="00FF2E5A" w:rsidP="00FF2E5A">
      <w:pPr>
        <w:pStyle w:val="a6"/>
      </w:pPr>
      <w:r w:rsidRPr="00C92D70">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FF2E5A" w:rsidRPr="00C92D70" w:rsidRDefault="00FF2E5A" w:rsidP="00FF2E5A">
      <w:pPr>
        <w:pStyle w:val="a6"/>
      </w:pPr>
      <w:r w:rsidRPr="00C92D70">
        <w:t>По возможности на территории поселений предусматривать размещение образовательных организаций единым комплексом.</w:t>
      </w:r>
    </w:p>
    <w:p w:rsidR="00FF2E5A" w:rsidRPr="00C92D70" w:rsidRDefault="00FF2E5A" w:rsidP="00FF2E5A">
      <w:pPr>
        <w:pStyle w:val="a6"/>
      </w:pPr>
      <w:r w:rsidRPr="00C92D70">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FF2E5A" w:rsidRPr="00C92D70" w:rsidRDefault="00FF2E5A" w:rsidP="00FF2E5A">
      <w:pPr>
        <w:pStyle w:val="a6"/>
      </w:pPr>
      <w:r w:rsidRPr="00C92D70">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FF2E5A" w:rsidRPr="00C92D70" w:rsidRDefault="00FF2E5A" w:rsidP="00FF2E5A">
      <w:pPr>
        <w:pStyle w:val="a6"/>
      </w:pPr>
      <w:r w:rsidRPr="00C92D70">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FF2E5A" w:rsidRPr="00C92D70" w:rsidRDefault="00FF2E5A" w:rsidP="00FF2E5A">
      <w:pPr>
        <w:pStyle w:val="a6"/>
      </w:pPr>
      <w:r w:rsidRPr="00C92D70">
        <w:t>Основные виды организаций обслуживания в зависимости от периодичности пользования распределены следующим образом:</w:t>
      </w:r>
    </w:p>
    <w:p w:rsidR="00FF2E5A" w:rsidRPr="00C92D70" w:rsidRDefault="00FF2E5A" w:rsidP="00BC7260">
      <w:pPr>
        <w:pStyle w:val="11"/>
        <w:numPr>
          <w:ilvl w:val="0"/>
          <w:numId w:val="20"/>
        </w:numPr>
      </w:pPr>
      <w:r w:rsidRPr="00C92D70">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FF2E5A" w:rsidRPr="00C92D70" w:rsidRDefault="00FF2E5A" w:rsidP="00FF2E5A">
      <w:pPr>
        <w:pStyle w:val="11"/>
      </w:pPr>
      <w:r w:rsidRPr="00C92D70">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FF2E5A" w:rsidRPr="00C92D70" w:rsidRDefault="00FF2E5A" w:rsidP="00FF2E5A">
      <w:pPr>
        <w:pStyle w:val="11"/>
      </w:pPr>
      <w:r w:rsidRPr="00C92D70">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FF2E5A" w:rsidRPr="00C92D70" w:rsidRDefault="00FF2E5A" w:rsidP="00FF2E5A">
      <w:pPr>
        <w:pStyle w:val="a6"/>
      </w:pPr>
      <w:r w:rsidRPr="00C92D70">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C92D70">
        <w:fldChar w:fldCharType="begin"/>
      </w:r>
      <w:r w:rsidRPr="00C92D70">
        <w:instrText xml:space="preserve"> REF _Ref393383945 \h  \* MERGEFORMAT </w:instrText>
      </w:r>
      <w:r w:rsidRPr="00C92D70">
        <w:fldChar w:fldCharType="separate"/>
      </w:r>
      <w:r w:rsidR="006547C1" w:rsidRPr="00C92D70">
        <w:t xml:space="preserve">Таблица </w:t>
      </w:r>
      <w:r w:rsidR="006547C1">
        <w:rPr>
          <w:noProof/>
        </w:rPr>
        <w:t>13</w:t>
      </w:r>
      <w:r w:rsidRPr="00C92D70">
        <w:fldChar w:fldCharType="end"/>
      </w:r>
      <w:r w:rsidRPr="00C92D70">
        <w:t>).</w:t>
      </w:r>
    </w:p>
    <w:p w:rsidR="00FF2E5A" w:rsidRPr="00C92D70" w:rsidRDefault="00FF2E5A" w:rsidP="00FF2E5A">
      <w:pPr>
        <w:pStyle w:val="af0"/>
        <w:jc w:val="right"/>
        <w:rPr>
          <w:sz w:val="24"/>
          <w:szCs w:val="24"/>
        </w:rPr>
      </w:pPr>
      <w:bookmarkStart w:id="95" w:name="_Ref393383945"/>
      <w:r w:rsidRPr="00C92D70">
        <w:t xml:space="preserve">Таблица </w:t>
      </w:r>
      <w:r w:rsidR="00E31A58">
        <w:fldChar w:fldCharType="begin"/>
      </w:r>
      <w:r w:rsidR="00E31A58">
        <w:instrText xml:space="preserve"> SEQ Таблица \* ARABIC </w:instrText>
      </w:r>
      <w:r w:rsidR="00E31A58">
        <w:fldChar w:fldCharType="separate"/>
      </w:r>
      <w:r w:rsidR="006547C1">
        <w:rPr>
          <w:noProof/>
        </w:rPr>
        <w:t>13</w:t>
      </w:r>
      <w:r w:rsidR="00E31A58">
        <w:rPr>
          <w:noProof/>
        </w:rPr>
        <w:fldChar w:fldCharType="end"/>
      </w:r>
      <w:bookmarkEnd w:id="95"/>
    </w:p>
    <w:p w:rsidR="00FF2E5A" w:rsidRPr="00C92D70" w:rsidRDefault="00FF2E5A" w:rsidP="00FF2E5A">
      <w:pPr>
        <w:pStyle w:val="af2"/>
        <w:rPr>
          <w:sz w:val="24"/>
          <w:szCs w:val="24"/>
        </w:rPr>
      </w:pPr>
      <w:r w:rsidRPr="00C92D70">
        <w:rPr>
          <w:sz w:val="24"/>
          <w:szCs w:val="24"/>
        </w:rPr>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002"/>
        <w:gridCol w:w="7"/>
        <w:gridCol w:w="2032"/>
        <w:gridCol w:w="13"/>
        <w:gridCol w:w="2556"/>
        <w:gridCol w:w="68"/>
        <w:gridCol w:w="2004"/>
      </w:tblGrid>
      <w:tr w:rsidR="00FF2E5A" w:rsidRPr="00C92D70" w:rsidTr="00B439D9">
        <w:trPr>
          <w:trHeight w:val="20"/>
          <w:tblHeader/>
          <w:jc w:val="center"/>
        </w:trPr>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Виды организаций и предприятий обслуживания</w:t>
            </w:r>
          </w:p>
        </w:tc>
        <w:tc>
          <w:tcPr>
            <w:tcW w:w="6680" w:type="dxa"/>
            <w:gridSpan w:val="6"/>
            <w:tcBorders>
              <w:top w:val="single" w:sz="4" w:space="0" w:color="auto"/>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Значение объекта</w:t>
            </w:r>
          </w:p>
        </w:tc>
      </w:tr>
      <w:tr w:rsidR="00FF2E5A" w:rsidRPr="00C92D70" w:rsidTr="00B439D9">
        <w:trPr>
          <w:trHeight w:val="665"/>
          <w:tblHeader/>
          <w:jc w:val="center"/>
        </w:trPr>
        <w:tc>
          <w:tcPr>
            <w:tcW w:w="3002"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Жилая группа</w:t>
            </w:r>
          </w:p>
          <w:p w:rsidR="00FF2E5A" w:rsidRPr="00C92D70" w:rsidRDefault="00FF2E5A" w:rsidP="00B439D9">
            <w:pPr>
              <w:pStyle w:val="af2"/>
              <w:rPr>
                <w:sz w:val="20"/>
                <w:szCs w:val="20"/>
              </w:rPr>
            </w:pPr>
            <w:r w:rsidRPr="00C92D70">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Квартал/микрорайон</w:t>
            </w:r>
          </w:p>
          <w:p w:rsidR="00FF2E5A" w:rsidRPr="00C92D70" w:rsidRDefault="00FF2E5A" w:rsidP="00B439D9">
            <w:pPr>
              <w:pStyle w:val="af2"/>
              <w:rPr>
                <w:sz w:val="20"/>
                <w:szCs w:val="20"/>
              </w:rPr>
            </w:pPr>
            <w:r w:rsidRPr="00C92D70">
              <w:rPr>
                <w:sz w:val="20"/>
                <w:szCs w:val="20"/>
              </w:rPr>
              <w:t>(повседневное и периодическое пользование)</w:t>
            </w:r>
          </w:p>
        </w:tc>
        <w:tc>
          <w:tcPr>
            <w:tcW w:w="2072" w:type="dxa"/>
            <w:gridSpan w:val="2"/>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Жилой район (периодическое и эпизодическое пользование)</w:t>
            </w:r>
          </w:p>
        </w:tc>
      </w:tr>
      <w:tr w:rsidR="00FF2E5A" w:rsidRPr="00C92D70" w:rsidTr="00B439D9">
        <w:trPr>
          <w:trHeight w:val="20"/>
          <w:tblHeader/>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rsidR="00FF2E5A" w:rsidRPr="00C92D70" w:rsidRDefault="00FF2E5A" w:rsidP="00B439D9">
            <w:pPr>
              <w:pStyle w:val="af3"/>
              <w:rPr>
                <w:sz w:val="20"/>
                <w:szCs w:val="20"/>
                <w:lang w:val="en-US"/>
              </w:rPr>
            </w:pPr>
            <w:r w:rsidRPr="00C92D70">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3</w:t>
            </w:r>
          </w:p>
        </w:tc>
        <w:tc>
          <w:tcPr>
            <w:tcW w:w="2004"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4</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lastRenderedPageBreak/>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(спортивные площадки)</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(стадионы)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(магазины продовольственных и непродовольственных товаров)</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(торговые центры)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(кафе, бары)</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(кафе, столовые, рестораны)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(мастерские, парикмахерские, ателье)</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(дома быта)</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9682" w:type="dxa"/>
            <w:gridSpan w:val="7"/>
            <w:tcBorders>
              <w:top w:val="nil"/>
              <w:left w:val="nil"/>
              <w:bottom w:val="nil"/>
              <w:right w:val="nil"/>
            </w:tcBorders>
            <w:shd w:val="clear" w:color="auto" w:fill="auto"/>
            <w:vAlign w:val="center"/>
            <w:hideMark/>
          </w:tcPr>
          <w:p w:rsidR="00FF2E5A" w:rsidRPr="00C92D70" w:rsidRDefault="00FF2E5A" w:rsidP="00B439D9">
            <w:pPr>
              <w:pStyle w:val="afd"/>
              <w:rPr>
                <w:sz w:val="20"/>
                <w:szCs w:val="20"/>
              </w:rPr>
            </w:pPr>
            <w:r w:rsidRPr="00C92D70">
              <w:rPr>
                <w:sz w:val="20"/>
                <w:szCs w:val="20"/>
              </w:rPr>
              <w:t>Примечание: «*» - целесообразно кооперировать в едином блоке, встроенном в жилой дом, и,  объединённым  с другими обслужи</w:t>
            </w:r>
            <w:r w:rsidRPr="00C92D70">
              <w:rPr>
                <w:sz w:val="20"/>
                <w:szCs w:val="20"/>
              </w:rPr>
              <w:softHyphen/>
              <w:t>ваемыми жилыми домами пешеходны</w:t>
            </w:r>
            <w:r w:rsidRPr="00C92D70">
              <w:rPr>
                <w:sz w:val="20"/>
                <w:szCs w:val="20"/>
              </w:rPr>
              <w:softHyphen/>
              <w:t>ми дорожками, образуя единое композиционное целое (доступность не должна пре</w:t>
            </w:r>
            <w:r w:rsidRPr="00C92D70">
              <w:rPr>
                <w:sz w:val="20"/>
                <w:szCs w:val="20"/>
              </w:rPr>
              <w:softHyphen/>
              <w:t>вышать 150 - 200 м).</w:t>
            </w:r>
          </w:p>
        </w:tc>
      </w:tr>
    </w:tbl>
    <w:p w:rsidR="00FF2E5A" w:rsidRPr="00C92D70" w:rsidRDefault="00FF2E5A" w:rsidP="00FF2E5A">
      <w:pPr>
        <w:pStyle w:val="a6"/>
      </w:pPr>
      <w:r w:rsidRPr="00C92D70">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FF2E5A" w:rsidRPr="00C92D70" w:rsidRDefault="00FF2E5A" w:rsidP="00FF2E5A">
      <w:pPr>
        <w:pStyle w:val="a6"/>
      </w:pPr>
      <w:r w:rsidRPr="00C92D70">
        <w:t>На территории Красноярского края проживают представители восьми этносов коренных малочисленных народов Крайнего Севера.</w:t>
      </w:r>
    </w:p>
    <w:p w:rsidR="00FF2E5A" w:rsidRPr="00C92D70" w:rsidRDefault="00FF2E5A" w:rsidP="00FF2E5A">
      <w:pPr>
        <w:pStyle w:val="a6"/>
      </w:pPr>
      <w:r w:rsidRPr="00C92D70">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FF2E5A" w:rsidRPr="00C92D70" w:rsidRDefault="00FF2E5A" w:rsidP="00FF2E5A">
      <w:pPr>
        <w:pStyle w:val="a6"/>
      </w:pPr>
      <w:r w:rsidRPr="00C92D70">
        <w:t>Объекты социальной сферы необходимо размещать с учетом следующих факторов:</w:t>
      </w:r>
    </w:p>
    <w:p w:rsidR="00FF2E5A" w:rsidRPr="00C92D70" w:rsidRDefault="00FF2E5A" w:rsidP="00FF2E5A">
      <w:pPr>
        <w:pStyle w:val="a3"/>
      </w:pPr>
      <w:r w:rsidRPr="00C92D70">
        <w:t>приближения их к местам жительства и работы;</w:t>
      </w:r>
    </w:p>
    <w:p w:rsidR="00FF2E5A" w:rsidRPr="00C92D70" w:rsidRDefault="00FF2E5A" w:rsidP="00FF2E5A">
      <w:pPr>
        <w:pStyle w:val="a3"/>
      </w:pPr>
      <w:r w:rsidRPr="00C92D70">
        <w:t>предельно допустимого времени, которое человек может находиться на открытом воздухе без вреда для здоровья;</w:t>
      </w:r>
    </w:p>
    <w:p w:rsidR="00FF2E5A" w:rsidRPr="00C92D70" w:rsidRDefault="00FF2E5A" w:rsidP="00FF2E5A">
      <w:pPr>
        <w:pStyle w:val="a3"/>
      </w:pPr>
      <w:r w:rsidRPr="00C92D70">
        <w:t>увязки с сетью общественного пассажирского транспорта.</w:t>
      </w:r>
    </w:p>
    <w:p w:rsidR="00FF2E5A" w:rsidRPr="00C92D70" w:rsidRDefault="00FF2E5A" w:rsidP="00FF2E5A">
      <w:pPr>
        <w:pStyle w:val="a6"/>
        <w:rPr>
          <w:rFonts w:eastAsia="TimesNewRomanPSMT"/>
        </w:rPr>
      </w:pPr>
      <w:r w:rsidRPr="00C92D70">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C92D70">
        <w:rPr>
          <w:rFonts w:eastAsia="TimesNewRomanPSMT"/>
        </w:rPr>
        <w:t>неблагоприятных,  относительно неблагоприятных и умеренных)</w:t>
      </w:r>
      <w:r w:rsidRPr="00C92D70">
        <w:rPr>
          <w:rFonts w:eastAsia="Calibri"/>
        </w:rPr>
        <w:t>, определено расстояние, которое он может преодолеть без вреда для здоровья</w:t>
      </w:r>
      <w:r w:rsidRPr="00C92D70">
        <w:rPr>
          <w:rFonts w:eastAsia="TimesNewRomanPSMT"/>
        </w:rPr>
        <w:t xml:space="preserve">. </w:t>
      </w:r>
    </w:p>
    <w:p w:rsidR="00FF2E5A" w:rsidRPr="00C92D70" w:rsidRDefault="00FF2E5A" w:rsidP="00FF2E5A">
      <w:pPr>
        <w:pStyle w:val="a6"/>
      </w:pPr>
      <w:r w:rsidRPr="00C92D70">
        <w:t>В зависимости от степени необходимости предлагается увеличивать и уменьшать расстояния до учреждений и предприятий обслуживания (</w:t>
      </w:r>
      <w:r w:rsidRPr="00C92D70">
        <w:fldChar w:fldCharType="begin"/>
      </w:r>
      <w:r w:rsidRPr="00C92D70">
        <w:instrText xml:space="preserve"> REF _Ref375758025 \h  \* MERGEFORMAT </w:instrText>
      </w:r>
      <w:r w:rsidRPr="00C92D70">
        <w:fldChar w:fldCharType="separate"/>
      </w:r>
      <w:r w:rsidR="006547C1" w:rsidRPr="00C92D70">
        <w:t xml:space="preserve">Таблица </w:t>
      </w:r>
      <w:r w:rsidR="006547C1">
        <w:rPr>
          <w:noProof/>
        </w:rPr>
        <w:t>14</w:t>
      </w:r>
      <w:r w:rsidRPr="00C92D70">
        <w:fldChar w:fldCharType="end"/>
      </w:r>
      <w:r w:rsidRPr="00C92D70">
        <w:t>).</w:t>
      </w:r>
    </w:p>
    <w:p w:rsidR="00FF2E5A" w:rsidRPr="00C92D70" w:rsidRDefault="00FF2E5A" w:rsidP="00FF2E5A">
      <w:pPr>
        <w:pStyle w:val="a6"/>
      </w:pPr>
    </w:p>
    <w:p w:rsidR="00FF2E5A" w:rsidRPr="00C92D70" w:rsidRDefault="00FF2E5A" w:rsidP="00FF2E5A">
      <w:pPr>
        <w:pStyle w:val="af0"/>
        <w:jc w:val="right"/>
        <w:rPr>
          <w:sz w:val="24"/>
          <w:szCs w:val="24"/>
        </w:rPr>
      </w:pPr>
      <w:bookmarkStart w:id="96" w:name="_Ref375758025"/>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006547C1">
        <w:rPr>
          <w:noProof/>
          <w:sz w:val="24"/>
          <w:szCs w:val="24"/>
        </w:rPr>
        <w:t>14</w:t>
      </w:r>
      <w:r w:rsidRPr="00C92D70">
        <w:rPr>
          <w:sz w:val="24"/>
          <w:szCs w:val="24"/>
        </w:rPr>
        <w:fldChar w:fldCharType="end"/>
      </w:r>
      <w:bookmarkEnd w:id="96"/>
    </w:p>
    <w:p w:rsidR="00FF2E5A" w:rsidRPr="00C92D70" w:rsidRDefault="00FF2E5A" w:rsidP="00FF2E5A">
      <w:pPr>
        <w:pStyle w:val="af0"/>
        <w:rPr>
          <w:sz w:val="24"/>
          <w:szCs w:val="24"/>
        </w:rPr>
      </w:pPr>
      <w:r w:rsidRPr="00C92D70">
        <w:rPr>
          <w:sz w:val="24"/>
          <w:szCs w:val="24"/>
        </w:rPr>
        <w:lastRenderedPageBreak/>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pStyle w:val="af2"/>
              <w:rPr>
                <w:sz w:val="20"/>
                <w:szCs w:val="20"/>
              </w:rPr>
            </w:pPr>
            <w:r w:rsidRPr="00C92D70">
              <w:rPr>
                <w:sz w:val="20"/>
                <w:szCs w:val="20"/>
              </w:rPr>
              <w:t>Природные условия</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III </w:t>
            </w:r>
            <w:r w:rsidRPr="00C92D70">
              <w:rPr>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450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2000</w:t>
            </w:r>
          </w:p>
        </w:tc>
      </w:tr>
    </w:tbl>
    <w:p w:rsidR="00FF2E5A" w:rsidRPr="00C92D70" w:rsidRDefault="00FF2E5A" w:rsidP="00FF2E5A">
      <w:pPr>
        <w:pStyle w:val="a6"/>
      </w:pPr>
      <w:r w:rsidRPr="00C92D70">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Pr="00C92D70">
        <w:fldChar w:fldCharType="begin"/>
      </w:r>
      <w:r w:rsidRPr="00C92D70">
        <w:instrText xml:space="preserve"> REF _Ref375758038 \h  \* MERGEFORMAT </w:instrText>
      </w:r>
      <w:r w:rsidRPr="00C92D70">
        <w:fldChar w:fldCharType="separate"/>
      </w:r>
      <w:r w:rsidR="006547C1" w:rsidRPr="00C92D70">
        <w:t xml:space="preserve">Таблица </w:t>
      </w:r>
      <w:r w:rsidR="006547C1">
        <w:rPr>
          <w:noProof/>
        </w:rPr>
        <w:t>15</w:t>
      </w:r>
      <w:r w:rsidRPr="00C92D70">
        <w:fldChar w:fldCharType="end"/>
      </w:r>
      <w:r w:rsidRPr="00C92D70">
        <w:t>).</w:t>
      </w:r>
    </w:p>
    <w:p w:rsidR="00FF2E5A" w:rsidRPr="00C92D70" w:rsidRDefault="00FF2E5A" w:rsidP="00FF2E5A">
      <w:pPr>
        <w:pStyle w:val="af0"/>
        <w:jc w:val="right"/>
        <w:rPr>
          <w:sz w:val="24"/>
          <w:szCs w:val="24"/>
        </w:rPr>
      </w:pPr>
      <w:bookmarkStart w:id="97" w:name="_Ref375758038"/>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006547C1">
        <w:rPr>
          <w:noProof/>
          <w:sz w:val="24"/>
          <w:szCs w:val="24"/>
        </w:rPr>
        <w:t>15</w:t>
      </w:r>
      <w:r w:rsidRPr="00C92D70">
        <w:rPr>
          <w:sz w:val="24"/>
          <w:szCs w:val="24"/>
        </w:rPr>
        <w:fldChar w:fldCharType="end"/>
      </w:r>
      <w:bookmarkEnd w:id="97"/>
    </w:p>
    <w:p w:rsidR="00FF2E5A" w:rsidRPr="00C92D70" w:rsidRDefault="00FF2E5A" w:rsidP="00FF2E5A">
      <w:pPr>
        <w:pStyle w:val="af0"/>
        <w:rPr>
          <w:sz w:val="24"/>
          <w:szCs w:val="24"/>
        </w:rPr>
      </w:pPr>
      <w:r w:rsidRPr="00C92D70">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jc w:val="center"/>
              <w:rPr>
                <w:b/>
                <w:bCs/>
                <w:sz w:val="20"/>
                <w:szCs w:val="20"/>
              </w:rPr>
            </w:pPr>
            <w:r w:rsidRPr="00C92D70">
              <w:rPr>
                <w:b/>
                <w:bCs/>
                <w:sz w:val="20"/>
                <w:szCs w:val="20"/>
              </w:rPr>
              <w:t>Природные условия</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III </w:t>
            </w:r>
            <w:r w:rsidRPr="00C92D70">
              <w:rPr>
                <w:b/>
                <w:bCs/>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2</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2 до 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5 до 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10 до 30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30</w:t>
            </w:r>
          </w:p>
        </w:tc>
      </w:tr>
    </w:tbl>
    <w:p w:rsidR="00FF2E5A" w:rsidRPr="00C92D70" w:rsidRDefault="00FF2E5A" w:rsidP="00FF2E5A">
      <w:pPr>
        <w:pStyle w:val="a6"/>
      </w:pPr>
      <w:r w:rsidRPr="00C92D70">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Pr="00C92D70">
        <w:fldChar w:fldCharType="begin"/>
      </w:r>
      <w:r w:rsidRPr="00C92D70">
        <w:instrText xml:space="preserve"> REF _Ref375758049 \h  \* MERGEFORMAT </w:instrText>
      </w:r>
      <w:r w:rsidRPr="00C92D70">
        <w:fldChar w:fldCharType="separate"/>
      </w:r>
      <w:r w:rsidR="006547C1" w:rsidRPr="00C92D70">
        <w:t xml:space="preserve">Таблица </w:t>
      </w:r>
      <w:r w:rsidR="006547C1">
        <w:rPr>
          <w:noProof/>
        </w:rPr>
        <w:t>16</w:t>
      </w:r>
      <w:r w:rsidRPr="00C92D70">
        <w:fldChar w:fldCharType="end"/>
      </w:r>
      <w:r w:rsidRPr="00C92D70">
        <w:t xml:space="preserve">). </w:t>
      </w:r>
    </w:p>
    <w:p w:rsidR="00FF2E5A" w:rsidRPr="00C92D70" w:rsidRDefault="00FF2E5A" w:rsidP="00FF2E5A">
      <w:pPr>
        <w:pStyle w:val="af0"/>
        <w:jc w:val="right"/>
        <w:rPr>
          <w:sz w:val="24"/>
          <w:szCs w:val="24"/>
        </w:rPr>
      </w:pPr>
      <w:bookmarkStart w:id="98" w:name="_Ref375758049"/>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sidR="006547C1">
        <w:rPr>
          <w:noProof/>
          <w:sz w:val="24"/>
          <w:szCs w:val="24"/>
        </w:rPr>
        <w:t>16</w:t>
      </w:r>
      <w:r w:rsidRPr="00C92D70">
        <w:rPr>
          <w:sz w:val="24"/>
          <w:szCs w:val="24"/>
        </w:rPr>
        <w:fldChar w:fldCharType="end"/>
      </w:r>
      <w:bookmarkEnd w:id="98"/>
    </w:p>
    <w:p w:rsidR="00FF2E5A" w:rsidRPr="00C92D70" w:rsidRDefault="00FF2E5A" w:rsidP="00FF2E5A">
      <w:pPr>
        <w:pStyle w:val="af0"/>
        <w:rPr>
          <w:sz w:val="24"/>
          <w:szCs w:val="24"/>
        </w:rPr>
      </w:pPr>
      <w:r w:rsidRPr="00C92D70">
        <w:rPr>
          <w:sz w:val="24"/>
          <w:szCs w:val="24"/>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FF2E5A" w:rsidRPr="00C92D70" w:rsidTr="00B439D9">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Доступность объектов для зон с природными условиями, м/мин</w:t>
            </w:r>
          </w:p>
        </w:tc>
      </w:tr>
      <w:tr w:rsidR="00FF2E5A" w:rsidRPr="00C92D70" w:rsidTr="00B439D9">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FF2E5A" w:rsidRPr="00C92D70" w:rsidRDefault="00FF2E5A" w:rsidP="00B439D9">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умеренные</w:t>
            </w:r>
          </w:p>
        </w:tc>
      </w:tr>
      <w:tr w:rsidR="00FF2E5A" w:rsidRPr="00C92D70" w:rsidTr="00B439D9">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1000/10-20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bl>
    <w:p w:rsidR="00FF2E5A" w:rsidRPr="00C92D70" w:rsidRDefault="00FF2E5A" w:rsidP="00FF2E5A">
      <w:pPr>
        <w:pStyle w:val="a6"/>
      </w:pPr>
      <w:r w:rsidRPr="00C92D70">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FF2E5A" w:rsidRPr="00C92D70" w:rsidRDefault="00FF2E5A" w:rsidP="00FF2E5A">
      <w:pPr>
        <w:pStyle w:val="a6"/>
      </w:pPr>
      <w:r w:rsidRPr="00C92D70">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FF2E5A" w:rsidRPr="00C92D70" w:rsidRDefault="00FF2E5A" w:rsidP="00FF2E5A">
      <w:pPr>
        <w:pStyle w:val="2"/>
        <w:rPr>
          <w:lang w:val="ru-RU"/>
        </w:rPr>
      </w:pPr>
      <w:bookmarkStart w:id="99" w:name="_Toc396406151"/>
      <w:r w:rsidRPr="00C92D70">
        <w:rPr>
          <w:lang w:val="ru-RU"/>
        </w:rPr>
        <w:t>Нормативы обеспеченности формирования муниципального архива</w:t>
      </w:r>
      <w:bookmarkEnd w:id="99"/>
    </w:p>
    <w:p w:rsidR="00FF2E5A" w:rsidRPr="00C92D70" w:rsidRDefault="00FF2E5A" w:rsidP="00FF2E5A">
      <w:pPr>
        <w:pStyle w:val="a6"/>
      </w:pPr>
      <w:r w:rsidRPr="00C92D70">
        <w:t>Норматив обеспеченности муниципальными архивами и размеры их земельных участков устанавливаются заданием на проектирование.</w:t>
      </w:r>
    </w:p>
    <w:p w:rsidR="00A34F7C" w:rsidRPr="00C92D70" w:rsidRDefault="00A34F7C" w:rsidP="00A34F7C">
      <w:pPr>
        <w:pStyle w:val="1"/>
      </w:pPr>
      <w:bookmarkStart w:id="100" w:name="_Toc393384051"/>
      <w:r w:rsidRPr="00C92D70">
        <w:t>Нормативы обеспеченности организации в границах муниципального района электро- и газоснабжения поселений</w:t>
      </w:r>
      <w:bookmarkEnd w:id="100"/>
    </w:p>
    <w:p w:rsidR="00A34F7C" w:rsidRPr="00C92D70" w:rsidRDefault="00A34F7C" w:rsidP="00A34F7C">
      <w:pPr>
        <w:pStyle w:val="2"/>
        <w:rPr>
          <w:lang w:val="ru-RU"/>
        </w:rPr>
      </w:pPr>
      <w:bookmarkStart w:id="101" w:name="_Toc393384052"/>
      <w:r w:rsidRPr="00C92D70">
        <w:t>Объекты газоснабжения</w:t>
      </w:r>
      <w:bookmarkEnd w:id="101"/>
    </w:p>
    <w:p w:rsidR="00A34F7C" w:rsidRPr="00C92D70" w:rsidRDefault="00A34F7C" w:rsidP="00D23393">
      <w:pPr>
        <w:pStyle w:val="a6"/>
      </w:pPr>
      <w:r w:rsidRPr="00C92D70">
        <w:t>Нормативы обеспеченности сжиженным углеводородным газом (в килограммах на одного человека в месяц) следует принимать, исходя из расходов газа:</w:t>
      </w:r>
    </w:p>
    <w:p w:rsidR="00A34F7C" w:rsidRPr="00C92D70" w:rsidRDefault="00A34F7C" w:rsidP="005C00B6">
      <w:pPr>
        <w:pStyle w:val="a3"/>
      </w:pPr>
      <w:r w:rsidRPr="00C92D70">
        <w:t>газоснабжение привозным газом через групповые емкости  – 5,1 кг на 1 человека в месяц.</w:t>
      </w:r>
    </w:p>
    <w:p w:rsidR="00A34F7C" w:rsidRPr="00C92D70" w:rsidRDefault="00A34F7C" w:rsidP="00D23393">
      <w:pPr>
        <w:pStyle w:val="a6"/>
      </w:pPr>
      <w:r w:rsidRPr="00C92D70">
        <w:t xml:space="preserve">На территории Красноярского края запланировано несколько зон размещения перспективных магистральных газопроводов высокого давления (МГВД): </w:t>
      </w:r>
    </w:p>
    <w:p w:rsidR="00A34F7C" w:rsidRPr="00C92D70" w:rsidRDefault="00A34F7C" w:rsidP="00A34F7C">
      <w:pPr>
        <w:pStyle w:val="2"/>
      </w:pPr>
      <w:bookmarkStart w:id="102" w:name="_Toc393384053"/>
      <w:r w:rsidRPr="00C92D70">
        <w:t>Объекты электроснабжения</w:t>
      </w:r>
      <w:bookmarkEnd w:id="102"/>
    </w:p>
    <w:p w:rsidR="00A34F7C" w:rsidRPr="00C92D70" w:rsidRDefault="00A34F7C" w:rsidP="00A34F7C">
      <w:pPr>
        <w:pStyle w:val="S5"/>
        <w:rPr>
          <w:rFonts w:eastAsia="Calibri"/>
        </w:rPr>
      </w:pPr>
      <w:r w:rsidRPr="00C92D70">
        <w:rPr>
          <w:rFonts w:eastAsia="Calibri"/>
        </w:rPr>
        <w:t>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34F7C" w:rsidRPr="00C92D70" w:rsidRDefault="00A34F7C" w:rsidP="00A34F7C">
      <w:pPr>
        <w:pStyle w:val="S5"/>
        <w:rPr>
          <w:rFonts w:eastAsia="Calibri"/>
        </w:rPr>
      </w:pPr>
      <w:r w:rsidRPr="00C92D70">
        <w:rPr>
          <w:rFonts w:eastAsia="Calibri"/>
        </w:rPr>
        <w:t>Электроснабжение городов, как правило, должно осуществляться не менее чем от двух независимых источников электроэнергии.</w:t>
      </w:r>
    </w:p>
    <w:p w:rsidR="00A34F7C" w:rsidRPr="00C92D70" w:rsidRDefault="00A34F7C" w:rsidP="00A34F7C">
      <w:pPr>
        <w:pStyle w:val="af0"/>
        <w:jc w:val="right"/>
        <w:rPr>
          <w:lang w:val="en-US"/>
        </w:rPr>
      </w:pPr>
      <w:r w:rsidRPr="00C92D70">
        <w:t xml:space="preserve">Таблица </w:t>
      </w:r>
      <w:r w:rsidR="00B7248A" w:rsidRPr="00C92D70">
        <w:rPr>
          <w:lang w:val="en-US"/>
        </w:rPr>
        <w:t>19</w:t>
      </w:r>
    </w:p>
    <w:p w:rsidR="00A34F7C" w:rsidRPr="00C92D70" w:rsidRDefault="00A34F7C" w:rsidP="00A34F7C">
      <w:pPr>
        <w:pStyle w:val="af0"/>
      </w:pPr>
      <w:r w:rsidRPr="00C92D70">
        <w:rPr>
          <w:rFonts w:eastAsia="Calibri"/>
        </w:rPr>
        <w:t>Укрупненные показатели электропотребления</w:t>
      </w:r>
    </w:p>
    <w:tbl>
      <w:tblPr>
        <w:tblW w:w="0" w:type="auto"/>
        <w:jc w:val="center"/>
        <w:shd w:val="clear" w:color="auto" w:fill="FFFFFF"/>
        <w:tblCellMar>
          <w:left w:w="0" w:type="dxa"/>
          <w:right w:w="0" w:type="dxa"/>
        </w:tblCellMar>
        <w:tblLook w:val="04A0" w:firstRow="1" w:lastRow="0" w:firstColumn="1" w:lastColumn="0" w:noHBand="0" w:noVBand="1"/>
      </w:tblPr>
      <w:tblGrid>
        <w:gridCol w:w="4972"/>
        <w:gridCol w:w="2366"/>
        <w:gridCol w:w="2164"/>
      </w:tblGrid>
      <w:tr w:rsidR="00A34F7C" w:rsidRPr="00C92D70" w:rsidTr="00653885">
        <w:trPr>
          <w:trHeight w:val="20"/>
          <w:tblHeader/>
          <w:jc w:val="center"/>
        </w:trPr>
        <w:tc>
          <w:tcPr>
            <w:tcW w:w="4972"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Степень благоустройства поселений </w:t>
            </w:r>
          </w:p>
        </w:tc>
        <w:tc>
          <w:tcPr>
            <w:tcW w:w="2366"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Электропотребление, кВт·ч /год на 1 чел.</w:t>
            </w:r>
          </w:p>
        </w:tc>
        <w:tc>
          <w:tcPr>
            <w:tcW w:w="2164"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Использование максимума электрической нагрузки, ч/год</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1360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5200 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с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1600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5700 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 xml:space="preserve">Города, оборудованные стационарными </w:t>
            </w:r>
            <w:r w:rsidRPr="00C92D70">
              <w:rPr>
                <w:sz w:val="20"/>
                <w:szCs w:val="20"/>
              </w:rPr>
              <w:lastRenderedPageBreak/>
              <w:t>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lastRenderedPageBreak/>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1680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5300 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с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1920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5800 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Поселки и сельские поселения (без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950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4100 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1350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4400 </w:t>
            </w:r>
          </w:p>
        </w:tc>
      </w:tr>
      <w:tr w:rsidR="00A34F7C" w:rsidRPr="00C92D70" w:rsidTr="00653885">
        <w:trPr>
          <w:trHeight w:val="20"/>
          <w:jc w:val="center"/>
        </w:trPr>
        <w:tc>
          <w:tcPr>
            <w:tcW w:w="950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     Примечание:</w:t>
            </w:r>
            <w:r w:rsidRPr="00C92D70">
              <w:rPr>
                <w:sz w:val="20"/>
                <w:szCs w:val="20"/>
              </w:rPr>
              <w:br/>
              <w:t>Укрупненные показатели электропотребления приводятся для малых городов численностью до 50 тысяч человек.     </w:t>
            </w:r>
            <w:r w:rsidRPr="00C92D70">
              <w:rPr>
                <w:sz w:val="20"/>
                <w:szCs w:val="20"/>
              </w:rPr>
              <w:b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A34F7C" w:rsidRPr="00C92D70" w:rsidRDefault="00A34F7C" w:rsidP="00A34F7C">
      <w:pPr>
        <w:pStyle w:val="1"/>
      </w:pPr>
      <w:bookmarkStart w:id="103" w:name="_Toc393384054"/>
      <w:bookmarkEnd w:id="94"/>
      <w:r w:rsidRPr="00C92D70">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103"/>
    </w:p>
    <w:p w:rsidR="003931FB" w:rsidRPr="00C92D70" w:rsidRDefault="003931FB" w:rsidP="003931FB">
      <w:pPr>
        <w:pStyle w:val="a6"/>
        <w:rPr>
          <w:rFonts w:eastAsia="TimesNewRomanPSMT"/>
        </w:rPr>
      </w:pPr>
      <w:r w:rsidRPr="00C92D70">
        <w:rPr>
          <w:rFonts w:eastAsia="TimesNewRomanPSMT"/>
        </w:rPr>
        <w:t>Транспортная составляющая Красноярского края представляет собой сложный комплекс сооружений, охватывающий почти 14% всей территории Российской Федерации. Такая большая площадь включает в себя сложности в поддержании работоспособного состояния транспортного комплекса региона.</w:t>
      </w:r>
    </w:p>
    <w:p w:rsidR="003931FB" w:rsidRPr="00C92D70" w:rsidRDefault="003931FB" w:rsidP="003931FB">
      <w:pPr>
        <w:pStyle w:val="a6"/>
        <w:rPr>
          <w:rFonts w:eastAsia="TimesNewRomanPSMT"/>
        </w:rPr>
      </w:pPr>
      <w:r w:rsidRPr="00C92D70">
        <w:rPr>
          <w:rFonts w:eastAsia="TimesNewRomanPSMT"/>
        </w:rPr>
        <w:t>Кроме этого, территория края расположена в различных климатических зонах. Каждая зона имеет свои особенности в строительстве и проектировании, поддерживающие благоприятные условия жизнедеятельности населения. В зависимости от строительно-климатического районирования изменяются нормы проектирования улично-дорожной сети. Таким образом, для каждого климатического подрайона характерны свои особенности – дальность пешеходного подхода до объектов, расстояние между автобусными остановками.</w:t>
      </w:r>
    </w:p>
    <w:p w:rsidR="003931FB" w:rsidRPr="00C92D70" w:rsidRDefault="003931FB" w:rsidP="003931FB">
      <w:pPr>
        <w:pStyle w:val="a6"/>
        <w:rPr>
          <w:rFonts w:eastAsia="TimesNewRomanPSMT"/>
        </w:rPr>
      </w:pPr>
      <w:r w:rsidRPr="00C92D70">
        <w:rPr>
          <w:rFonts w:eastAsia="TimesNewRomanPSMT"/>
        </w:rPr>
        <w:t>Особенностью территории Красноярского края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3931FB" w:rsidRPr="00C92D70" w:rsidRDefault="003931FB" w:rsidP="003931FB">
      <w:pPr>
        <w:pStyle w:val="a6"/>
        <w:rPr>
          <w:rFonts w:eastAsia="TimesNewRomanPSMT"/>
        </w:rPr>
      </w:pPr>
      <w:r w:rsidRPr="00C92D70">
        <w:rPr>
          <w:rFonts w:eastAsia="TimesNewRomanPSMT"/>
        </w:rPr>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городское и сельское. Кроме этого, в составе края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3931FB" w:rsidRPr="00C92D70" w:rsidRDefault="003931FB" w:rsidP="003931FB">
      <w:pPr>
        <w:pStyle w:val="a6"/>
        <w:rPr>
          <w:rFonts w:eastAsia="TimesNewRomanPSMT"/>
        </w:rPr>
      </w:pPr>
      <w:r w:rsidRPr="00C92D70">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законодательстве, для любых территорий.</w:t>
      </w:r>
    </w:p>
    <w:p w:rsidR="003931FB" w:rsidRPr="00C92D70" w:rsidRDefault="003931FB" w:rsidP="003931FB">
      <w:pPr>
        <w:ind w:firstLine="567"/>
        <w:rPr>
          <w:rStyle w:val="aff7"/>
          <w:bCs w:val="0"/>
          <w:i w:val="0"/>
          <w:color w:val="auto"/>
        </w:rPr>
      </w:pPr>
    </w:p>
    <w:p w:rsidR="003931FB" w:rsidRPr="00C92D70" w:rsidRDefault="003931FB" w:rsidP="003931FB">
      <w:pPr>
        <w:ind w:firstLine="567"/>
        <w:rPr>
          <w:rStyle w:val="aff7"/>
          <w:bCs w:val="0"/>
          <w:i w:val="0"/>
          <w:color w:val="auto"/>
        </w:rPr>
      </w:pPr>
      <w:r w:rsidRPr="00C92D70">
        <w:rPr>
          <w:rStyle w:val="aff7"/>
          <w:bCs w:val="0"/>
          <w:i w:val="0"/>
          <w:color w:val="auto"/>
        </w:rPr>
        <w:t>Нормируемые показатели</w:t>
      </w:r>
      <w:r w:rsidRPr="00C92D70">
        <w:rPr>
          <w:rStyle w:val="aff7"/>
          <w:i w:val="0"/>
          <w:color w:val="auto"/>
        </w:rPr>
        <w:t xml:space="preserve"> </w:t>
      </w:r>
    </w:p>
    <w:p w:rsidR="003931FB" w:rsidRPr="00C92D70" w:rsidRDefault="003931FB" w:rsidP="003931FB">
      <w:pPr>
        <w:pStyle w:val="S5"/>
      </w:pPr>
      <w:r w:rsidRPr="00C92D70">
        <w:t xml:space="preserve">Региональные нормативы градостроительного проектирования конкретизируют и развивают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w:t>
      </w:r>
      <w:r w:rsidRPr="00C92D70">
        <w:lastRenderedPageBreak/>
        <w:t>применительно к природно-климатическим, демографическим, ландшафтным особенностям территорий и их перспективного развития.</w:t>
      </w:r>
    </w:p>
    <w:p w:rsidR="003931FB" w:rsidRPr="00C92D70" w:rsidRDefault="003931FB" w:rsidP="003931FB">
      <w:pPr>
        <w:pStyle w:val="S5"/>
      </w:pPr>
      <w:r w:rsidRPr="00C92D70">
        <w:t>Набор нормируемых показателей, относящихся к размещению объектов транспортной инфраструктуры определен исходя из состава показателей:</w:t>
      </w:r>
    </w:p>
    <w:p w:rsidR="003931FB" w:rsidRPr="00C92D70" w:rsidRDefault="003931FB" w:rsidP="003931FB">
      <w:pPr>
        <w:pStyle w:val="a3"/>
        <w:ind w:left="0"/>
      </w:pPr>
      <w:r w:rsidRPr="00C92D70">
        <w:t>Классификация автомобильных дорог по значению и использованию</w:t>
      </w:r>
    </w:p>
    <w:p w:rsidR="003931FB" w:rsidRPr="00C92D70" w:rsidRDefault="003931FB" w:rsidP="003931FB">
      <w:pPr>
        <w:pStyle w:val="a3"/>
        <w:ind w:left="0"/>
      </w:pPr>
      <w:r w:rsidRPr="00C92D70">
        <w:t>Параметры автомобильных дорог</w:t>
      </w:r>
    </w:p>
    <w:p w:rsidR="003931FB" w:rsidRPr="00C92D70" w:rsidRDefault="003931FB" w:rsidP="003931FB">
      <w:pPr>
        <w:pStyle w:val="a3"/>
        <w:ind w:left="0"/>
      </w:pPr>
      <w:r w:rsidRPr="00C92D70">
        <w:t>Обеспеченность автомобильных дорог объектами дорожного сервиса</w:t>
      </w:r>
    </w:p>
    <w:p w:rsidR="003931FB" w:rsidRPr="00C92D70" w:rsidRDefault="003931FB" w:rsidP="003931FB">
      <w:pPr>
        <w:pStyle w:val="a3"/>
        <w:ind w:left="0"/>
      </w:pPr>
      <w:r w:rsidRPr="00C92D70">
        <w:t>Параметры отводимых территорий под размещаемые автомобильные дороги и (или) объект дорожного сервиса</w:t>
      </w:r>
    </w:p>
    <w:p w:rsidR="003931FB" w:rsidRPr="00C92D70" w:rsidRDefault="003931FB" w:rsidP="003931FB">
      <w:pPr>
        <w:pStyle w:val="a3"/>
        <w:ind w:left="0"/>
      </w:pPr>
      <w:r w:rsidRPr="00C92D70">
        <w:t>Иные показатели.</w:t>
      </w:r>
    </w:p>
    <w:p w:rsidR="003931FB" w:rsidRPr="00C92D70" w:rsidRDefault="003931FB" w:rsidP="003931FB">
      <w:pPr>
        <w:pStyle w:val="S5"/>
      </w:pPr>
      <w:r w:rsidRPr="00C92D70">
        <w:t xml:space="preserve"> Нормируемые показатели разбиты на группы и сведены в таблицы:</w:t>
      </w:r>
    </w:p>
    <w:p w:rsidR="003931FB" w:rsidRPr="00C92D70" w:rsidRDefault="003931FB" w:rsidP="003931FB">
      <w:pPr>
        <w:pStyle w:val="a3"/>
        <w:ind w:left="0"/>
      </w:pPr>
      <w:r w:rsidRPr="00C92D70">
        <w:rPr>
          <w:lang w:val="ru-RU"/>
        </w:rPr>
        <w:t>«</w:t>
      </w:r>
      <w:r w:rsidRPr="00C92D70">
        <w:t>Техническая классификация автомобильных дорог и основные параметры</w:t>
      </w:r>
      <w:r w:rsidRPr="00C92D70">
        <w:rPr>
          <w:lang w:val="ru-RU"/>
        </w:rPr>
        <w:t>»</w:t>
      </w:r>
      <w:r w:rsidRPr="00C92D70">
        <w:t xml:space="preserve"> </w:t>
      </w:r>
      <w:r w:rsidRPr="00C92D70">
        <w:rPr>
          <w:lang w:val="ru-RU"/>
        </w:rPr>
        <w:t>(</w:t>
      </w:r>
      <w:r w:rsidRPr="00C92D70">
        <w:fldChar w:fldCharType="begin"/>
      </w:r>
      <w:r w:rsidRPr="00C92D70">
        <w:instrText xml:space="preserve"> REF _Ref375128471 \h  \* MERGEFORMAT </w:instrText>
      </w:r>
      <w:r w:rsidRPr="00C92D70">
        <w:fldChar w:fldCharType="separate"/>
      </w:r>
      <w:r w:rsidR="006547C1" w:rsidRPr="00C92D70">
        <w:t xml:space="preserve">Таблица </w:t>
      </w:r>
      <w:r w:rsidRPr="00C92D70">
        <w:fldChar w:fldCharType="end"/>
      </w:r>
      <w:r w:rsidRPr="00C92D70">
        <w:rPr>
          <w:lang w:val="ru-RU"/>
        </w:rPr>
        <w:t>)</w:t>
      </w:r>
    </w:p>
    <w:p w:rsidR="003931FB" w:rsidRPr="00C92D70" w:rsidRDefault="003931FB" w:rsidP="003931FB">
      <w:pPr>
        <w:pStyle w:val="a3"/>
        <w:ind w:left="0"/>
      </w:pPr>
      <w:r w:rsidRPr="00C92D70">
        <w:rPr>
          <w:lang w:val="ru-RU"/>
        </w:rPr>
        <w:t>«</w:t>
      </w:r>
      <w:r w:rsidRPr="00C92D70">
        <w:t>Параметры отводимых территорий под размещаемые автомобильные дороги</w:t>
      </w:r>
      <w:r w:rsidRPr="00C92D70">
        <w:rPr>
          <w:lang w:val="ru-RU"/>
        </w:rPr>
        <w:t>» (</w:t>
      </w:r>
      <w:r w:rsidRPr="00C92D70">
        <w:rPr>
          <w:lang w:val="ru-RU"/>
        </w:rPr>
        <w:fldChar w:fldCharType="begin"/>
      </w:r>
      <w:r w:rsidRPr="00C92D70">
        <w:rPr>
          <w:lang w:val="ru-RU"/>
        </w:rPr>
        <w:instrText xml:space="preserve"> REF _Ref375138376 \h  \* MERGEFORMAT </w:instrText>
      </w:r>
      <w:r w:rsidRPr="00C92D70">
        <w:rPr>
          <w:lang w:val="ru-RU"/>
        </w:rPr>
      </w:r>
      <w:r w:rsidRPr="00C92D70">
        <w:rPr>
          <w:lang w:val="ru-RU"/>
        </w:rPr>
        <w:fldChar w:fldCharType="separate"/>
      </w:r>
      <w:r w:rsidR="006547C1" w:rsidRPr="00C92D70">
        <w:t xml:space="preserve">Таблица </w:t>
      </w:r>
      <w:r w:rsidRPr="00C92D70">
        <w:rPr>
          <w:lang w:val="ru-RU"/>
        </w:rPr>
        <w:fldChar w:fldCharType="end"/>
      </w:r>
      <w:r w:rsidRPr="00C92D70">
        <w:rPr>
          <w:lang w:val="ru-RU"/>
        </w:rPr>
        <w:t>)</w:t>
      </w:r>
    </w:p>
    <w:p w:rsidR="003931FB" w:rsidRPr="00C92D70" w:rsidRDefault="003931FB" w:rsidP="003931FB">
      <w:pPr>
        <w:pStyle w:val="a3"/>
        <w:ind w:left="0"/>
      </w:pPr>
      <w:r w:rsidRPr="00C92D70">
        <w:rPr>
          <w:lang w:val="ru-RU"/>
        </w:rPr>
        <w:t>«</w:t>
      </w:r>
      <w:r w:rsidRPr="00C92D70">
        <w:t>Существующий уровень автомобилизации</w:t>
      </w:r>
      <w:r w:rsidRPr="00C92D70">
        <w:rPr>
          <w:lang w:val="ru-RU"/>
        </w:rPr>
        <w:t>» (</w:t>
      </w:r>
      <w:r w:rsidRPr="00C92D70">
        <w:rPr>
          <w:lang w:val="ru-RU"/>
        </w:rPr>
        <w:fldChar w:fldCharType="begin"/>
      </w:r>
      <w:r w:rsidRPr="00C92D70">
        <w:rPr>
          <w:lang w:val="ru-RU"/>
        </w:rPr>
        <w:instrText xml:space="preserve"> REF _Ref375130169 \h  \* MERGEFORMAT </w:instrText>
      </w:r>
      <w:r w:rsidRPr="00C92D70">
        <w:rPr>
          <w:lang w:val="ru-RU"/>
        </w:rPr>
      </w:r>
      <w:r w:rsidRPr="00C92D70">
        <w:rPr>
          <w:lang w:val="ru-RU"/>
        </w:rPr>
        <w:fldChar w:fldCharType="separate"/>
      </w:r>
      <w:r w:rsidR="006547C1" w:rsidRPr="00C92D70">
        <w:t xml:space="preserve">Таблица </w:t>
      </w:r>
      <w:r w:rsidRPr="00C92D70">
        <w:rPr>
          <w:lang w:val="ru-RU"/>
        </w:rPr>
        <w:fldChar w:fldCharType="end"/>
      </w:r>
      <w:r w:rsidRPr="00C92D70">
        <w:rPr>
          <w:lang w:val="ru-RU"/>
        </w:rPr>
        <w:t>), «</w:t>
      </w:r>
      <w:r w:rsidRPr="00C92D70">
        <w:t>Значение уровня автомобилизации на расчетный срок</w:t>
      </w:r>
      <w:r w:rsidRPr="00C92D70">
        <w:rPr>
          <w:b/>
          <w:lang w:val="ru-RU"/>
        </w:rPr>
        <w:t>» (</w:t>
      </w:r>
      <w:r w:rsidRPr="00C92D70">
        <w:rPr>
          <w:b/>
          <w:lang w:val="ru-RU"/>
        </w:rPr>
        <w:fldChar w:fldCharType="begin"/>
      </w:r>
      <w:r w:rsidRPr="00C92D70">
        <w:rPr>
          <w:b/>
          <w:lang w:val="ru-RU"/>
        </w:rPr>
        <w:instrText xml:space="preserve"> REF _Ref375130636 \h  \* MERGEFORMAT </w:instrText>
      </w:r>
      <w:r w:rsidRPr="00C92D70">
        <w:rPr>
          <w:b/>
          <w:lang w:val="ru-RU"/>
        </w:rPr>
      </w:r>
      <w:r w:rsidRPr="00C92D70">
        <w:rPr>
          <w:b/>
          <w:lang w:val="ru-RU"/>
        </w:rPr>
        <w:fldChar w:fldCharType="separate"/>
      </w:r>
      <w:r w:rsidR="006547C1" w:rsidRPr="00C92D70">
        <w:t xml:space="preserve">Таблица </w:t>
      </w:r>
      <w:r w:rsidRPr="00C92D70">
        <w:rPr>
          <w:b/>
          <w:lang w:val="ru-RU"/>
        </w:rPr>
        <w:fldChar w:fldCharType="end"/>
      </w:r>
      <w:r w:rsidRPr="00C92D70">
        <w:rPr>
          <w:b/>
          <w:lang w:val="ru-RU"/>
        </w:rPr>
        <w:t>)</w:t>
      </w:r>
    </w:p>
    <w:p w:rsidR="003931FB" w:rsidRPr="00C92D70" w:rsidRDefault="003931FB" w:rsidP="003931FB">
      <w:pPr>
        <w:pStyle w:val="a3"/>
        <w:ind w:left="0"/>
      </w:pPr>
      <w:r w:rsidRPr="00C92D70">
        <w:rPr>
          <w:lang w:val="ru-RU"/>
        </w:rPr>
        <w:t>«</w:t>
      </w:r>
      <w:r w:rsidRPr="00C92D70">
        <w:t>Затраты времени на передвижение, для ежедневно приезжающих на работу в центр из других поселений</w:t>
      </w:r>
      <w:r w:rsidRPr="00C92D70">
        <w:rPr>
          <w:lang w:val="ru-RU"/>
        </w:rPr>
        <w:t>»</w:t>
      </w:r>
      <w:r w:rsidRPr="00C92D70">
        <w:t xml:space="preserve"> </w:t>
      </w:r>
      <w:r w:rsidRPr="00C92D70">
        <w:rPr>
          <w:lang w:val="ru-RU"/>
        </w:rPr>
        <w:t>(</w:t>
      </w:r>
      <w:r w:rsidRPr="00C92D70">
        <w:rPr>
          <w:lang w:val="ru-RU"/>
        </w:rPr>
        <w:fldChar w:fldCharType="begin"/>
      </w:r>
      <w:r w:rsidRPr="00C92D70">
        <w:rPr>
          <w:lang w:val="ru-RU"/>
        </w:rPr>
        <w:instrText xml:space="preserve"> REF _Ref375130243 \h  \* MERGEFORMAT </w:instrText>
      </w:r>
      <w:r w:rsidRPr="00C92D70">
        <w:rPr>
          <w:lang w:val="ru-RU"/>
        </w:rPr>
      </w:r>
      <w:r w:rsidRPr="00C92D70">
        <w:rPr>
          <w:lang w:val="ru-RU"/>
        </w:rPr>
        <w:fldChar w:fldCharType="separate"/>
      </w:r>
      <w:r w:rsidR="006547C1" w:rsidRPr="00C92D70">
        <w:t xml:space="preserve">Таблица </w:t>
      </w:r>
      <w:r w:rsidRPr="00C92D70">
        <w:rPr>
          <w:lang w:val="ru-RU"/>
        </w:rPr>
        <w:fldChar w:fldCharType="end"/>
      </w:r>
      <w:r w:rsidRPr="00C92D70">
        <w:rPr>
          <w:lang w:val="ru-RU"/>
        </w:rPr>
        <w:t>)</w:t>
      </w:r>
    </w:p>
    <w:p w:rsidR="003931FB" w:rsidRPr="00C92D70" w:rsidRDefault="003931FB" w:rsidP="003931FB">
      <w:pPr>
        <w:pStyle w:val="a3"/>
        <w:ind w:left="0"/>
      </w:pPr>
      <w:r w:rsidRPr="00C92D70">
        <w:t>Обеспеченность автомобильных дорог объектами дорожного сервиса</w:t>
      </w:r>
      <w:r w:rsidRPr="00C92D70">
        <w:rPr>
          <w:lang w:val="ru-RU"/>
        </w:rPr>
        <w:t xml:space="preserve"> (</w:t>
      </w:r>
      <w:r w:rsidRPr="00C92D70">
        <w:fldChar w:fldCharType="begin"/>
      </w:r>
      <w:r w:rsidRPr="00C92D70">
        <w:instrText xml:space="preserve"> REF _Ref375829994 \h  \* MERGEFORMAT </w:instrText>
      </w:r>
      <w:r w:rsidRPr="00C92D70">
        <w:fldChar w:fldCharType="separate"/>
      </w:r>
      <w:r w:rsidR="006547C1" w:rsidRPr="00C92D70">
        <w:t xml:space="preserve">Таблица </w:t>
      </w:r>
      <w:r w:rsidRPr="00C92D70">
        <w:fldChar w:fldCharType="end"/>
      </w:r>
      <w:r w:rsidRPr="00C92D70">
        <w:rPr>
          <w:lang w:val="ru-RU"/>
        </w:rPr>
        <w:t>)</w:t>
      </w:r>
    </w:p>
    <w:p w:rsidR="003931FB" w:rsidRPr="00C92D70" w:rsidRDefault="003931FB" w:rsidP="003931FB">
      <w:pPr>
        <w:pStyle w:val="a3"/>
        <w:ind w:left="0"/>
      </w:pPr>
      <w:r w:rsidRPr="00C92D70">
        <w:t>Показатели инженерной подготовки и защиты территории (</w:t>
      </w:r>
      <w:r w:rsidRPr="00C92D70">
        <w:rPr>
          <w:b/>
          <w:lang w:val="ru-RU"/>
        </w:rPr>
        <w:fldChar w:fldCharType="begin"/>
      </w:r>
      <w:r w:rsidRPr="00C92D70">
        <w:rPr>
          <w:b/>
          <w:lang w:val="ru-RU"/>
        </w:rPr>
        <w:instrText xml:space="preserve"> REF _Ref375141282 \h  \* MERGEFORMAT </w:instrText>
      </w:r>
      <w:r w:rsidRPr="00C92D70">
        <w:rPr>
          <w:b/>
          <w:lang w:val="ru-RU"/>
        </w:rPr>
      </w:r>
      <w:r w:rsidRPr="00C92D70">
        <w:rPr>
          <w:b/>
          <w:lang w:val="ru-RU"/>
        </w:rPr>
        <w:fldChar w:fldCharType="separate"/>
      </w:r>
      <w:r w:rsidR="006547C1" w:rsidRPr="00C92D70">
        <w:t xml:space="preserve">Таблица </w:t>
      </w:r>
      <w:r w:rsidRPr="00C92D70">
        <w:rPr>
          <w:b/>
          <w:lang w:val="ru-RU"/>
        </w:rPr>
        <w:fldChar w:fldCharType="end"/>
      </w:r>
      <w:r w:rsidRPr="00C92D70">
        <w:rPr>
          <w:b/>
          <w:lang w:val="ru-RU"/>
        </w:rPr>
        <w:t>)</w:t>
      </w:r>
    </w:p>
    <w:p w:rsidR="003931FB" w:rsidRPr="00C92D70" w:rsidRDefault="003931FB" w:rsidP="003931FB">
      <w:pPr>
        <w:ind w:firstLine="567"/>
        <w:rPr>
          <w:rFonts w:eastAsia="Calibri"/>
          <w:b/>
        </w:rPr>
      </w:pPr>
      <w:r w:rsidRPr="00C92D70">
        <w:rPr>
          <w:rFonts w:eastAsia="Calibri"/>
          <w:b/>
        </w:rPr>
        <w:t>Зоны транспортной инфраструктуры</w:t>
      </w:r>
    </w:p>
    <w:p w:rsidR="003931FB" w:rsidRPr="00C92D70" w:rsidRDefault="003931FB" w:rsidP="003931FB">
      <w:pPr>
        <w:pStyle w:val="a6"/>
      </w:pPr>
      <w:r w:rsidRPr="00C92D70">
        <w:t>Сооружения и коммуникации транспортной инфраструктуры могут располагаться в составе всех территориальных зон.</w:t>
      </w:r>
    </w:p>
    <w:p w:rsidR="003931FB" w:rsidRPr="00C92D70" w:rsidRDefault="003931FB" w:rsidP="003931FB">
      <w:pPr>
        <w:pStyle w:val="a6"/>
      </w:pPr>
      <w:r w:rsidRPr="00C92D70">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3931FB" w:rsidRPr="00C92D70" w:rsidRDefault="003931FB" w:rsidP="003931FB">
      <w:pPr>
        <w:pStyle w:val="a6"/>
      </w:pPr>
      <w:r w:rsidRPr="00C92D70">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3931FB" w:rsidRPr="00C92D70" w:rsidRDefault="003931FB" w:rsidP="003931FB">
      <w:pPr>
        <w:pStyle w:val="a6"/>
      </w:pPr>
      <w:r w:rsidRPr="00C92D70">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931FB" w:rsidRPr="00C92D70" w:rsidRDefault="003931FB" w:rsidP="003931FB">
      <w:pPr>
        <w:pStyle w:val="a6"/>
      </w:pPr>
      <w:r w:rsidRPr="00C92D70">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931FB" w:rsidRPr="00C92D70" w:rsidRDefault="003931FB" w:rsidP="003931FB">
      <w:pPr>
        <w:pStyle w:val="a6"/>
      </w:pPr>
      <w:r w:rsidRPr="00C92D70">
        <w:t>Конструкция дорожной одежды должна обеспечивать установленную скорость движения транспорта в соответствии с категорией дороги.</w:t>
      </w:r>
    </w:p>
    <w:p w:rsidR="003931FB" w:rsidRPr="00C92D70" w:rsidRDefault="003931FB" w:rsidP="003931FB">
      <w:pPr>
        <w:pStyle w:val="2"/>
        <w:jc w:val="both"/>
        <w:rPr>
          <w:lang w:val="ru-RU"/>
        </w:rPr>
      </w:pPr>
      <w:bookmarkStart w:id="104" w:name="_Toc396401950"/>
      <w:bookmarkStart w:id="105" w:name="_Toc393384062"/>
      <w:r w:rsidRPr="00C92D70">
        <w:t>Техническая классификация автомобильных дорог (внешние автомобильные дороги общей сети) и основные параметры</w:t>
      </w:r>
      <w:bookmarkEnd w:id="104"/>
    </w:p>
    <w:p w:rsidR="003931FB" w:rsidRPr="00C92D70" w:rsidRDefault="003931FB" w:rsidP="003931FB">
      <w:pPr>
        <w:pStyle w:val="S5"/>
        <w:rPr>
          <w:lang w:val="ru-RU"/>
        </w:rPr>
      </w:pPr>
      <w:r w:rsidRPr="00C92D70">
        <w:t>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w:t>
      </w:r>
    </w:p>
    <w:p w:rsidR="003931FB" w:rsidRPr="00C92D70" w:rsidRDefault="003931FB" w:rsidP="003931FB">
      <w:pPr>
        <w:pStyle w:val="S5"/>
      </w:pPr>
      <w:r w:rsidRPr="00C92D70">
        <w:lastRenderedPageBreak/>
        <w:t xml:space="preserve">Техническая классификация автомобильных дорог и основные параметры представлены ниже </w:t>
      </w:r>
      <w:r w:rsidRPr="00C92D70">
        <w:rPr>
          <w:lang w:val="ru-RU"/>
        </w:rPr>
        <w:t>(</w:t>
      </w:r>
      <w:r w:rsidR="00B7248A" w:rsidRPr="00C92D70">
        <w:rPr>
          <w:lang w:val="ru-RU"/>
        </w:rPr>
        <w:t>Таблица 20</w:t>
      </w:r>
      <w:r w:rsidRPr="00C92D70">
        <w:rPr>
          <w:lang w:val="ru-RU"/>
        </w:rPr>
        <w:t>)</w:t>
      </w:r>
      <w:r w:rsidRPr="00C92D70">
        <w:t>.</w:t>
      </w:r>
    </w:p>
    <w:p w:rsidR="003931FB" w:rsidRPr="00C92D70" w:rsidRDefault="003931FB" w:rsidP="003931FB">
      <w:pPr>
        <w:pStyle w:val="a6"/>
        <w:sectPr w:rsidR="003931FB" w:rsidRPr="00C92D70" w:rsidSect="009B7ECD">
          <w:headerReference w:type="default" r:id="rId15"/>
          <w:footerReference w:type="default" r:id="rId16"/>
          <w:pgSz w:w="11906" w:h="16838" w:code="9"/>
          <w:pgMar w:top="720" w:right="720" w:bottom="720" w:left="1276" w:header="709" w:footer="709" w:gutter="0"/>
          <w:pgNumType w:start="3"/>
          <w:cols w:space="708"/>
          <w:docGrid w:linePitch="360"/>
        </w:sectPr>
      </w:pPr>
    </w:p>
    <w:p w:rsidR="003931FB" w:rsidRPr="00C92D70" w:rsidRDefault="003931FB" w:rsidP="003931FB">
      <w:pPr>
        <w:pStyle w:val="af0"/>
        <w:jc w:val="right"/>
      </w:pPr>
      <w:bookmarkStart w:id="106" w:name="_Ref375128471"/>
      <w:r w:rsidRPr="00C92D70">
        <w:lastRenderedPageBreak/>
        <w:t xml:space="preserve">Таблица </w:t>
      </w:r>
      <w:bookmarkEnd w:id="106"/>
      <w:r w:rsidR="005159DC">
        <w:t>2</w:t>
      </w:r>
      <w:r w:rsidR="00B7248A" w:rsidRPr="00C92D70">
        <w:t>0</w:t>
      </w:r>
    </w:p>
    <w:p w:rsidR="003931FB" w:rsidRPr="00C92D70" w:rsidRDefault="003931FB" w:rsidP="003931FB">
      <w:pPr>
        <w:pStyle w:val="af0"/>
      </w:pPr>
      <w:r w:rsidRPr="00C92D70">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3931FB" w:rsidRPr="00C92D70" w:rsidTr="003F4DBB">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Наибольший продоль-</w:t>
            </w:r>
          </w:p>
          <w:p w:rsidR="003931FB" w:rsidRPr="00C92D70" w:rsidRDefault="003931FB" w:rsidP="003F4DBB">
            <w:pPr>
              <w:pStyle w:val="af3"/>
              <w:rPr>
                <w:b/>
                <w:sz w:val="20"/>
                <w:szCs w:val="20"/>
              </w:rPr>
            </w:pPr>
            <w:r w:rsidRPr="00C92D70">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Ширина зем.полотна, м</w:t>
            </w:r>
          </w:p>
        </w:tc>
      </w:tr>
      <w:tr w:rsidR="003931FB" w:rsidRPr="00C92D70" w:rsidTr="003F4DBB">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ж/д.</w:t>
            </w:r>
          </w:p>
          <w:p w:rsidR="003931FB" w:rsidRPr="00C92D70" w:rsidRDefault="003931FB" w:rsidP="003F4DBB">
            <w:pPr>
              <w:pStyle w:val="af3"/>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28,5; 36,0; 43,5</w:t>
            </w: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27,5; 35,0; 42,5</w:t>
            </w:r>
          </w:p>
        </w:tc>
      </w:tr>
      <w:tr w:rsidR="003931FB" w:rsidRPr="00C92D70" w:rsidTr="003F4DBB">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21,0; 28,0; 17,5</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bl>
    <w:p w:rsidR="003931FB" w:rsidRPr="00C92D70" w:rsidRDefault="003931FB" w:rsidP="003931FB">
      <w:pPr>
        <w:pStyle w:val="a6"/>
        <w:sectPr w:rsidR="003931FB" w:rsidRPr="00C92D70" w:rsidSect="00784157">
          <w:headerReference w:type="default" r:id="rId17"/>
          <w:footerReference w:type="default" r:id="rId18"/>
          <w:pgSz w:w="16838" w:h="11906" w:orient="landscape" w:code="9"/>
          <w:pgMar w:top="1134" w:right="567" w:bottom="567" w:left="1134" w:header="425" w:footer="833" w:gutter="0"/>
          <w:cols w:space="708"/>
          <w:docGrid w:linePitch="360"/>
        </w:sectPr>
      </w:pPr>
    </w:p>
    <w:p w:rsidR="003931FB" w:rsidRPr="00C92D70" w:rsidRDefault="003931FB" w:rsidP="003931FB">
      <w:pPr>
        <w:pStyle w:val="2"/>
        <w:rPr>
          <w:lang w:val="ru-RU"/>
        </w:rPr>
      </w:pPr>
      <w:bookmarkStart w:id="107" w:name="_Toc396401951"/>
      <w:r w:rsidRPr="00C92D70">
        <w:lastRenderedPageBreak/>
        <w:t>Категории и параметры автомобильных дорог систем расселения</w:t>
      </w:r>
      <w:bookmarkEnd w:id="107"/>
    </w:p>
    <w:p w:rsidR="003931FB" w:rsidRPr="00C92D70" w:rsidRDefault="003931FB" w:rsidP="003931FB">
      <w:pPr>
        <w:pStyle w:val="af0"/>
        <w:jc w:val="right"/>
      </w:pPr>
      <w:r w:rsidRPr="00C92D70">
        <w:t xml:space="preserve">Таблица </w:t>
      </w:r>
      <w:r w:rsidR="00B7248A" w:rsidRPr="00C92D70">
        <w:t>21</w:t>
      </w:r>
    </w:p>
    <w:p w:rsidR="003931FB" w:rsidRPr="00C92D70" w:rsidRDefault="003931FB" w:rsidP="003931FB">
      <w:pPr>
        <w:pStyle w:val="af0"/>
      </w:pPr>
      <w:r w:rsidRPr="00C92D70">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3931FB" w:rsidRPr="00C92D70" w:rsidTr="003F4DBB">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Наибольший продоль-</w:t>
            </w:r>
          </w:p>
          <w:p w:rsidR="003931FB" w:rsidRPr="00C92D70" w:rsidRDefault="003931FB" w:rsidP="003F4DBB">
            <w:pPr>
              <w:pStyle w:val="af3"/>
              <w:rPr>
                <w:b/>
                <w:sz w:val="20"/>
                <w:szCs w:val="20"/>
              </w:rPr>
            </w:pPr>
            <w:r w:rsidRPr="00C92D70">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Ширина зем.полотна, м</w:t>
            </w:r>
          </w:p>
        </w:tc>
      </w:tr>
      <w:tr w:rsidR="003931FB" w:rsidRPr="00C92D70" w:rsidTr="003F4DBB">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ж/д.</w:t>
            </w:r>
          </w:p>
          <w:p w:rsidR="003931FB" w:rsidRPr="00C92D70" w:rsidRDefault="003931FB" w:rsidP="003F4DBB">
            <w:pPr>
              <w:pStyle w:val="af3"/>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4-8</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65,0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4-6</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2-4</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175</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bl>
    <w:p w:rsidR="003931FB" w:rsidRPr="00C92D70" w:rsidRDefault="003931FB" w:rsidP="003931FB">
      <w:pPr>
        <w:pStyle w:val="a6"/>
        <w:rPr>
          <w:lang w:val="en-US"/>
        </w:rPr>
        <w:sectPr w:rsidR="003931FB" w:rsidRPr="00C92D70" w:rsidSect="00784157">
          <w:headerReference w:type="default" r:id="rId19"/>
          <w:footerReference w:type="default" r:id="rId20"/>
          <w:pgSz w:w="16838" w:h="11906" w:orient="landscape" w:code="9"/>
          <w:pgMar w:top="1134" w:right="567" w:bottom="567" w:left="1134" w:header="425" w:footer="833" w:gutter="0"/>
          <w:cols w:space="708"/>
          <w:docGrid w:linePitch="360"/>
        </w:sectPr>
      </w:pPr>
    </w:p>
    <w:p w:rsidR="003931FB" w:rsidRPr="00C92D70" w:rsidRDefault="003931FB" w:rsidP="003931FB">
      <w:pPr>
        <w:pStyle w:val="2"/>
        <w:rPr>
          <w:lang w:val="ru-RU"/>
        </w:rPr>
      </w:pPr>
      <w:bookmarkStart w:id="108" w:name="_Toc396401952"/>
      <w:r w:rsidRPr="00C92D70">
        <w:lastRenderedPageBreak/>
        <w:t>Параметры отводимых территорий под размещаемые автомобильные дороги</w:t>
      </w:r>
      <w:bookmarkEnd w:id="108"/>
    </w:p>
    <w:p w:rsidR="003931FB" w:rsidRPr="00C92D70" w:rsidRDefault="003931FB" w:rsidP="003931FB">
      <w:pPr>
        <w:pStyle w:val="S5"/>
        <w:rPr>
          <w:lang w:val="ru-RU"/>
        </w:rPr>
      </w:pPr>
      <w:r w:rsidRPr="00C92D70">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C92D70">
        <w:rPr>
          <w:lang w:val="ru-RU"/>
        </w:rPr>
        <w:t>(</w:t>
      </w:r>
      <w:r w:rsidR="00B7248A" w:rsidRPr="00C92D70">
        <w:rPr>
          <w:lang w:val="ru-RU"/>
        </w:rPr>
        <w:t>Таблица 22</w:t>
      </w:r>
      <w:r w:rsidRPr="00C92D70">
        <w:rPr>
          <w:lang w:val="ru-RU"/>
        </w:rPr>
        <w:t>).</w:t>
      </w:r>
    </w:p>
    <w:p w:rsidR="003931FB" w:rsidRPr="00C92D70" w:rsidRDefault="003931FB" w:rsidP="003931FB">
      <w:pPr>
        <w:pStyle w:val="af0"/>
        <w:jc w:val="right"/>
      </w:pPr>
      <w:bookmarkStart w:id="109" w:name="_Ref375138376"/>
      <w:r w:rsidRPr="00C92D70">
        <w:t xml:space="preserve">Таблица </w:t>
      </w:r>
      <w:bookmarkEnd w:id="109"/>
      <w:r w:rsidR="00B7248A" w:rsidRPr="00C92D70">
        <w:t>22</w:t>
      </w:r>
    </w:p>
    <w:p w:rsidR="003931FB" w:rsidRPr="00C92D70" w:rsidRDefault="003931FB" w:rsidP="003931FB">
      <w:pPr>
        <w:pStyle w:val="af0"/>
      </w:pPr>
      <w:r w:rsidRPr="00C92D70">
        <w:t>Параметры отводимых территорий под размещаемые автомобильные дороги</w:t>
      </w:r>
    </w:p>
    <w:tbl>
      <w:tblPr>
        <w:tblW w:w="10223" w:type="dxa"/>
        <w:tblInd w:w="91" w:type="dxa"/>
        <w:tblLook w:val="04A0" w:firstRow="1" w:lastRow="0" w:firstColumn="1" w:lastColumn="0" w:noHBand="0" w:noVBand="1"/>
      </w:tblPr>
      <w:tblGrid>
        <w:gridCol w:w="507"/>
        <w:gridCol w:w="1615"/>
        <w:gridCol w:w="951"/>
        <w:gridCol w:w="1603"/>
        <w:gridCol w:w="1680"/>
        <w:gridCol w:w="761"/>
        <w:gridCol w:w="1685"/>
        <w:gridCol w:w="1421"/>
      </w:tblGrid>
      <w:tr w:rsidR="003931FB" w:rsidRPr="00C92D70" w:rsidTr="003F4DBB">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4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Общая площадь отвода земель для сооружений и коммуникаций внешнего транспорта </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3,4</w:t>
            </w:r>
          </w:p>
        </w:tc>
      </w:tr>
      <w:tr w:rsidR="003931FB" w:rsidRPr="00C92D70" w:rsidTr="003F4DBB">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СНиП 2.07.01-89* п.6.9</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10</w:t>
            </w:r>
          </w:p>
        </w:tc>
      </w:tr>
    </w:tbl>
    <w:p w:rsidR="003931FB" w:rsidRPr="00C92D70" w:rsidRDefault="003931FB" w:rsidP="003931FB">
      <w:pPr>
        <w:pStyle w:val="a6"/>
        <w:rPr>
          <w:lang w:val="en-US"/>
        </w:rPr>
      </w:pPr>
    </w:p>
    <w:p w:rsidR="003931FB" w:rsidRPr="00C92D70" w:rsidRDefault="003931FB" w:rsidP="003931FB">
      <w:pPr>
        <w:pStyle w:val="2"/>
        <w:jc w:val="both"/>
        <w:rPr>
          <w:lang w:val="ru-RU"/>
        </w:rPr>
      </w:pPr>
      <w:bookmarkStart w:id="110" w:name="_Toc396401953"/>
      <w:r w:rsidRPr="00C92D70">
        <w:lastRenderedPageBreak/>
        <w:t>Плотность автомобильных дорог общей сети, км / кв. км территории</w:t>
      </w:r>
      <w:bookmarkEnd w:id="110"/>
    </w:p>
    <w:p w:rsidR="003931FB" w:rsidRPr="00C92D70" w:rsidRDefault="003931FB" w:rsidP="003931FB">
      <w:pPr>
        <w:pStyle w:val="a6"/>
      </w:pPr>
      <w:r w:rsidRPr="00C92D70">
        <w:t>При планировании развития автомобильных дорог общей сети следует стремиться к показателю их плотности – 0,2 км / кв. км территории.</w:t>
      </w:r>
    </w:p>
    <w:p w:rsidR="003931FB" w:rsidRPr="00C92D70" w:rsidRDefault="003931FB" w:rsidP="003931FB">
      <w:pPr>
        <w:ind w:firstLine="567"/>
        <w:jc w:val="both"/>
        <w:rPr>
          <w:rFonts w:eastAsia="Calibri"/>
          <w:b/>
        </w:rPr>
      </w:pPr>
      <w:r w:rsidRPr="00C92D70">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3931FB" w:rsidRPr="00C92D70" w:rsidRDefault="003931FB" w:rsidP="003931FB">
      <w:pPr>
        <w:pStyle w:val="a6"/>
      </w:pPr>
      <w:r w:rsidRPr="00C92D70">
        <w:t>Прокладку трассы автомобильных дорог следует выполнять с учетом минимального воздействия на окружающую среду.</w:t>
      </w:r>
    </w:p>
    <w:p w:rsidR="003931FB" w:rsidRPr="00C92D70" w:rsidRDefault="003931FB" w:rsidP="003931FB">
      <w:pPr>
        <w:pStyle w:val="a6"/>
      </w:pPr>
      <w:r w:rsidRPr="00C92D70">
        <w:t>На сельскохозяйственных угодьях трассы следует прокладывать по границам полей севооборота или хозяйств.</w:t>
      </w:r>
    </w:p>
    <w:p w:rsidR="003931FB" w:rsidRPr="00C92D70" w:rsidRDefault="003931FB" w:rsidP="003931FB">
      <w:pPr>
        <w:pStyle w:val="a6"/>
      </w:pPr>
      <w:r w:rsidRPr="00C92D70">
        <w:t>Не допускается прокладка трасс по зонам особо охраняемых природных территорий.</w:t>
      </w:r>
    </w:p>
    <w:p w:rsidR="003931FB" w:rsidRPr="00C92D70" w:rsidRDefault="003931FB" w:rsidP="003931FB">
      <w:pPr>
        <w:pStyle w:val="a6"/>
      </w:pPr>
      <w:r w:rsidRPr="00C92D70">
        <w:t>Вдоль рек, озер и других водных объектов трассы следует прокладывать за пределами, установленных для них защитных зон.</w:t>
      </w:r>
    </w:p>
    <w:p w:rsidR="003931FB" w:rsidRPr="00C92D70" w:rsidRDefault="003931FB" w:rsidP="003931FB">
      <w:pPr>
        <w:pStyle w:val="a6"/>
      </w:pPr>
      <w:r w:rsidRPr="00C92D70">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3931FB" w:rsidRPr="00C92D70" w:rsidRDefault="003931FB" w:rsidP="003931FB">
      <w:pPr>
        <w:pStyle w:val="a6"/>
      </w:pPr>
      <w:r w:rsidRPr="00C92D70">
        <w:t>По лесным массивам трассы следует прокладывать, по возможности, с использованием просек и противопожарных разрывов.</w:t>
      </w:r>
    </w:p>
    <w:p w:rsidR="003931FB" w:rsidRPr="00C92D70" w:rsidRDefault="003931FB" w:rsidP="003931FB">
      <w:pPr>
        <w:pStyle w:val="S5"/>
        <w:rPr>
          <w:lang w:val="ru-RU"/>
        </w:rPr>
      </w:pPr>
      <w:r w:rsidRPr="00C92D70">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3931FB" w:rsidRPr="00C92D70" w:rsidRDefault="003931FB" w:rsidP="003931FB">
      <w:pPr>
        <w:pStyle w:val="a6"/>
      </w:pPr>
      <w:r w:rsidRPr="00C92D70">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3931FB" w:rsidRPr="00C92D70" w:rsidRDefault="003931FB" w:rsidP="003931FB">
      <w:pPr>
        <w:pStyle w:val="a6"/>
      </w:pPr>
      <w:r w:rsidRPr="00C92D70">
        <w:t>Пересечения и примыкания автомобильных дорог в одном уровне проектируют в виде:</w:t>
      </w:r>
    </w:p>
    <w:p w:rsidR="003931FB" w:rsidRPr="00C92D70" w:rsidRDefault="003931FB" w:rsidP="003931FB">
      <w:pPr>
        <w:pStyle w:val="a3"/>
        <w:ind w:left="0"/>
      </w:pPr>
      <w:r w:rsidRPr="00C92D70">
        <w:t xml:space="preserve"> простых пересечений и примыканий при суммарной перспективной интенсивности движения менее 2000 приведенных ед./сут.;</w:t>
      </w:r>
    </w:p>
    <w:p w:rsidR="003931FB" w:rsidRPr="00C92D70" w:rsidRDefault="003931FB" w:rsidP="003931FB">
      <w:pPr>
        <w:pStyle w:val="a3"/>
        <w:ind w:left="0"/>
      </w:pPr>
      <w:r w:rsidRPr="00C92D70">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3931FB" w:rsidRPr="00C92D70" w:rsidRDefault="003931FB" w:rsidP="003931FB">
      <w:pPr>
        <w:pStyle w:val="a3"/>
        <w:ind w:left="0"/>
      </w:pPr>
      <w:r w:rsidRPr="00C92D70">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3931FB" w:rsidRPr="00C92D70" w:rsidRDefault="003931FB" w:rsidP="003931FB">
      <w:pPr>
        <w:pStyle w:val="a6"/>
      </w:pPr>
      <w:r w:rsidRPr="00C92D70">
        <w:t>Круговая проезжая часть должна быть шириной не менее 11,25 м. Диаметр центрального островка принимают согласно расчету, но не менее 60 м.</w:t>
      </w:r>
    </w:p>
    <w:p w:rsidR="003931FB" w:rsidRPr="00C92D70" w:rsidRDefault="003931FB" w:rsidP="003931FB">
      <w:pPr>
        <w:pStyle w:val="a6"/>
      </w:pPr>
      <w:r w:rsidRPr="00C92D70">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3931FB" w:rsidRPr="00C92D70" w:rsidRDefault="003931FB" w:rsidP="003931FB">
      <w:pPr>
        <w:pStyle w:val="a6"/>
      </w:pPr>
      <w:r w:rsidRPr="00C92D70">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3931FB" w:rsidRPr="00C92D70" w:rsidRDefault="003931FB" w:rsidP="003931FB">
      <w:pPr>
        <w:pStyle w:val="a6"/>
      </w:pPr>
      <w:r w:rsidRPr="00C92D70">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3931FB" w:rsidRPr="00C92D70" w:rsidRDefault="003931FB" w:rsidP="003931FB">
      <w:pPr>
        <w:pStyle w:val="a6"/>
      </w:pPr>
      <w:r w:rsidRPr="00C92D70">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3931FB" w:rsidRPr="00C92D70" w:rsidRDefault="003931FB" w:rsidP="003931FB">
      <w:pPr>
        <w:pStyle w:val="a6"/>
      </w:pPr>
      <w:r w:rsidRPr="00C92D70">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3931FB" w:rsidRPr="00C92D70" w:rsidRDefault="003931FB" w:rsidP="003931FB">
      <w:pPr>
        <w:pStyle w:val="a6"/>
      </w:pPr>
      <w:r w:rsidRPr="00C92D70">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3931FB" w:rsidRPr="00C92D70" w:rsidRDefault="003931FB" w:rsidP="003931FB">
      <w:pPr>
        <w:pStyle w:val="a6"/>
      </w:pPr>
      <w:r w:rsidRPr="00C92D70">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3931FB" w:rsidRPr="00C92D70" w:rsidRDefault="003931FB" w:rsidP="003931FB">
      <w:pPr>
        <w:pStyle w:val="2"/>
        <w:jc w:val="both"/>
        <w:rPr>
          <w:lang w:val="ru-RU"/>
        </w:rPr>
      </w:pPr>
      <w:bookmarkStart w:id="111" w:name="_Toc396401954"/>
      <w:r w:rsidRPr="00C92D70">
        <w:t>Затраты времени на передвижение для ежедневно приезжающих на работу в город-центр из других поселений</w:t>
      </w:r>
      <w:bookmarkEnd w:id="111"/>
    </w:p>
    <w:p w:rsidR="003931FB" w:rsidRPr="00C92D70" w:rsidRDefault="003931FB" w:rsidP="003931FB">
      <w:pPr>
        <w:pStyle w:val="S5"/>
      </w:pPr>
      <w:r w:rsidRPr="00C92D70">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3931FB" w:rsidRPr="00C92D70" w:rsidRDefault="003931FB" w:rsidP="003931FB">
      <w:pPr>
        <w:pStyle w:val="S5"/>
      </w:pPr>
      <w:r w:rsidRPr="00C92D70">
        <w:t xml:space="preserve">Максимальные затраты времени  на передвижение от мест проживания до мест работы для 90 % трудящихся представлены ниже </w:t>
      </w:r>
      <w:r w:rsidRPr="00C92D70">
        <w:rPr>
          <w:lang w:val="ru-RU"/>
        </w:rPr>
        <w:t>(</w:t>
      </w:r>
      <w:r w:rsidR="0061260A" w:rsidRPr="00C92D70">
        <w:rPr>
          <w:lang w:val="ru-RU"/>
        </w:rPr>
        <w:t>Таблица 23</w:t>
      </w:r>
      <w:r w:rsidRPr="00C92D70">
        <w:rPr>
          <w:lang w:val="ru-RU"/>
        </w:rPr>
        <w:t>)</w:t>
      </w:r>
      <w:r w:rsidRPr="00C92D70">
        <w:t>.</w:t>
      </w:r>
    </w:p>
    <w:p w:rsidR="003931FB" w:rsidRPr="00C92D70" w:rsidRDefault="003931FB" w:rsidP="003931FB">
      <w:pPr>
        <w:pStyle w:val="af0"/>
        <w:jc w:val="right"/>
      </w:pPr>
      <w:bookmarkStart w:id="112" w:name="_Ref375130243"/>
      <w:r w:rsidRPr="00C92D70">
        <w:t xml:space="preserve">Таблица </w:t>
      </w:r>
      <w:bookmarkEnd w:id="112"/>
      <w:r w:rsidR="0061260A" w:rsidRPr="00C92D70">
        <w:t>23</w:t>
      </w:r>
    </w:p>
    <w:p w:rsidR="003931FB" w:rsidRPr="00C92D70" w:rsidRDefault="003931FB" w:rsidP="003931FB">
      <w:pPr>
        <w:pStyle w:val="af0"/>
        <w:rPr>
          <w:sz w:val="24"/>
          <w:szCs w:val="24"/>
        </w:rPr>
      </w:pPr>
      <w:r w:rsidRPr="00C92D70">
        <w:rPr>
          <w:sz w:val="24"/>
          <w:szCs w:val="24"/>
        </w:rPr>
        <w:t>Затраты времени на передвижение, для ежедневно приезжающих на работу в центр из других поселений</w:t>
      </w:r>
    </w:p>
    <w:tbl>
      <w:tblPr>
        <w:tblW w:w="10186" w:type="dxa"/>
        <w:jc w:val="center"/>
        <w:tblInd w:w="-109" w:type="dxa"/>
        <w:tblLook w:val="04A0" w:firstRow="1" w:lastRow="0" w:firstColumn="1" w:lastColumn="0" w:noHBand="0" w:noVBand="1"/>
      </w:tblPr>
      <w:tblGrid>
        <w:gridCol w:w="3725"/>
        <w:gridCol w:w="1193"/>
        <w:gridCol w:w="880"/>
        <w:gridCol w:w="2867"/>
        <w:gridCol w:w="1521"/>
      </w:tblGrid>
      <w:tr w:rsidR="003931FB" w:rsidRPr="00C92D70" w:rsidTr="003F4DBB">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СНиП 2.07.01-89* п.6.2</w:t>
            </w: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90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74</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r>
    </w:tbl>
    <w:p w:rsidR="003931FB" w:rsidRPr="00C92D70" w:rsidRDefault="003931FB" w:rsidP="003931FB">
      <w:pPr>
        <w:jc w:val="center"/>
        <w:rPr>
          <w:b/>
          <w:sz w:val="22"/>
        </w:rPr>
        <w:sectPr w:rsidR="003931FB" w:rsidRPr="00C92D70" w:rsidSect="00784157">
          <w:pgSz w:w="11906" w:h="16838" w:code="9"/>
          <w:pgMar w:top="568" w:right="566" w:bottom="1134" w:left="1134" w:header="425" w:footer="833" w:gutter="0"/>
          <w:cols w:space="708"/>
          <w:docGrid w:linePitch="360"/>
        </w:sectPr>
      </w:pPr>
    </w:p>
    <w:p w:rsidR="003931FB" w:rsidRPr="00C92D70" w:rsidRDefault="003931FB" w:rsidP="003931FB">
      <w:pPr>
        <w:ind w:firstLine="567"/>
        <w:rPr>
          <w:rFonts w:eastAsia="Calibri"/>
          <w:b/>
        </w:rPr>
      </w:pPr>
      <w:r w:rsidRPr="00C92D70">
        <w:rPr>
          <w:rFonts w:eastAsia="Calibri"/>
          <w:b/>
        </w:rPr>
        <w:lastRenderedPageBreak/>
        <w:t>Прогнозирование уровня автомобилизации</w:t>
      </w:r>
    </w:p>
    <w:p w:rsidR="003931FB" w:rsidRPr="00C92D70" w:rsidRDefault="003931FB" w:rsidP="003931FB">
      <w:pPr>
        <w:pStyle w:val="S5"/>
      </w:pPr>
      <w:r w:rsidRPr="00C92D70">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C92D70">
        <w:t xml:space="preserve"> </w:t>
      </w:r>
    </w:p>
    <w:p w:rsidR="003931FB" w:rsidRPr="00C92D70" w:rsidRDefault="003931FB" w:rsidP="003931FB">
      <w:pPr>
        <w:pStyle w:val="S5"/>
      </w:pPr>
      <w:r w:rsidRPr="00C92D70">
        <w:t xml:space="preserve">Показатели существующего уровня автомобилизации на период 31.12.2011г. представлены ниже </w:t>
      </w:r>
      <w:r w:rsidRPr="00C92D70">
        <w:rPr>
          <w:lang w:val="ru-RU"/>
        </w:rPr>
        <w:t>(</w:t>
      </w:r>
      <w:r w:rsidR="0061260A" w:rsidRPr="00C92D70">
        <w:rPr>
          <w:lang w:val="ru-RU"/>
        </w:rPr>
        <w:t>Таблица 24</w:t>
      </w:r>
      <w:r w:rsidRPr="00C92D70">
        <w:rPr>
          <w:lang w:val="ru-RU"/>
        </w:rPr>
        <w:t>)</w:t>
      </w:r>
      <w:r w:rsidRPr="00C92D70">
        <w:t>. Указанные показатели допускается уменьшать или увеличивать в зависимости от местных условий, но не более чем на 25%.</w:t>
      </w:r>
    </w:p>
    <w:p w:rsidR="003931FB" w:rsidRPr="00C92D70" w:rsidRDefault="003931FB" w:rsidP="003931FB">
      <w:pPr>
        <w:pStyle w:val="af0"/>
        <w:jc w:val="right"/>
        <w:rPr>
          <w:lang w:val="en-US"/>
        </w:rPr>
      </w:pPr>
      <w:bookmarkStart w:id="113" w:name="_Ref375130169"/>
      <w:r w:rsidRPr="00C92D70">
        <w:t xml:space="preserve">Таблица </w:t>
      </w:r>
      <w:bookmarkEnd w:id="113"/>
      <w:r w:rsidR="0061260A" w:rsidRPr="00C92D70">
        <w:t>24</w:t>
      </w:r>
    </w:p>
    <w:p w:rsidR="003931FB" w:rsidRPr="00C92D70" w:rsidRDefault="003931FB" w:rsidP="003931FB">
      <w:pPr>
        <w:pStyle w:val="af0"/>
        <w:rPr>
          <w:b w:val="0"/>
          <w:sz w:val="24"/>
          <w:szCs w:val="24"/>
        </w:rPr>
      </w:pPr>
      <w:r w:rsidRPr="00C92D70">
        <w:rPr>
          <w:sz w:val="24"/>
          <w:szCs w:val="24"/>
        </w:rPr>
        <w:t>Существующий уровень автомобилизации</w:t>
      </w:r>
    </w:p>
    <w:tbl>
      <w:tblPr>
        <w:tblW w:w="10192"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371"/>
      </w:tblGrid>
      <w:tr w:rsidR="003931FB" w:rsidRPr="00C92D70" w:rsidTr="003F4DBB">
        <w:trPr>
          <w:trHeight w:val="20"/>
          <w:tblHeader/>
          <w:jc w:val="center"/>
        </w:trPr>
        <w:tc>
          <w:tcPr>
            <w:tcW w:w="3852"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Муниципальные образования</w:t>
            </w:r>
          </w:p>
        </w:tc>
        <w:tc>
          <w:tcPr>
            <w:tcW w:w="1985"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легковых авто / 1000 жителей</w:t>
            </w:r>
          </w:p>
        </w:tc>
        <w:tc>
          <w:tcPr>
            <w:tcW w:w="1984"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грузовых авто / 1000 жителей</w:t>
            </w:r>
          </w:p>
        </w:tc>
        <w:tc>
          <w:tcPr>
            <w:tcW w:w="2371"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мототранспорта / 1000 жителей</w:t>
            </w:r>
          </w:p>
        </w:tc>
      </w:tr>
      <w:tr w:rsidR="003931FB" w:rsidRPr="00C92D70" w:rsidTr="003F4DBB">
        <w:trPr>
          <w:trHeight w:val="20"/>
          <w:jc w:val="center"/>
        </w:trPr>
        <w:tc>
          <w:tcPr>
            <w:tcW w:w="3852" w:type="dxa"/>
            <w:shd w:val="clear" w:color="auto" w:fill="auto"/>
            <w:vAlign w:val="center"/>
            <w:hideMark/>
          </w:tcPr>
          <w:p w:rsidR="003931FB" w:rsidRPr="00C92D70" w:rsidRDefault="003931FB" w:rsidP="003F4DBB">
            <w:pPr>
              <w:jc w:val="center"/>
              <w:rPr>
                <w:sz w:val="20"/>
                <w:szCs w:val="20"/>
              </w:rPr>
            </w:pPr>
            <w:r w:rsidRPr="00C92D70">
              <w:rPr>
                <w:sz w:val="20"/>
                <w:szCs w:val="20"/>
              </w:rPr>
              <w:t>Боготольский  район</w:t>
            </w:r>
          </w:p>
        </w:tc>
        <w:tc>
          <w:tcPr>
            <w:tcW w:w="1985" w:type="dxa"/>
            <w:shd w:val="clear" w:color="auto" w:fill="auto"/>
            <w:vAlign w:val="center"/>
            <w:hideMark/>
          </w:tcPr>
          <w:p w:rsidR="003931FB" w:rsidRPr="00C92D70" w:rsidRDefault="003931FB" w:rsidP="003F4DBB">
            <w:pPr>
              <w:jc w:val="center"/>
              <w:rPr>
                <w:sz w:val="20"/>
                <w:szCs w:val="20"/>
              </w:rPr>
            </w:pPr>
            <w:r w:rsidRPr="00C92D70">
              <w:rPr>
                <w:sz w:val="20"/>
                <w:szCs w:val="20"/>
              </w:rPr>
              <w:t>341</w:t>
            </w:r>
          </w:p>
        </w:tc>
        <w:tc>
          <w:tcPr>
            <w:tcW w:w="1984" w:type="dxa"/>
            <w:shd w:val="clear" w:color="auto" w:fill="auto"/>
            <w:vAlign w:val="center"/>
            <w:hideMark/>
          </w:tcPr>
          <w:p w:rsidR="003931FB" w:rsidRPr="00C92D70" w:rsidRDefault="003931FB" w:rsidP="003F4DBB">
            <w:pPr>
              <w:jc w:val="center"/>
              <w:rPr>
                <w:sz w:val="20"/>
                <w:szCs w:val="20"/>
              </w:rPr>
            </w:pPr>
            <w:r w:rsidRPr="00C92D70">
              <w:rPr>
                <w:sz w:val="20"/>
                <w:szCs w:val="20"/>
              </w:rPr>
              <w:t>73</w:t>
            </w:r>
          </w:p>
        </w:tc>
        <w:tc>
          <w:tcPr>
            <w:tcW w:w="2371" w:type="dxa"/>
            <w:shd w:val="clear" w:color="auto" w:fill="auto"/>
            <w:vAlign w:val="center"/>
            <w:hideMark/>
          </w:tcPr>
          <w:p w:rsidR="003931FB" w:rsidRPr="00C92D70" w:rsidRDefault="003931FB" w:rsidP="003F4DBB">
            <w:pPr>
              <w:jc w:val="center"/>
              <w:rPr>
                <w:sz w:val="20"/>
                <w:szCs w:val="20"/>
              </w:rPr>
            </w:pPr>
            <w:r w:rsidRPr="00C92D70">
              <w:rPr>
                <w:sz w:val="20"/>
                <w:szCs w:val="20"/>
              </w:rPr>
              <w:t>33</w:t>
            </w:r>
          </w:p>
        </w:tc>
      </w:tr>
    </w:tbl>
    <w:p w:rsidR="003931FB" w:rsidRPr="00C92D70" w:rsidRDefault="003931FB" w:rsidP="003931FB">
      <w:pPr>
        <w:pStyle w:val="a3"/>
        <w:numPr>
          <w:ilvl w:val="0"/>
          <w:numId w:val="0"/>
        </w:numPr>
        <w:ind w:left="737"/>
        <w:rPr>
          <w:sz w:val="20"/>
          <w:szCs w:val="20"/>
        </w:rPr>
      </w:pPr>
      <w:r w:rsidRPr="00C92D70">
        <w:rPr>
          <w:sz w:val="20"/>
          <w:szCs w:val="20"/>
        </w:rPr>
        <w:t>&gt;</w:t>
      </w:r>
    </w:p>
    <w:p w:rsidR="003931FB" w:rsidRPr="00C92D70" w:rsidRDefault="003931FB" w:rsidP="003931FB">
      <w:pPr>
        <w:jc w:val="center"/>
        <w:rPr>
          <w:b/>
          <w:lang w:val="en-US"/>
        </w:rPr>
      </w:pPr>
    </w:p>
    <w:p w:rsidR="003931FB" w:rsidRPr="00C92D70" w:rsidRDefault="003931FB" w:rsidP="003931FB">
      <w:pPr>
        <w:jc w:val="center"/>
        <w:rPr>
          <w:b/>
        </w:rPr>
      </w:pPr>
      <w:r w:rsidRPr="00C92D70">
        <w:rPr>
          <w:b/>
        </w:rPr>
        <w:t xml:space="preserve">Методика прогнозирования уровня автомобилизации </w:t>
      </w:r>
    </w:p>
    <w:p w:rsidR="003931FB" w:rsidRPr="00C92D70" w:rsidRDefault="003931FB" w:rsidP="003931FB">
      <w:pPr>
        <w:spacing w:before="120" w:after="60"/>
        <w:ind w:firstLine="567"/>
        <w:jc w:val="both"/>
        <w:rPr>
          <w:lang w:val="x-none" w:eastAsia="ar-SA"/>
        </w:rPr>
      </w:pPr>
      <w:r w:rsidRPr="00C92D70">
        <w:rPr>
          <w:lang w:val="x-none" w:eastAsia="ar-SA"/>
        </w:rPr>
        <w:t>Одним из важных, описывающих социально-экономическое положение территории Красноярского края,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C92D70">
        <w:rPr>
          <w:lang w:eastAsia="ar-SA"/>
        </w:rPr>
        <w:t xml:space="preserve"> легковыми автомобилями</w:t>
      </w:r>
      <w:r w:rsidRPr="00C92D70">
        <w:rPr>
          <w:lang w:val="x-none" w:eastAsia="ar-SA"/>
        </w:rPr>
        <w:t xml:space="preserve"> от различных социально-экономических факторов на расчетный срок.</w:t>
      </w:r>
      <w:r w:rsidRPr="00C92D70">
        <w:rPr>
          <w:lang w:eastAsia="ar-SA"/>
        </w:rPr>
        <w:t xml:space="preserve"> </w:t>
      </w:r>
      <w:r w:rsidRPr="00C92D70">
        <w:rPr>
          <w:lang w:val="x-none" w:eastAsia="ar-SA"/>
        </w:rPr>
        <w:t xml:space="preserve">Установить зависимость уровня автомобилизации легковыми автомобилями от различных факторов и оценить тесноту этих связей позволяет метод корреляционно-регрессионного анализа. </w:t>
      </w:r>
    </w:p>
    <w:p w:rsidR="003931FB" w:rsidRPr="00C92D70" w:rsidRDefault="003931FB" w:rsidP="003931FB">
      <w:pPr>
        <w:spacing w:before="120" w:after="60"/>
        <w:ind w:firstLine="567"/>
        <w:jc w:val="both"/>
        <w:rPr>
          <w:lang w:val="x-none" w:eastAsia="ar-SA"/>
        </w:rPr>
      </w:pPr>
      <w:r w:rsidRPr="00C92D70">
        <w:rPr>
          <w:lang w:val="x-none" w:eastAsia="ar-SA"/>
        </w:rPr>
        <w:t>В первую очередь, был составлен перечень признаков, предположительно оказывающих влияние на уровень автомобилизации легковыми автомобилями в Красноярском крае:</w:t>
      </w:r>
    </w:p>
    <w:p w:rsidR="003931FB" w:rsidRPr="00C92D70" w:rsidRDefault="003931FB" w:rsidP="003931FB">
      <w:pPr>
        <w:pStyle w:val="a3"/>
        <w:ind w:left="0"/>
      </w:pPr>
      <w:r w:rsidRPr="00C92D70">
        <w:t>природно-климатический;</w:t>
      </w:r>
    </w:p>
    <w:p w:rsidR="003931FB" w:rsidRPr="00C92D70" w:rsidRDefault="003931FB" w:rsidP="003931FB">
      <w:pPr>
        <w:pStyle w:val="a3"/>
        <w:ind w:left="0"/>
      </w:pPr>
      <w:r w:rsidRPr="00C92D70">
        <w:t>территориальный;</w:t>
      </w:r>
    </w:p>
    <w:p w:rsidR="003931FB" w:rsidRPr="00C92D70" w:rsidRDefault="003931FB" w:rsidP="003931FB">
      <w:pPr>
        <w:pStyle w:val="a3"/>
        <w:ind w:left="0"/>
      </w:pPr>
      <w:r w:rsidRPr="00C92D70">
        <w:t>социально-экономический.</w:t>
      </w:r>
    </w:p>
    <w:p w:rsidR="003931FB" w:rsidRPr="00C92D70" w:rsidRDefault="003931FB" w:rsidP="003931FB">
      <w:pPr>
        <w:spacing w:before="120" w:after="60"/>
        <w:ind w:firstLine="567"/>
        <w:jc w:val="both"/>
        <w:rPr>
          <w:lang w:val="x-none" w:eastAsia="ar-SA"/>
        </w:rPr>
      </w:pPr>
      <w:r w:rsidRPr="00C92D70">
        <w:rPr>
          <w:lang w:val="x-none" w:eastAsia="ar-SA"/>
        </w:rPr>
        <w:t>Природн</w:t>
      </w:r>
      <w:r w:rsidRPr="00C92D70">
        <w:rPr>
          <w:lang w:eastAsia="ar-SA"/>
        </w:rPr>
        <w:t>о-климатический</w:t>
      </w:r>
      <w:r w:rsidRPr="00C92D70">
        <w:rPr>
          <w:lang w:val="x-none" w:eastAsia="ar-SA"/>
        </w:rPr>
        <w:t xml:space="preserve"> признак формируется на основе укрупненного природно-климатического районирования территории Красноярского края: муниципальные образования с неблагоприятными, относительно благоприятными и умеренными природными условиями.</w:t>
      </w:r>
    </w:p>
    <w:p w:rsidR="003931FB" w:rsidRPr="00C92D70" w:rsidRDefault="003931FB" w:rsidP="003931FB">
      <w:pPr>
        <w:spacing w:before="120" w:after="60"/>
        <w:ind w:firstLine="567"/>
        <w:jc w:val="both"/>
        <w:rPr>
          <w:lang w:val="x-none" w:eastAsia="ar-SA"/>
        </w:rPr>
      </w:pPr>
      <w:r w:rsidRPr="00C92D70">
        <w:rPr>
          <w:lang w:val="x-none" w:eastAsia="ar-SA"/>
        </w:rPr>
        <w:t>Формирование территориального признака обусловлено тем, что площади территорий муниципальных образований с неблагоприятными природными условиями (Таймырский Долгано-Ненецкий, Туруханский, Эвенкийский районы) очень большие в сравнении с площадями территорий остальных муниципальных образований. Поэтому было принято решение рассматривать муниципальные образования с относительно благоприятными и умеренными природными условиями как один объект, усредняя при этом значения показателя уровня автомобилизации легковыми автомобилями и факторных показателей. (См. Рис. 1).</w:t>
      </w:r>
    </w:p>
    <w:p w:rsidR="003931FB" w:rsidRPr="00C92D70" w:rsidRDefault="003931FB" w:rsidP="003931FB">
      <w:pPr>
        <w:spacing w:before="120" w:after="60"/>
        <w:ind w:firstLine="567"/>
        <w:jc w:val="both"/>
        <w:rPr>
          <w:lang w:val="x-none" w:eastAsia="ar-SA"/>
        </w:rPr>
      </w:pPr>
      <w:r w:rsidRPr="00C92D70">
        <w:rPr>
          <w:lang w:val="x-none" w:eastAsia="ar-SA"/>
        </w:rPr>
        <w:t>Социально-экономический признак включает в себя несколько факторных показателей, выраженных численно:</w:t>
      </w:r>
    </w:p>
    <w:p w:rsidR="003931FB" w:rsidRPr="00C92D70" w:rsidRDefault="003931FB" w:rsidP="003931FB">
      <w:pPr>
        <w:pStyle w:val="a3"/>
        <w:ind w:left="0"/>
      </w:pPr>
      <w:r w:rsidRPr="00C92D70">
        <w:t>численность населения;</w:t>
      </w:r>
    </w:p>
    <w:p w:rsidR="003931FB" w:rsidRPr="00C92D70" w:rsidRDefault="003931FB" w:rsidP="003931FB">
      <w:pPr>
        <w:pStyle w:val="a3"/>
        <w:ind w:left="0"/>
      </w:pPr>
      <w:r w:rsidRPr="00C92D70">
        <w:t>уровень урбанизации;</w:t>
      </w:r>
    </w:p>
    <w:p w:rsidR="003931FB" w:rsidRPr="00C92D70" w:rsidRDefault="003931FB" w:rsidP="003931FB">
      <w:pPr>
        <w:pStyle w:val="a3"/>
        <w:ind w:left="0"/>
      </w:pPr>
      <w:r w:rsidRPr="00C92D70">
        <w:t>вовлеченность в агломерацию;</w:t>
      </w:r>
    </w:p>
    <w:p w:rsidR="003931FB" w:rsidRPr="00C92D70" w:rsidRDefault="003931FB" w:rsidP="003931FB">
      <w:pPr>
        <w:pStyle w:val="a3"/>
        <w:ind w:left="0"/>
      </w:pPr>
      <w:r w:rsidRPr="00C92D70">
        <w:t>развитие промышленности и транспортная доступность;</w:t>
      </w:r>
    </w:p>
    <w:p w:rsidR="003931FB" w:rsidRPr="00C92D70" w:rsidRDefault="003931FB" w:rsidP="003931FB">
      <w:pPr>
        <w:pStyle w:val="a3"/>
        <w:ind w:left="0"/>
      </w:pPr>
      <w:r w:rsidRPr="00C92D70">
        <w:t>уровень доходов населения;</w:t>
      </w:r>
    </w:p>
    <w:p w:rsidR="003931FB" w:rsidRPr="00C92D70" w:rsidRDefault="003931FB" w:rsidP="003931FB">
      <w:pPr>
        <w:pStyle w:val="a3"/>
        <w:ind w:left="0"/>
      </w:pPr>
      <w:r w:rsidRPr="00C92D70">
        <w:lastRenderedPageBreak/>
        <w:t>среднедушевые доходы населения;</w:t>
      </w:r>
    </w:p>
    <w:p w:rsidR="003931FB" w:rsidRPr="00C92D70" w:rsidRDefault="003931FB" w:rsidP="003931FB">
      <w:pPr>
        <w:pStyle w:val="a3"/>
        <w:ind w:left="0"/>
      </w:pPr>
      <w:r w:rsidRPr="00C92D70">
        <w:t>плотность сети автомобильных дорог.</w:t>
      </w:r>
    </w:p>
    <w:p w:rsidR="003931FB" w:rsidRPr="00C92D70" w:rsidRDefault="003931FB" w:rsidP="003931FB">
      <w:pPr>
        <w:spacing w:before="120" w:after="60"/>
        <w:ind w:firstLine="567"/>
        <w:jc w:val="both"/>
        <w:rPr>
          <w:lang w:val="x-none" w:eastAsia="ar-SA"/>
        </w:rPr>
      </w:pPr>
      <w:r w:rsidRPr="00C92D70">
        <w:rPr>
          <w:lang w:val="x-none" w:eastAsia="ar-SA"/>
        </w:rPr>
        <w:t>Данный перечень факторов будет подвергнут анализу для построения корреляционно-регрессионной модели. Необходимо отметить, что были использованы следующие дифференцированные показатели, приведенные в Томе 1 Региональных нормативов градостроительного проектирования Красноярского края «Дифференцирования муниципальных образований по географическим, демографическим, экономическим и иным признакам, оказывающим влияние на использование их территорией»: уровень урбанизации, развитие промышленности и транспортная доступность, уровень доходов населения.</w:t>
      </w:r>
    </w:p>
    <w:p w:rsidR="003931FB" w:rsidRPr="00C92D70" w:rsidRDefault="003931FB" w:rsidP="003931FB">
      <w:pPr>
        <w:spacing w:before="120" w:after="60"/>
        <w:ind w:firstLine="567"/>
        <w:jc w:val="both"/>
        <w:rPr>
          <w:lang w:val="x-none" w:eastAsia="ar-SA"/>
        </w:rPr>
      </w:pPr>
      <w:r w:rsidRPr="00C92D70">
        <w:rPr>
          <w:lang w:val="x-none" w:eastAsia="ar-SA"/>
        </w:rPr>
        <w:t>В итоге было получено пять территорий, для которых будет построена корреляционно-регрессионная модель  зависимости уровня автомобилизации легковыми автомобилями и факторных показателей:</w:t>
      </w:r>
    </w:p>
    <w:p w:rsidR="003931FB" w:rsidRPr="00C92D70" w:rsidRDefault="003931FB" w:rsidP="003931FB">
      <w:pPr>
        <w:pStyle w:val="a3"/>
        <w:ind w:left="0"/>
      </w:pPr>
      <w:r w:rsidRPr="00C92D70">
        <w:t>Таймырский Долгано-Ненецкий район;</w:t>
      </w:r>
    </w:p>
    <w:p w:rsidR="003931FB" w:rsidRPr="00C92D70" w:rsidRDefault="003931FB" w:rsidP="003931FB">
      <w:pPr>
        <w:pStyle w:val="a3"/>
        <w:ind w:left="0"/>
      </w:pPr>
      <w:r w:rsidRPr="00C92D70">
        <w:t>Туруханский район;</w:t>
      </w:r>
    </w:p>
    <w:p w:rsidR="003931FB" w:rsidRPr="00C92D70" w:rsidRDefault="003931FB" w:rsidP="003931FB">
      <w:pPr>
        <w:pStyle w:val="a3"/>
        <w:ind w:left="0"/>
      </w:pPr>
      <w:r w:rsidRPr="00C92D70">
        <w:t>Эвенкийский район;</w:t>
      </w:r>
    </w:p>
    <w:p w:rsidR="003931FB" w:rsidRPr="00C92D70" w:rsidRDefault="003931FB" w:rsidP="003931FB">
      <w:pPr>
        <w:pStyle w:val="a3"/>
        <w:ind w:left="0"/>
      </w:pPr>
      <w:r w:rsidRPr="00C92D70">
        <w:t>Муниципальные районы с относительно благоприятными природными условиями;</w:t>
      </w:r>
    </w:p>
    <w:p w:rsidR="003931FB" w:rsidRPr="00C92D70" w:rsidRDefault="003931FB" w:rsidP="003931FB">
      <w:pPr>
        <w:pStyle w:val="a3"/>
        <w:ind w:left="0"/>
      </w:pPr>
      <w:r w:rsidRPr="00C92D70">
        <w:t>Муниципальные районы с умеренными природными условиями.</w:t>
      </w:r>
    </w:p>
    <w:p w:rsidR="003931FB" w:rsidRPr="00C92D70" w:rsidRDefault="006547C1" w:rsidP="003931FB">
      <w:pPr>
        <w:pStyle w:val="a3"/>
        <w:numPr>
          <w:ilvl w:val="0"/>
          <w:numId w:val="0"/>
        </w:numPr>
        <w:ind w:left="567"/>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карта" style="width:256.1pt;height:620.25pt;visibility:visible" o:allowoverlap="f">
            <v:imagedata r:id="rId21" o:title="карта"/>
          </v:shape>
        </w:pict>
      </w:r>
    </w:p>
    <w:p w:rsidR="003931FB" w:rsidRPr="00C92D70" w:rsidRDefault="003931FB" w:rsidP="003931FB">
      <w:pPr>
        <w:pStyle w:val="af0"/>
        <w:rPr>
          <w:sz w:val="24"/>
          <w:szCs w:val="24"/>
        </w:rPr>
      </w:pPr>
      <w:r w:rsidRPr="00C92D70">
        <w:rPr>
          <w:sz w:val="24"/>
          <w:szCs w:val="24"/>
        </w:rPr>
        <w:t xml:space="preserve">Рисунок </w:t>
      </w:r>
      <w:r w:rsidRPr="00C92D70">
        <w:rPr>
          <w:sz w:val="24"/>
          <w:szCs w:val="24"/>
        </w:rPr>
        <w:fldChar w:fldCharType="begin"/>
      </w:r>
      <w:r w:rsidRPr="00C92D70">
        <w:rPr>
          <w:sz w:val="24"/>
          <w:szCs w:val="24"/>
        </w:rPr>
        <w:instrText xml:space="preserve"> SEQ Рисунок \* ARABIC </w:instrText>
      </w:r>
      <w:r w:rsidRPr="00C92D70">
        <w:rPr>
          <w:sz w:val="24"/>
          <w:szCs w:val="24"/>
        </w:rPr>
        <w:fldChar w:fldCharType="separate"/>
      </w:r>
      <w:r w:rsidR="006547C1">
        <w:rPr>
          <w:noProof/>
          <w:sz w:val="24"/>
          <w:szCs w:val="24"/>
        </w:rPr>
        <w:t>1</w:t>
      </w:r>
      <w:r w:rsidRPr="00C92D70">
        <w:rPr>
          <w:sz w:val="24"/>
          <w:szCs w:val="24"/>
        </w:rPr>
        <w:fldChar w:fldCharType="end"/>
      </w:r>
      <w:r w:rsidRPr="00C92D70">
        <w:rPr>
          <w:sz w:val="24"/>
          <w:szCs w:val="24"/>
        </w:rPr>
        <w:t>. Группировка муниципальных образований Красноярского края по территориальному признаку</w:t>
      </w:r>
    </w:p>
    <w:p w:rsidR="003931FB" w:rsidRPr="00C92D70" w:rsidRDefault="003931FB" w:rsidP="003931FB">
      <w:pPr>
        <w:spacing w:beforeLines="120" w:before="288" w:afterLines="60" w:after="144"/>
        <w:ind w:firstLine="567"/>
        <w:jc w:val="both"/>
        <w:rPr>
          <w:lang w:val="x-none" w:eastAsia="ar-SA"/>
        </w:rPr>
      </w:pPr>
      <w:r w:rsidRPr="00C92D70">
        <w:t xml:space="preserve">В </w:t>
      </w:r>
      <w:r w:rsidRPr="00C92D70">
        <w:rPr>
          <w:lang w:val="x-none" w:eastAsia="ar-SA"/>
        </w:rPr>
        <w:t xml:space="preserve">результате корреляционного анализа был получен перечень факторных показателей, которые участвуют во множественном регрессионном анализе, а именно в построении </w:t>
      </w:r>
      <w:r w:rsidRPr="00C92D70">
        <w:rPr>
          <w:lang w:val="x-none" w:eastAsia="ar-SA"/>
        </w:rPr>
        <w:lastRenderedPageBreak/>
        <w:t xml:space="preserve">регрессионного уравнения. Регрессионное уравнение устанавливает связь между отклонениями результирующего и факторных показателей от своих средних значений. </w:t>
      </w:r>
    </w:p>
    <w:p w:rsidR="003931FB" w:rsidRPr="00C92D70" w:rsidRDefault="003931FB" w:rsidP="003931FB">
      <w:pPr>
        <w:spacing w:beforeLines="120" w:before="288" w:afterLines="60" w:after="144"/>
        <w:ind w:firstLine="567"/>
        <w:jc w:val="center"/>
        <w:rPr>
          <w:lang w:val="x-none" w:eastAsia="ar-SA"/>
        </w:rPr>
      </w:pPr>
      <w:r w:rsidRPr="00C92D70">
        <w:rPr>
          <w:lang w:val="x-none" w:eastAsia="ar-SA"/>
        </w:rPr>
        <w:fldChar w:fldCharType="begin"/>
      </w:r>
      <w:r w:rsidRPr="00C92D70">
        <w:rPr>
          <w:lang w:val="x-none" w:eastAsia="ar-SA"/>
        </w:rPr>
        <w:instrText xml:space="preserve"> QUOTE </w:instrText>
      </w:r>
      <w:r w:rsidR="006547C1">
        <w:rPr>
          <w:position w:val="-5"/>
        </w:rPr>
        <w:pict>
          <v:shape id="_x0000_i1026" type="#_x0000_t75" style="width:192.3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stylePaneFormatFilter w:val=&quot;3008&quot;/&gt;&lt;w:documentProtection w:formatting=&quot;on&quot; w:enforcement=&quot;off&quot;/&gt;&lt;w:defaultTabStop w:val=&quot;709&quot;/&gt;&lt;w:drawingGridHorizontalSpacing w:val=&quot;120&quot;/&gt;&lt;w:drawingGridVerticalSpacing w:val=&quot;57&quot;/&gt;&lt;w:displayHorizontalDrawingGridEvery w:val=&quot;2&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1DFE&quot;/&gt;&lt;wsp:rsid wsp:val=&quot;00000B35&quot;/&gt;&lt;wsp:rsid wsp:val=&quot;000037C7&quot;/&gt;&lt;wsp:rsid wsp:val=&quot;00003C9C&quot;/&gt;&lt;wsp:rsid wsp:val=&quot;00005870&quot;/&gt;&lt;wsp:rsid wsp:val=&quot;00005C13&quot;/&gt;&lt;wsp:rsid wsp:val=&quot;00006609&quot;/&gt;&lt;wsp:rsid wsp:val=&quot;00011906&quot;/&gt;&lt;wsp:rsid wsp:val=&quot;00012DAB&quot;/&gt;&lt;wsp:rsid wsp:val=&quot;000156B1&quot;/&gt;&lt;wsp:rsid wsp:val=&quot;0001600D&quot;/&gt;&lt;wsp:rsid wsp:val=&quot;00016A31&quot;/&gt;&lt;wsp:rsid wsp:val=&quot;0001750F&quot;/&gt;&lt;wsp:rsid wsp:val=&quot;00020246&quot;/&gt;&lt;wsp:rsid wsp:val=&quot;0002165B&quot;/&gt;&lt;wsp:rsid wsp:val=&quot;000226C8&quot;/&gt;&lt;wsp:rsid wsp:val=&quot;0002428E&quot;/&gt;&lt;wsp:rsid wsp:val=&quot;00026EB7&quot;/&gt;&lt;wsp:rsid wsp:val=&quot;000279A7&quot;/&gt;&lt;wsp:rsid wsp:val=&quot;0003073B&quot;/&gt;&lt;wsp:rsid wsp:val=&quot;000341B1&quot;/&gt;&lt;wsp:rsid wsp:val=&quot;00035A56&quot;/&gt;&lt;wsp:rsid wsp:val=&quot;00036D87&quot;/&gt;&lt;wsp:rsid wsp:val=&quot;0004379B&quot;/&gt;&lt;wsp:rsid wsp:val=&quot;00043A9B&quot;/&gt;&lt;wsp:rsid wsp:val=&quot;00045B7A&quot;/&gt;&lt;wsp:rsid wsp:val=&quot;000465CD&quot;/&gt;&lt;wsp:rsid wsp:val=&quot;0004737F&quot;/&gt;&lt;wsp:rsid wsp:val=&quot;000474CE&quot;/&gt;&lt;wsp:rsid wsp:val=&quot;00047B3B&quot;/&gt;&lt;wsp:rsid wsp:val=&quot;00047C95&quot;/&gt;&lt;wsp:rsid wsp:val=&quot;00047DDC&quot;/&gt;&lt;wsp:rsid wsp:val=&quot;00050126&quot;/&gt;&lt;wsp:rsid wsp:val=&quot;0005054C&quot;/&gt;&lt;wsp:rsid wsp:val=&quot;00051B6C&quot;/&gt;&lt;wsp:rsid wsp:val=&quot;00052946&quot;/&gt;&lt;wsp:rsid wsp:val=&quot;00056EC5&quot;/&gt;&lt;wsp:rsid wsp:val=&quot;00060D76&quot;/&gt;&lt;wsp:rsid wsp:val=&quot;00060D7A&quot;/&gt;&lt;wsp:rsid wsp:val=&quot;000615A0&quot;/&gt;&lt;wsp:rsid wsp:val=&quot;00062331&quot;/&gt;&lt;wsp:rsid wsp:val=&quot;00062D09&quot;/&gt;&lt;wsp:rsid wsp:val=&quot;000666D0&quot;/&gt;&lt;wsp:rsid wsp:val=&quot;00067623&quot;/&gt;&lt;wsp:rsid wsp:val=&quot;00070884&quot;/&gt;&lt;wsp:rsid wsp:val=&quot;00070CA8&quot;/&gt;&lt;wsp:rsid wsp:val=&quot;000714B1&quot;/&gt;&lt;wsp:rsid wsp:val=&quot;000719CB&quot;/&gt;&lt;wsp:rsid wsp:val=&quot;000729D3&quot;/&gt;&lt;wsp:rsid wsp:val=&quot;00076595&quot;/&gt;&lt;wsp:rsid wsp:val=&quot;000777DB&quot;/&gt;&lt;wsp:rsid wsp:val=&quot;00080CF2&quot;/&gt;&lt;wsp:rsid wsp:val=&quot;00082DEC&quot;/&gt;&lt;wsp:rsid wsp:val=&quot;000848F3&quot;/&gt;&lt;wsp:rsid wsp:val=&quot;00085213&quot;/&gt;&lt;wsp:rsid wsp:val=&quot;000930D8&quot;/&gt;&lt;wsp:rsid wsp:val=&quot;00094C76&quot;/&gt;&lt;wsp:rsid wsp:val=&quot;000A0B0A&quot;/&gt;&lt;wsp:rsid wsp:val=&quot;000A0FCD&quot;/&gt;&lt;wsp:rsid wsp:val=&quot;000A2BB7&quot;/&gt;&lt;wsp:rsid wsp:val=&quot;000A4DFD&quot;/&gt;&lt;wsp:rsid wsp:val=&quot;000A70F9&quot;/&gt;&lt;wsp:rsid wsp:val=&quot;000A78C5&quot;/&gt;&lt;wsp:rsid wsp:val=&quot;000B4ACA&quot;/&gt;&lt;wsp:rsid wsp:val=&quot;000B5FA8&quot;/&gt;&lt;wsp:rsid wsp:val=&quot;000B7C19&quot;/&gt;&lt;wsp:rsid wsp:val=&quot;000C1C1B&quot;/&gt;&lt;wsp:rsid wsp:val=&quot;000C2441&quot;/&gt;&lt;wsp:rsid wsp:val=&quot;000C247A&quot;/&gt;&lt;wsp:rsid wsp:val=&quot;000C2ACE&quot;/&gt;&lt;wsp:rsid wsp:val=&quot;000C30F4&quot;/&gt;&lt;wsp:rsid wsp:val=&quot;000C37EC&quot;/&gt;&lt;wsp:rsid wsp:val=&quot;000C4695&quot;/&gt;&lt;wsp:rsid wsp:val=&quot;000C4A01&quot;/&gt;&lt;wsp:rsid wsp:val=&quot;000C591F&quot;/&gt;&lt;wsp:rsid wsp:val=&quot;000C6F87&quot;/&gt;&lt;wsp:rsid wsp:val=&quot;000C7F10&quot;/&gt;&lt;wsp:rsid wsp:val=&quot;000D1C87&quot;/&gt;&lt;wsp:rsid wsp:val=&quot;000D3CC1&quot;/&gt;&lt;wsp:rsid wsp:val=&quot;000D517B&quot;/&gt;&lt;wsp:rsid wsp:val=&quot;000D54C5&quot;/&gt;&lt;wsp:rsid wsp:val=&quot;000E1ED4&quot;/&gt;&lt;wsp:rsid wsp:val=&quot;000E3537&quot;/&gt;&lt;wsp:rsid wsp:val=&quot;000E6683&quot;/&gt;&lt;wsp:rsid wsp:val=&quot;000E69D5&quot;/&gt;&lt;wsp:rsid wsp:val=&quot;000E6ABC&quot;/&gt;&lt;wsp:rsid wsp:val=&quot;000F1969&quot;/&gt;&lt;wsp:rsid wsp:val=&quot;000F1FD5&quot;/&gt;&lt;wsp:rsid wsp:val=&quot;000F24F6&quot;/&gt;&lt;wsp:rsid wsp:val=&quot;000F2747&quot;/&gt;&lt;wsp:rsid wsp:val=&quot;000F3EAE&quot;/&gt;&lt;wsp:rsid wsp:val=&quot;000F60C7&quot;/&gt;&lt;wsp:rsid wsp:val=&quot;000F6E27&quot;/&gt;&lt;wsp:rsid wsp:val=&quot;00101841&quot;/&gt;&lt;wsp:rsid wsp:val=&quot;00104B6E&quot;/&gt;&lt;wsp:rsid wsp:val=&quot;00105BCC&quot;/&gt;&lt;wsp:rsid wsp:val=&quot;001065BF&quot;/&gt;&lt;wsp:rsid wsp:val=&quot;001119E1&quot;/&gt;&lt;wsp:rsid wsp:val=&quot;001155FF&quot;/&gt;&lt;wsp:rsid wsp:val=&quot;00115FC2&quot;/&gt;&lt;wsp:rsid wsp:val=&quot;0012029C&quot;/&gt;&lt;wsp:rsid wsp:val=&quot;00121251&quot;/&gt;&lt;wsp:rsid wsp:val=&quot;001220CA&quot;/&gt;&lt;wsp:rsid wsp:val=&quot;00122F40&quot;/&gt;&lt;wsp:rsid wsp:val=&quot;00123902&quot;/&gt;&lt;wsp:rsid wsp:val=&quot;00125F16&quot;/&gt;&lt;wsp:rsid wsp:val=&quot;0012714A&quot;/&gt;&lt;wsp:rsid wsp:val=&quot;001310AB&quot;/&gt;&lt;wsp:rsid wsp:val=&quot;00140133&quot;/&gt;&lt;wsp:rsid wsp:val=&quot;001402EA&quot;/&gt;&lt;wsp:rsid wsp:val=&quot;00140DC1&quot;/&gt;&lt;wsp:rsid wsp:val=&quot;00141BCF&quot;/&gt;&lt;wsp:rsid wsp:val=&quot;00144D04&quot;/&gt;&lt;wsp:rsid wsp:val=&quot;001455A3&quot;/&gt;&lt;wsp:rsid wsp:val=&quot;001455FE&quot;/&gt;&lt;wsp:rsid wsp:val=&quot;00146E64&quot;/&gt;&lt;wsp:rsid wsp:val=&quot;00150E13&quot;/&gt;&lt;wsp:rsid wsp:val=&quot;00151A81&quot;/&gt;&lt;wsp:rsid wsp:val=&quot;00153CA7&quot;/&gt;&lt;wsp:rsid wsp:val=&quot;001564C9&quot;/&gt;&lt;wsp:rsid wsp:val=&quot;00162929&quot;/&gt;&lt;wsp:rsid wsp:val=&quot;001630C0&quot;/&gt;&lt;wsp:rsid wsp:val=&quot;00164329&quot;/&gt;&lt;wsp:rsid wsp:val=&quot;0016677F&quot;/&gt;&lt;wsp:rsid wsp:val=&quot;00166B04&quot;/&gt;&lt;wsp:rsid wsp:val=&quot;00167428&quot;/&gt;&lt;wsp:rsid wsp:val=&quot;00167ADB&quot;/&gt;&lt;wsp:rsid wsp:val=&quot;00174DBB&quot;/&gt;&lt;wsp:rsid wsp:val=&quot;00176319&quot;/&gt;&lt;wsp:rsid wsp:val=&quot;0017744D&quot;/&gt;&lt;wsp:rsid wsp:val=&quot;001805FC&quot;/&gt;&lt;wsp:rsid wsp:val=&quot;00180876&quot;/&gt;&lt;wsp:rsid wsp:val=&quot;001820AC&quot;/&gt;&lt;wsp:rsid wsp:val=&quot;00184743&quot;/&gt;&lt;wsp:rsid wsp:val=&quot;0018580E&quot;/&gt;&lt;wsp:rsid wsp:val=&quot;001906E1&quot;/&gt;&lt;wsp:rsid wsp:val=&quot;001916D3&quot;/&gt;&lt;wsp:rsid wsp:val=&quot;00191E7C&quot;/&gt;&lt;wsp:rsid wsp:val=&quot;001934FE&quot;/&gt;&lt;wsp:rsid wsp:val=&quot;001A060A&quot;/&gt;&lt;wsp:rsid wsp:val=&quot;001A09A4&quot;/&gt;&lt;wsp:rsid wsp:val=&quot;001A0CAF&quot;/&gt;&lt;wsp:rsid wsp:val=&quot;001A156C&quot;/&gt;&lt;wsp:rsid wsp:val=&quot;001A489F&quot;/&gt;&lt;wsp:rsid wsp:val=&quot;001A59BE&quot;/&gt;&lt;wsp:rsid wsp:val=&quot;001A5E2F&quot;/&gt;&lt;wsp:rsid wsp:val=&quot;001A6730&quot;/&gt;&lt;wsp:rsid wsp:val=&quot;001A69C0&quot;/&gt;&lt;wsp:rsid wsp:val=&quot;001A6FC0&quot;/&gt;&lt;wsp:rsid wsp:val=&quot;001B2C98&quot;/&gt;&lt;wsp:rsid wsp:val=&quot;001B417F&quot;/&gt;&lt;wsp:rsid wsp:val=&quot;001B43E3&quot;/&gt;&lt;wsp:rsid wsp:val=&quot;001B5595&quot;/&gt;&lt;wsp:rsid wsp:val=&quot;001C09D1&quot;/&gt;&lt;wsp:rsid wsp:val=&quot;001C0DCD&quot;/&gt;&lt;wsp:rsid wsp:val=&quot;001C2FD7&quot;/&gt;&lt;wsp:rsid wsp:val=&quot;001C4596&quot;/&gt;&lt;wsp:rsid wsp:val=&quot;001C76FB&quot;/&gt;&lt;wsp:rsid wsp:val=&quot;001C7BDA&quot;/&gt;&lt;wsp:rsid wsp:val=&quot;001D3DE8&quot;/&gt;&lt;wsp:rsid wsp:val=&quot;001D64D8&quot;/&gt;&lt;wsp:rsid wsp:val=&quot;001D67AF&quot;/&gt;&lt;wsp:rsid wsp:val=&quot;001E23CE&quot;/&gt;&lt;wsp:rsid wsp:val=&quot;001E7852&quot;/&gt;&lt;wsp:rsid wsp:val=&quot;001E7A60&quot;/&gt;&lt;wsp:rsid wsp:val=&quot;001F2AA3&quot;/&gt;&lt;wsp:rsid wsp:val=&quot;001F2F3A&quot;/&gt;&lt;wsp:rsid wsp:val=&quot;001F406B&quot;/&gt;&lt;wsp:rsid wsp:val=&quot;001F4CFA&quot;/&gt;&lt;wsp:rsid wsp:val=&quot;001F6E35&quot;/&gt;&lt;wsp:rsid wsp:val=&quot;001F7579&quot;/&gt;&lt;wsp:rsid wsp:val=&quot;00203177&quot;/&gt;&lt;wsp:rsid wsp:val=&quot;00205278&quot;/&gt;&lt;wsp:rsid wsp:val=&quot;002067ED&quot;/&gt;&lt;wsp:rsid wsp:val=&quot;00206BA7&quot;/&gt;&lt;wsp:rsid wsp:val=&quot;00210005&quot;/&gt;&lt;wsp:rsid wsp:val=&quot;002117AC&quot;/&gt;&lt;wsp:rsid wsp:val=&quot;00212C69&quot;/&gt;&lt;wsp:rsid wsp:val=&quot;002144FE&quot;/&gt;&lt;wsp:rsid wsp:val=&quot;00216D30&quot;/&gt;&lt;wsp:rsid wsp:val=&quot;002215F4&quot;/&gt;&lt;wsp:rsid wsp:val=&quot;00222BE3&quot;/&gt;&lt;wsp:rsid wsp:val=&quot;0022304F&quot;/&gt;&lt;wsp:rsid wsp:val=&quot;00223764&quot;/&gt;&lt;wsp:rsid wsp:val=&quot;00224EDA&quot;/&gt;&lt;wsp:rsid wsp:val=&quot;002254FB&quot;/&gt;&lt;wsp:rsid wsp:val=&quot;00225B6A&quot;/&gt;&lt;wsp:rsid wsp:val=&quot;00226CA0&quot;/&gt;&lt;wsp:rsid wsp:val=&quot;002272E6&quot;/&gt;&lt;wsp:rsid wsp:val=&quot;00227F62&quot;/&gt;&lt;wsp:rsid wsp:val=&quot;00231445&quot;/&gt;&lt;wsp:rsid wsp:val=&quot;00231C5C&quot;/&gt;&lt;wsp:rsid wsp:val=&quot;00234684&quot;/&gt;&lt;wsp:rsid wsp:val=&quot;002362D1&quot;/&gt;&lt;wsp:rsid wsp:val=&quot;00237AB5&quot;/&gt;&lt;wsp:rsid wsp:val=&quot;00237E31&quot;/&gt;&lt;wsp:rsid wsp:val=&quot;0024071D&quot;/&gt;&lt;wsp:rsid wsp:val=&quot;00243FFF&quot;/&gt;&lt;wsp:rsid wsp:val=&quot;00247955&quot;/&gt;&lt;wsp:rsid wsp:val=&quot;00247BC4&quot;/&gt;&lt;wsp:rsid wsp:val=&quot;002519FF&quot;/&gt;&lt;wsp:rsid wsp:val=&quot;00252CF5&quot;/&gt;&lt;wsp:rsid wsp:val=&quot;00253055&quot;/&gt;&lt;wsp:rsid wsp:val=&quot;00253F50&quot;/&gt;&lt;wsp:rsid wsp:val=&quot;00254A01&quot;/&gt;&lt;wsp:rsid wsp:val=&quot;00254F71&quot;/&gt;&lt;wsp:rsid wsp:val=&quot;002552E0&quot;/&gt;&lt;wsp:rsid wsp:val=&quot;002572CF&quot;/&gt;&lt;wsp:rsid wsp:val=&quot;0025752E&quot;/&gt;&lt;wsp:rsid wsp:val=&quot;00257F57&quot;/&gt;&lt;wsp:rsid wsp:val=&quot;002612B5&quot;/&gt;&lt;wsp:rsid wsp:val=&quot;00261B57&quot;/&gt;&lt;wsp:rsid wsp:val=&quot;00263C3D&quot;/&gt;&lt;wsp:rsid wsp:val=&quot;00264850&quot;/&gt;&lt;wsp:rsid wsp:val=&quot;00265A4B&quot;/&gt;&lt;wsp:rsid wsp:val=&quot;0026680C&quot;/&gt;&lt;wsp:rsid wsp:val=&quot;00270174&quot;/&gt;&lt;wsp:rsid wsp:val=&quot;00270C88&quot;/&gt;&lt;wsp:rsid wsp:val=&quot;0027265F&quot;/&gt;&lt;wsp:rsid wsp:val=&quot;0027487E&quot;/&gt;&lt;wsp:rsid wsp:val=&quot;00275B20&quot;/&gt;&lt;wsp:rsid wsp:val=&quot;002768B4&quot;/&gt;&lt;wsp:rsid wsp:val=&quot;00277271&quot;/&gt;&lt;wsp:rsid wsp:val=&quot;00281B91&quot;/&gt;&lt;wsp:rsid wsp:val=&quot;00282992&quot;/&gt;&lt;wsp:rsid wsp:val=&quot;00283FC5&quot;/&gt;&lt;wsp:rsid wsp:val=&quot;002858A7&quot;/&gt;&lt;wsp:rsid wsp:val=&quot;00290B3D&quot;/&gt;&lt;wsp:rsid wsp:val=&quot;00290CA0&quot;/&gt;&lt;wsp:rsid wsp:val=&quot;00291814&quot;/&gt;&lt;wsp:rsid wsp:val=&quot;002937CE&quot;/&gt;&lt;wsp:rsid wsp:val=&quot;002941C5&quot;/&gt;&lt;wsp:rsid wsp:val=&quot;00295DA8&quot;/&gt;&lt;wsp:rsid wsp:val=&quot;002979BC&quot;/&gt;&lt;wsp:rsid wsp:val=&quot;00297C68&quot;/&gt;&lt;wsp:rsid wsp:val=&quot;002A0981&quot;/&gt;&lt;wsp:rsid wsp:val=&quot;002A0C75&quot;/&gt;&lt;wsp:rsid wsp:val=&quot;002A0D4D&quot;/&gt;&lt;wsp:rsid wsp:val=&quot;002A16D5&quot;/&gt;&lt;wsp:rsid wsp:val=&quot;002A1E1D&quot;/&gt;&lt;wsp:rsid wsp:val=&quot;002A27C2&quot;/&gt;&lt;wsp:rsid wsp:val=&quot;002A34D1&quot;/&gt;&lt;wsp:rsid wsp:val=&quot;002A52D8&quot;/&gt;&lt;wsp:rsid wsp:val=&quot;002B0E18&quot;/&gt;&lt;wsp:rsid wsp:val=&quot;002B1014&quot;/&gt;&lt;wsp:rsid wsp:val=&quot;002B20E3&quot;/&gt;&lt;wsp:rsid wsp:val=&quot;002B291A&quot;/&gt;&lt;wsp:rsid wsp:val=&quot;002B3846&quot;/&gt;&lt;wsp:rsid wsp:val=&quot;002B3D9E&quot;/&gt;&lt;wsp:rsid wsp:val=&quot;002B4123&quot;/&gt;&lt;wsp:rsid wsp:val=&quot;002B516A&quot;/&gt;&lt;wsp:rsid wsp:val=&quot;002C0150&quot;/&gt;&lt;wsp:rsid wsp:val=&quot;002C2A51&quot;/&gt;&lt;wsp:rsid wsp:val=&quot;002C3702&quot;/&gt;&lt;wsp:rsid wsp:val=&quot;002C4AE5&quot;/&gt;&lt;wsp:rsid wsp:val=&quot;002C4FA8&quot;/&gt;&lt;wsp:rsid wsp:val=&quot;002C505C&quot;/&gt;&lt;wsp:rsid wsp:val=&quot;002C50F3&quot;/&gt;&lt;wsp:rsid wsp:val=&quot;002C5EDA&quot;/&gt;&lt;wsp:rsid wsp:val=&quot;002D13A4&quot;/&gt;&lt;wsp:rsid wsp:val=&quot;002D2457&quot;/&gt;&lt;wsp:rsid wsp:val=&quot;002D27D5&quot;/&gt;&lt;wsp:rsid wsp:val=&quot;002D2CBA&quot;/&gt;&lt;wsp:rsid wsp:val=&quot;002D30FB&quot;/&gt;&lt;wsp:rsid wsp:val=&quot;002D34EC&quot;/&gt;&lt;wsp:rsid wsp:val=&quot;002D36EE&quot;/&gt;&lt;wsp:rsid wsp:val=&quot;002D5CBE&quot;/&gt;&lt;wsp:rsid wsp:val=&quot;002D6A85&quot;/&gt;&lt;wsp:rsid wsp:val=&quot;002E06DF&quot;/&gt;&lt;wsp:rsid wsp:val=&quot;002E1D2B&quot;/&gt;&lt;wsp:rsid wsp:val=&quot;002E2986&quot;/&gt;&lt;wsp:rsid wsp:val=&quot;002E29D7&quot;/&gt;&lt;wsp:rsid wsp:val=&quot;002E5D93&quot;/&gt;&lt;wsp:rsid wsp:val=&quot;002E64DC&quot;/&gt;&lt;wsp:rsid wsp:val=&quot;002E6A61&quot;/&gt;&lt;wsp:rsid wsp:val=&quot;002E7CD6&quot;/&gt;&lt;wsp:rsid wsp:val=&quot;002F2E40&quot;/&gt;&lt;wsp:rsid wsp:val=&quot;002F424A&quot;/&gt;&lt;wsp:rsid wsp:val=&quot;002F5810&quot;/&gt;&lt;wsp:rsid wsp:val=&quot;002F5D6D&quot;/&gt;&lt;wsp:rsid wsp:val=&quot;002F7557&quot;/&gt;&lt;wsp:rsid wsp:val=&quot;00300CA1&quot;/&gt;&lt;wsp:rsid wsp:val=&quot;00301ACF&quot;/&gt;&lt;wsp:rsid wsp:val=&quot;00301DFE&quot;/&gt;&lt;wsp:rsid wsp:val=&quot;0030366E&quot;/&gt;&lt;wsp:rsid wsp:val=&quot;0030388C&quot;/&gt;&lt;wsp:rsid wsp:val=&quot;003048DF&quot;/&gt;&lt;wsp:rsid wsp:val=&quot;00304E95&quot;/&gt;&lt;wsp:rsid wsp:val=&quot;003054BD&quot;/&gt;&lt;wsp:rsid wsp:val=&quot;003062F7&quot;/&gt;&lt;wsp:rsid wsp:val=&quot;00313A83&quot;/&gt;&lt;wsp:rsid wsp:val=&quot;0031481C&quot;/&gt;&lt;wsp:rsid wsp:val=&quot;00316340&quot;/&gt;&lt;wsp:rsid wsp:val=&quot;003164AF&quot;/&gt;&lt;wsp:rsid wsp:val=&quot;0031658A&quot;/&gt;&lt;wsp:rsid wsp:val=&quot;00320CA4&quot;/&gt;&lt;wsp:rsid wsp:val=&quot;003214FD&quot;/&gt;&lt;wsp:rsid wsp:val=&quot;00322289&quot;/&gt;&lt;wsp:rsid wsp:val=&quot;00322313&quot;/&gt;&lt;wsp:rsid wsp:val=&quot;0032385A&quot;/&gt;&lt;wsp:rsid wsp:val=&quot;00325A4F&quot;/&gt;&lt;wsp:rsid wsp:val=&quot;003331AD&quot;/&gt;&lt;wsp:rsid wsp:val=&quot;0033379F&quot;/&gt;&lt;wsp:rsid wsp:val=&quot;0033426F&quot;/&gt;&lt;wsp:rsid wsp:val=&quot;00334EB1&quot;/&gt;&lt;wsp:rsid wsp:val=&quot;00335691&quot;/&gt;&lt;wsp:rsid wsp:val=&quot;0033582E&quot;/&gt;&lt;wsp:rsid wsp:val=&quot;003362D4&quot;/&gt;&lt;wsp:rsid wsp:val=&quot;00336460&quot;/&gt;&lt;wsp:rsid wsp:val=&quot;00336892&quot;/&gt;&lt;wsp:rsid wsp:val=&quot;00345DC9&quot;/&gt;&lt;wsp:rsid wsp:val=&quot;00346E35&quot;/&gt;&lt;wsp:rsid wsp:val=&quot;00350911&quot;/&gt;&lt;wsp:rsid wsp:val=&quot;00350B25&quot;/&gt;&lt;wsp:rsid wsp:val=&quot;003525CC&quot;/&gt;&lt;wsp:rsid wsp:val=&quot;00353285&quot;/&gt;&lt;wsp:rsid wsp:val=&quot;00354796&quot;/&gt;&lt;wsp:rsid wsp:val=&quot;00355821&quot;/&gt;&lt;wsp:rsid wsp:val=&quot;00355F27&quot;/&gt;&lt;wsp:rsid wsp:val=&quot;00356225&quot;/&gt;&lt;wsp:rsid wsp:val=&quot;0035736D&quot;/&gt;&lt;wsp:rsid wsp:val=&quot;0036067B&quot;/&gt;&lt;wsp:rsid wsp:val=&quot;00360BD3&quot;/&gt;&lt;wsp:rsid wsp:val=&quot;00365750&quot;/&gt;&lt;wsp:rsid wsp:val=&quot;00371412&quot;/&gt;&lt;wsp:rsid wsp:val=&quot;0037341D&quot;/&gt;&lt;wsp:rsid wsp:val=&quot;00374A5C&quot;/&gt;&lt;wsp:rsid wsp:val=&quot;00375053&quot;/&gt;&lt;wsp:rsid wsp:val=&quot;00376E2A&quot;/&gt;&lt;wsp:rsid wsp:val=&quot;003805F4&quot;/&gt;&lt;wsp:rsid wsp:val=&quot;00380F25&quot;/&gt;&lt;wsp:rsid wsp:val=&quot;00381B54&quot;/&gt;&lt;wsp:rsid wsp:val=&quot;00382DBE&quot;/&gt;&lt;wsp:rsid wsp:val=&quot;003839D3&quot;/&gt;&lt;wsp:rsid wsp:val=&quot;00384315&quot;/&gt;&lt;wsp:rsid wsp:val=&quot;00386230&quot;/&gt;&lt;wsp:rsid wsp:val=&quot;00386B4C&quot;/&gt;&lt;wsp:rsid wsp:val=&quot;00387117&quot;/&gt;&lt;wsp:rsid wsp:val=&quot;00394C34&quot;/&gt;&lt;wsp:rsid wsp:val=&quot;00396E67&quot;/&gt;&lt;wsp:rsid wsp:val=&quot;003A1119&quot;/&gt;&lt;wsp:rsid wsp:val=&quot;003A12A7&quot;/&gt;&lt;wsp:rsid wsp:val=&quot;003A225C&quot;/&gt;&lt;wsp:rsid wsp:val=&quot;003A26C3&quot;/&gt;&lt;wsp:rsid wsp:val=&quot;003A2871&quot;/&gt;&lt;wsp:rsid wsp:val=&quot;003A2B91&quot;/&gt;&lt;wsp:rsid wsp:val=&quot;003A36B3&quot;/&gt;&lt;wsp:rsid wsp:val=&quot;003A44B7&quot;/&gt;&lt;wsp:rsid wsp:val=&quot;003A4687&quot;/&gt;&lt;wsp:rsid wsp:val=&quot;003A602C&quot;/&gt;&lt;wsp:rsid wsp:val=&quot;003A6B1A&quot;/&gt;&lt;wsp:rsid wsp:val=&quot;003A78CC&quot;/&gt;&lt;wsp:rsid wsp:val=&quot;003B2B5A&quot;/&gt;&lt;wsp:rsid wsp:val=&quot;003B3781&quot;/&gt;&lt;wsp:rsid wsp:val=&quot;003B5233&quot;/&gt;&lt;wsp:rsid wsp:val=&quot;003B6A1A&quot;/&gt;&lt;wsp:rsid wsp:val=&quot;003B6BE1&quot;/&gt;&lt;wsp:rsid wsp:val=&quot;003B6C81&quot;/&gt;&lt;wsp:rsid wsp:val=&quot;003B7982&quot;/&gt;&lt;wsp:rsid wsp:val=&quot;003C2176&quot;/&gt;&lt;wsp:rsid wsp:val=&quot;003C2358&quot;/&gt;&lt;wsp:rsid wsp:val=&quot;003C2ED8&quot;/&gt;&lt;wsp:rsid wsp:val=&quot;003C3FC7&quot;/&gt;&lt;wsp:rsid wsp:val=&quot;003C4E2C&quot;/&gt;&lt;wsp:rsid wsp:val=&quot;003C737A&quot;/&gt;&lt;wsp:rsid wsp:val=&quot;003D2832&quot;/&gt;&lt;wsp:rsid wsp:val=&quot;003D2DE2&quot;/&gt;&lt;wsp:rsid wsp:val=&quot;003D4DFD&quot;/&gt;&lt;wsp:rsid wsp:val=&quot;003D6D77&quot;/&gt;&lt;wsp:rsid wsp:val=&quot;003D7C7C&quot;/&gt;&lt;wsp:rsid wsp:val=&quot;003E1558&quot;/&gt;&lt;wsp:rsid wsp:val=&quot;003E3546&quot;/&gt;&lt;wsp:rsid wsp:val=&quot;003E3D5C&quot;/&gt;&lt;wsp:rsid wsp:val=&quot;003E4A7B&quot;/&gt;&lt;wsp:rsid wsp:val=&quot;003E592B&quot;/&gt;&lt;wsp:rsid wsp:val=&quot;003F0298&quot;/&gt;&lt;wsp:rsid wsp:val=&quot;003F11F6&quot;/&gt;&lt;wsp:rsid wsp:val=&quot;003F170B&quot;/&gt;&lt;wsp:rsid wsp:val=&quot;003F1C6A&quot;/&gt;&lt;wsp:rsid wsp:val=&quot;003F309A&quot;/&gt;&lt;wsp:rsid wsp:val=&quot;003F32A6&quot;/&gt;&lt;wsp:rsid wsp:val=&quot;003F67AB&quot;/&gt;&lt;wsp:rsid wsp:val=&quot;003F7D9D&quot;/&gt;&lt;wsp:rsid wsp:val=&quot;00400792&quot;/&gt;&lt;wsp:rsid wsp:val=&quot;00401118&quot;/&gt;&lt;wsp:rsid wsp:val=&quot;00401DCC&quot;/&gt;&lt;wsp:rsid wsp:val=&quot;00403810&quot;/&gt;&lt;wsp:rsid wsp:val=&quot;00403ED8&quot;/&gt;&lt;wsp:rsid wsp:val=&quot;004105C3&quot;/&gt;&lt;wsp:rsid wsp:val=&quot;004113EC&quot;/&gt;&lt;wsp:rsid wsp:val=&quot;00411476&quot;/&gt;&lt;wsp:rsid wsp:val=&quot;004129E5&quot;/&gt;&lt;wsp:rsid wsp:val=&quot;00413F08&quot;/&gt;&lt;wsp:rsid wsp:val=&quot;00415450&quot;/&gt;&lt;wsp:rsid wsp:val=&quot;00420ED3&quot;/&gt;&lt;wsp:rsid wsp:val=&quot;00422328&quot;/&gt;&lt;wsp:rsid wsp:val=&quot;00425A15&quot;/&gt;&lt;wsp:rsid wsp:val=&quot;0042665E&quot;/&gt;&lt;wsp:rsid wsp:val=&quot;00427422&quot;/&gt;&lt;wsp:rsid wsp:val=&quot;00427723&quot;/&gt;&lt;wsp:rsid wsp:val=&quot;00427BA4&quot;/&gt;&lt;wsp:rsid wsp:val=&quot;004307FE&quot;/&gt;&lt;wsp:rsid wsp:val=&quot;00430992&quot;/&gt;&lt;wsp:rsid wsp:val=&quot;00430DDF&quot;/&gt;&lt;wsp:rsid wsp:val=&quot;00432A5E&quot;/&gt;&lt;wsp:rsid wsp:val=&quot;00432B72&quot;/&gt;&lt;wsp:rsid wsp:val=&quot;0043562C&quot;/&gt;&lt;wsp:rsid wsp:val=&quot;00436F47&quot;/&gt;&lt;wsp:rsid wsp:val=&quot;0044473A&quot;/&gt;&lt;wsp:rsid wsp:val=&quot;00445821&quot;/&gt;&lt;wsp:rsid wsp:val=&quot;004479C8&quot;/&gt;&lt;wsp:rsid wsp:val=&quot;00447A48&quot;/&gt;&lt;wsp:rsid wsp:val=&quot;00452820&quot;/&gt;&lt;wsp:rsid wsp:val=&quot;00452D66&quot;/&gt;&lt;wsp:rsid wsp:val=&quot;004530E3&quot;/&gt;&lt;wsp:rsid wsp:val=&quot;00453534&quot;/&gt;&lt;wsp:rsid wsp:val=&quot;00453AF5&quot;/&gt;&lt;wsp:rsid wsp:val=&quot;004549B1&quot;/&gt;&lt;wsp:rsid wsp:val=&quot;00455883&quot;/&gt;&lt;wsp:rsid wsp:val=&quot;0045756B&quot;/&gt;&lt;wsp:rsid wsp:val=&quot;00460178&quot;/&gt;&lt;wsp:rsid wsp:val=&quot;004603B5&quot;/&gt;&lt;wsp:rsid wsp:val=&quot;004609A7&quot;/&gt;&lt;wsp:rsid wsp:val=&quot;004613D2&quot;/&gt;&lt;wsp:rsid wsp:val=&quot;00461925&quot;/&gt;&lt;wsp:rsid wsp:val=&quot;00464CF5&quot;/&gt;&lt;wsp:rsid wsp:val=&quot;0046607E&quot;/&gt;&lt;wsp:rsid wsp:val=&quot;0046676F&quot;/&gt;&lt;wsp:rsid wsp:val=&quot;00467DAE&quot;/&gt;&lt;wsp:rsid wsp:val=&quot;00470AF5&quot;/&gt;&lt;wsp:rsid wsp:val=&quot;00474674&quot;/&gt;&lt;wsp:rsid wsp:val=&quot;00476CD7&quot;/&gt;&lt;wsp:rsid wsp:val=&quot;004772F9&quot;/&gt;&lt;wsp:rsid wsp:val=&quot;00481C03&quot;/&gt;&lt;wsp:rsid wsp:val=&quot;00482C8F&quot;/&gt;&lt;wsp:rsid wsp:val=&quot;0048430A&quot;/&gt;&lt;wsp:rsid wsp:val=&quot;0048477F&quot;/&gt;&lt;wsp:rsid wsp:val=&quot;00485744&quot;/&gt;&lt;wsp:rsid wsp:val=&quot;00486DB9&quot;/&gt;&lt;wsp:rsid wsp:val=&quot;00494314&quot;/&gt;&lt;wsp:rsid wsp:val=&quot;00494F50&quot;/&gt;&lt;wsp:rsid wsp:val=&quot;0049634F&quot;/&gt;&lt;wsp:rsid wsp:val=&quot;004A005C&quot;/&gt;&lt;wsp:rsid wsp:val=&quot;004A6B51&quot;/&gt;&lt;wsp:rsid wsp:val=&quot;004C0587&quot;/&gt;&lt;wsp:rsid wsp:val=&quot;004C17A0&quot;/&gt;&lt;wsp:rsid wsp:val=&quot;004C45D9&quot;/&gt;&lt;wsp:rsid wsp:val=&quot;004C6C80&quot;/&gt;&lt;wsp:rsid wsp:val=&quot;004D0073&quot;/&gt;&lt;wsp:rsid wsp:val=&quot;004D27E2&quot;/&gt;&lt;wsp:rsid wsp:val=&quot;004D436F&quot;/&gt;&lt;wsp:rsid wsp:val=&quot;004D44AC&quot;/&gt;&lt;wsp:rsid wsp:val=&quot;004D648C&quot;/&gt;&lt;wsp:rsid wsp:val=&quot;004D74E0&quot;/&gt;&lt;wsp:rsid wsp:val=&quot;004D75EB&quot;/&gt;&lt;wsp:rsid wsp:val=&quot;004D7F20&quot;/&gt;&lt;wsp:rsid wsp:val=&quot;004E3760&quot;/&gt;&lt;wsp:rsid wsp:val=&quot;004E465A&quot;/&gt;&lt;wsp:rsid wsp:val=&quot;004E59F0&quot;/&gt;&lt;wsp:rsid wsp:val=&quot;004E5B2F&quot;/&gt;&lt;wsp:rsid wsp:val=&quot;004E62F0&quot;/&gt;&lt;wsp:rsid wsp:val=&quot;004E6955&quot;/&gt;&lt;wsp:rsid wsp:val=&quot;004E703E&quot;/&gt;&lt;wsp:rsid wsp:val=&quot;004F2360&quot;/&gt;&lt;wsp:rsid wsp:val=&quot;004F240F&quot;/&gt;&lt;wsp:rsid wsp:val=&quot;004F2881&quot;/&gt;&lt;wsp:rsid wsp:val=&quot;004F4508&quot;/&gt;&lt;wsp:rsid wsp:val=&quot;004F49B4&quot;/&gt;&lt;wsp:rsid wsp:val=&quot;004F4FE9&quot;/&gt;&lt;wsp:rsid wsp:val=&quot;00500EB0&quot;/&gt;&lt;wsp:rsid wsp:val=&quot;005019D6&quot;/&gt;&lt;wsp:rsid wsp:val=&quot;00503A8F&quot;/&gt;&lt;wsp:rsid wsp:val=&quot;0050524A&quot;/&gt;&lt;wsp:rsid wsp:val=&quot;00505BF1&quot;/&gt;&lt;wsp:rsid wsp:val=&quot;00507144&quot;/&gt;&lt;wsp:rsid wsp:val=&quot;0051037F&quot;/&gt;&lt;wsp:rsid wsp:val=&quot;00511F2F&quot;/&gt;&lt;wsp:rsid wsp:val=&quot;00513359&quot;/&gt;&lt;wsp:rsid wsp:val=&quot;00513F95&quot;/&gt;&lt;wsp:rsid wsp:val=&quot;00517E8A&quot;/&gt;&lt;wsp:rsid wsp:val=&quot;00521CD7&quot;/&gt;&lt;wsp:rsid wsp:val=&quot;00523A6F&quot;/&gt;&lt;wsp:rsid wsp:val=&quot;00525D41&quot;/&gt;&lt;wsp:rsid wsp:val=&quot;00525E69&quot;/&gt;&lt;wsp:rsid wsp:val=&quot;00526772&quot;/&gt;&lt;wsp:rsid wsp:val=&quot;0053099E&quot;/&gt;&lt;wsp:rsid wsp:val=&quot;00536B56&quot;/&gt;&lt;wsp:rsid wsp:val=&quot;0054040A&quot;/&gt;&lt;wsp:rsid wsp:val=&quot;00540D84&quot;/&gt;&lt;wsp:rsid wsp:val=&quot;00543D6F&quot;/&gt;&lt;wsp:rsid wsp:val=&quot;00545BF4&quot;/&gt;&lt;wsp:rsid wsp:val=&quot;00552F66&quot;/&gt;&lt;wsp:rsid wsp:val=&quot;0055426D&quot;/&gt;&lt;wsp:rsid wsp:val=&quot;00557798&quot;/&gt;&lt;wsp:rsid wsp:val=&quot;00560D7A&quot;/&gt;&lt;wsp:rsid wsp:val=&quot;005618E0&quot;/&gt;&lt;wsp:rsid wsp:val=&quot;00561D67&quot;/&gt;&lt;wsp:rsid wsp:val=&quot;005628A0&quot;/&gt;&lt;wsp:rsid wsp:val=&quot;0056454E&quot;/&gt;&lt;wsp:rsid wsp:val=&quot;005648C9&quot;/&gt;&lt;wsp:rsid wsp:val=&quot;00565166&quot;/&gt;&lt;wsp:rsid wsp:val=&quot;00570BD7&quot;/&gt;&lt;wsp:rsid wsp:val=&quot;005735DF&quot;/&gt;&lt;wsp:rsid wsp:val=&quot;00575151&quot;/&gt;&lt;wsp:rsid wsp:val=&quot;005756A3&quot;/&gt;&lt;wsp:rsid wsp:val=&quot;00576460&quot;/&gt;&lt;wsp:rsid wsp:val=&quot;00582383&quot;/&gt;&lt;wsp:rsid wsp:val=&quot;00582DE0&quot;/&gt;&lt;wsp:rsid wsp:val=&quot;00582F72&quot;/&gt;&lt;wsp:rsid wsp:val=&quot;00583B40&quot;/&gt;&lt;wsp:rsid wsp:val=&quot;00586558&quot;/&gt;&lt;wsp:rsid wsp:val=&quot;00587F6C&quot;/&gt;&lt;wsp:rsid wsp:val=&quot;00590BBA&quot;/&gt;&lt;wsp:rsid wsp:val=&quot;00590DB7&quot;/&gt;&lt;wsp:rsid wsp:val=&quot;005918E3&quot;/&gt;&lt;wsp:rsid wsp:val=&quot;0059275D&quot;/&gt;&lt;wsp:rsid wsp:val=&quot;00592C2B&quot;/&gt;&lt;wsp:rsid wsp:val=&quot;005939D5&quot;/&gt;&lt;wsp:rsid wsp:val=&quot;00594DC1&quot;/&gt;&lt;wsp:rsid wsp:val=&quot;00596125&quot;/&gt;&lt;wsp:rsid wsp:val=&quot;005A1091&quot;/&gt;&lt;wsp:rsid wsp:val=&quot;005A11B5&quot;/&gt;&lt;wsp:rsid wsp:val=&quot;005A1709&quot;/&gt;&lt;wsp:rsid wsp:val=&quot;005A4C1B&quot;/&gt;&lt;wsp:rsid wsp:val=&quot;005A72B0&quot;/&gt;&lt;wsp:rsid wsp:val=&quot;005A784B&quot;/&gt;&lt;wsp:rsid wsp:val=&quot;005B059B&quot;/&gt;&lt;wsp:rsid wsp:val=&quot;005B1648&quot;/&gt;&lt;wsp:rsid wsp:val=&quot;005B33BA&quot;/&gt;&lt;wsp:rsid wsp:val=&quot;005B4BB2&quot;/&gt;&lt;wsp:rsid wsp:val=&quot;005C2F29&quot;/&gt;&lt;wsp:rsid wsp:val=&quot;005C3DC1&quot;/&gt;&lt;wsp:rsid wsp:val=&quot;005C60E3&quot;/&gt;&lt;wsp:rsid wsp:val=&quot;005C772C&quot;/&gt;&lt;wsp:rsid wsp:val=&quot;005D07D3&quot;/&gt;&lt;wsp:rsid wsp:val=&quot;005D0866&quot;/&gt;&lt;wsp:rsid wsp:val=&quot;005D2A2A&quot;/&gt;&lt;wsp:rsid wsp:val=&quot;005D38C8&quot;/&gt;&lt;wsp:rsid wsp:val=&quot;005D4597&quot;/&gt;&lt;wsp:rsid wsp:val=&quot;005D51A0&quot;/&gt;&lt;wsp:rsid wsp:val=&quot;005D59BA&quot;/&gt;&lt;wsp:rsid wsp:val=&quot;005D663B&quot;/&gt;&lt;wsp:rsid wsp:val=&quot;005D67E7&quot;/&gt;&lt;wsp:rsid wsp:val=&quot;005D68D0&quot;/&gt;&lt;wsp:rsid wsp:val=&quot;005D6D3F&quot;/&gt;&lt;wsp:rsid wsp:val=&quot;005D6E31&quot;/&gt;&lt;wsp:rsid wsp:val=&quot;005D7B7D&quot;/&gt;&lt;wsp:rsid wsp:val=&quot;005E1648&quot;/&gt;&lt;wsp:rsid wsp:val=&quot;005E2B8C&quot;/&gt;&lt;wsp:rsid wsp:val=&quot;005E5E3A&quot;/&gt;&lt;wsp:rsid wsp:val=&quot;005E794F&quot;/&gt;&lt;wsp:rsid wsp:val=&quot;005F23AD&quot;/&gt;&lt;wsp:rsid wsp:val=&quot;005F34F3&quot;/&gt;&lt;wsp:rsid wsp:val=&quot;005F3896&quot;/&gt;&lt;wsp:rsid wsp:val=&quot;005F3F6B&quot;/&gt;&lt;wsp:rsid wsp:val=&quot;005F6555&quot;/&gt;&lt;wsp:rsid wsp:val=&quot;005F6DA5&quot;/&gt;&lt;wsp:rsid wsp:val=&quot;005F7F57&quot;/&gt;&lt;wsp:rsid wsp:val=&quot;006025F8&quot;/&gt;&lt;wsp:rsid wsp:val=&quot;00602791&quot;/&gt;&lt;wsp:rsid wsp:val=&quot;00603AD0&quot;/&gt;&lt;wsp:rsid wsp:val=&quot;00606D13&quot;/&gt;&lt;wsp:rsid wsp:val=&quot;00607C69&quot;/&gt;&lt;wsp:rsid wsp:val=&quot;0061003C&quot;/&gt;&lt;wsp:rsid wsp:val=&quot;00611970&quot;/&gt;&lt;wsp:rsid wsp:val=&quot;00614A8B&quot;/&gt;&lt;wsp:rsid wsp:val=&quot;006174D6&quot;/&gt;&lt;wsp:rsid wsp:val=&quot;00620AE7&quot;/&gt;&lt;wsp:rsid wsp:val=&quot;006229F5&quot;/&gt;&lt;wsp:rsid wsp:val=&quot;00623792&quot;/&gt;&lt;wsp:rsid wsp:val=&quot;00623F28&quot;/&gt;&lt;wsp:rsid wsp:val=&quot;006242FB&quot;/&gt;&lt;wsp:rsid wsp:val=&quot;00625F2B&quot;/&gt;&lt;wsp:rsid wsp:val=&quot;006274A2&quot;/&gt;&lt;wsp:rsid wsp:val=&quot;00631610&quot;/&gt;&lt;wsp:rsid wsp:val=&quot;00632DF9&quot;/&gt;&lt;wsp:rsid wsp:val=&quot;0063382E&quot;/&gt;&lt;wsp:rsid wsp:val=&quot;00635C3B&quot;/&gt;&lt;wsp:rsid wsp:val=&quot;0064018F&quot;/&gt;&lt;wsp:rsid wsp:val=&quot;00640F97&quot;/&gt;&lt;wsp:rsid wsp:val=&quot;006411C7&quot;/&gt;&lt;wsp:rsid wsp:val=&quot;00644BFF&quot;/&gt;&lt;wsp:rsid wsp:val=&quot;00645118&quot;/&gt;&lt;wsp:rsid wsp:val=&quot;006463BB&quot;/&gt;&lt;wsp:rsid wsp:val=&quot;0065096A&quot;/&gt;&lt;wsp:rsid wsp:val=&quot;00651C55&quot;/&gt;&lt;wsp:rsid wsp:val=&quot;00653ED9&quot;/&gt;&lt;wsp:rsid wsp:val=&quot;00655153&quot;/&gt;&lt;wsp:rsid wsp:val=&quot;0066080A&quot;/&gt;&lt;wsp:rsid wsp:val=&quot;00660962&quot;/&gt;&lt;wsp:rsid wsp:val=&quot;0066119C&quot;/&gt;&lt;wsp:rsid wsp:val=&quot;0066129A&quot;/&gt;&lt;wsp:rsid wsp:val=&quot;00661378&quot;/&gt;&lt;wsp:rsid wsp:val=&quot;00663678&quot;/&gt;&lt;wsp:rsid wsp:val=&quot;00667874&quot;/&gt;&lt;wsp:rsid wsp:val=&quot;00674D21&quot;/&gt;&lt;wsp:rsid wsp:val=&quot;00675578&quot;/&gt;&lt;wsp:rsid wsp:val=&quot;00675660&quot;/&gt;&lt;wsp:rsid wsp:val=&quot;00677025&quot;/&gt;&lt;wsp:rsid wsp:val=&quot;0068072C&quot;/&gt;&lt;wsp:rsid wsp:val=&quot;00684C8C&quot;/&gt;&lt;wsp:rsid wsp:val=&quot;00686A36&quot;/&gt;&lt;wsp:rsid wsp:val=&quot;00687548&quot;/&gt;&lt;wsp:rsid wsp:val=&quot;0068786D&quot;/&gt;&lt;wsp:rsid wsp:val=&quot;0068791B&quot;/&gt;&lt;wsp:rsid wsp:val=&quot;006905B8&quot;/&gt;&lt;wsp:rsid wsp:val=&quot;0069205C&quot;/&gt;&lt;wsp:rsid wsp:val=&quot;00694B0B&quot;/&gt;&lt;wsp:rsid wsp:val=&quot;00696E57&quot;/&gt;&lt;wsp:rsid wsp:val=&quot;006978A4&quot;/&gt;&lt;wsp:rsid wsp:val=&quot;006A0A43&quot;/&gt;&lt;wsp:rsid wsp:val=&quot;006A2EFF&quot;/&gt;&lt;wsp:rsid wsp:val=&quot;006A3A58&quot;/&gt;&lt;wsp:rsid wsp:val=&quot;006B0855&quot;/&gt;&lt;wsp:rsid wsp:val=&quot;006B2D6D&quot;/&gt;&lt;wsp:rsid wsp:val=&quot;006B43B9&quot;/&gt;&lt;wsp:rsid wsp:val=&quot;006B476B&quot;/&gt;&lt;wsp:rsid wsp:val=&quot;006B52A4&quot;/&gt;&lt;wsp:rsid wsp:val=&quot;006B54AF&quot;/&gt;&lt;wsp:rsid wsp:val=&quot;006C1FFD&quot;/&gt;&lt;wsp:rsid wsp:val=&quot;006C3067&quot;/&gt;&lt;wsp:rsid wsp:val=&quot;006C3A2E&quot;/&gt;&lt;wsp:rsid wsp:val=&quot;006D0CA5&quot;/&gt;&lt;wsp:rsid wsp:val=&quot;006D1153&quot;/&gt;&lt;wsp:rsid wsp:val=&quot;006D28E9&quot;/&gt;&lt;wsp:rsid wsp:val=&quot;006D3207&quot;/&gt;&lt;wsp:rsid wsp:val=&quot;006D35D1&quot;/&gt;&lt;wsp:rsid wsp:val=&quot;006D44DE&quot;/&gt;&lt;wsp:rsid wsp:val=&quot;006D58AB&quot;/&gt;&lt;wsp:rsid wsp:val=&quot;006D6166&quot;/&gt;&lt;wsp:rsid wsp:val=&quot;006D7279&quot;/&gt;&lt;wsp:rsid wsp:val=&quot;006D73F2&quot;/&gt;&lt;wsp:rsid wsp:val=&quot;006D778C&quot;/&gt;&lt;wsp:rsid wsp:val=&quot;006D7B06&quot;/&gt;&lt;wsp:rsid wsp:val=&quot;006E0D7D&quot;/&gt;&lt;wsp:rsid wsp:val=&quot;006E1E70&quot;/&gt;&lt;wsp:rsid wsp:val=&quot;006E24FF&quot;/&gt;&lt;wsp:rsid wsp:val=&quot;006E3AC4&quot;/&gt;&lt;wsp:rsid wsp:val=&quot;006E5A2D&quot;/&gt;&lt;wsp:rsid wsp:val=&quot;006E6B25&quot;/&gt;&lt;wsp:rsid wsp:val=&quot;006F097E&quot;/&gt;&lt;wsp:rsid wsp:val=&quot;006F207A&quot;/&gt;&lt;wsp:rsid wsp:val=&quot;006F3034&quot;/&gt;&lt;wsp:rsid wsp:val=&quot;006F42CB&quot;/&gt;&lt;wsp:rsid wsp:val=&quot;006F4913&quot;/&gt;&lt;wsp:rsid wsp:val=&quot;006F74BC&quot;/&gt;&lt;wsp:rsid wsp:val=&quot;00700AA9&quot;/&gt;&lt;wsp:rsid wsp:val=&quot;00701290&quot;/&gt;&lt;wsp:rsid wsp:val=&quot;007026D1&quot;/&gt;&lt;wsp:rsid wsp:val=&quot;007028DE&quot;/&gt;&lt;wsp:rsid wsp:val=&quot;0070344A&quot;/&gt;&lt;wsp:rsid wsp:val=&quot;00704A06&quot;/&gt;&lt;wsp:rsid wsp:val=&quot;00706774&quot;/&gt;&lt;wsp:rsid wsp:val=&quot;0070746B&quot;/&gt;&lt;wsp:rsid wsp:val=&quot;007100C9&quot;/&gt;&lt;wsp:rsid wsp:val=&quot;00710257&quot;/&gt;&lt;wsp:rsid wsp:val=&quot;00710C24&quot;/&gt;&lt;wsp:rsid wsp:val=&quot;0071446A&quot;/&gt;&lt;wsp:rsid wsp:val=&quot;0071595C&quot;/&gt;&lt;wsp:rsid wsp:val=&quot;0072046B&quot;/&gt;&lt;wsp:rsid wsp:val=&quot;00720813&quot;/&gt;&lt;wsp:rsid wsp:val=&quot;0072652A&quot;/&gt;&lt;wsp:rsid wsp:val=&quot;007277F9&quot;/&gt;&lt;wsp:rsid wsp:val=&quot;00730801&quot;/&gt;&lt;wsp:rsid wsp:val=&quot;00731E95&quot;/&gt;&lt;wsp:rsid wsp:val=&quot;00733A46&quot;/&gt;&lt;wsp:rsid wsp:val=&quot;007342F7&quot;/&gt;&lt;wsp:rsid wsp:val=&quot;007347CD&quot;/&gt;&lt;wsp:rsid wsp:val=&quot;007374EC&quot;/&gt;&lt;wsp:rsid wsp:val=&quot;007403F1&quot;/&gt;&lt;wsp:rsid wsp:val=&quot;00740CF4&quot;/&gt;&lt;wsp:rsid wsp:val=&quot;00742E14&quot;/&gt;&lt;wsp:rsid wsp:val=&quot;007452F6&quot;/&gt;&lt;wsp:rsid wsp:val=&quot;007477C0&quot;/&gt;&lt;wsp:rsid wsp:val=&quot;00747E0E&quot;/&gt;&lt;wsp:rsid wsp:val=&quot;00751947&quot;/&gt;&lt;wsp:rsid wsp:val=&quot;00752303&quot;/&gt;&lt;wsp:rsid wsp:val=&quot;0075269D&quot;/&gt;&lt;wsp:rsid wsp:val=&quot;00753A9D&quot;/&gt;&lt;wsp:rsid wsp:val=&quot;007557C6&quot;/&gt;&lt;wsp:rsid wsp:val=&quot;00756730&quot;/&gt;&lt;wsp:rsid wsp:val=&quot;00757AA9&quot;/&gt;&lt;wsp:rsid wsp:val=&quot;00757ABF&quot;/&gt;&lt;wsp:rsid wsp:val=&quot;00760583&quot;/&gt;&lt;wsp:rsid wsp:val=&quot;007609B8&quot;/&gt;&lt;wsp:rsid wsp:val=&quot;00760A9D&quot;/&gt;&lt;wsp:rsid wsp:val=&quot;007611DE&quot;/&gt;&lt;wsp:rsid wsp:val=&quot;00763EF6&quot;/&gt;&lt;wsp:rsid wsp:val=&quot;0076516B&quot;/&gt;&lt;wsp:rsid wsp:val=&quot;00765F91&quot;/&gt;&lt;wsp:rsid wsp:val=&quot;00766928&quot;/&gt;&lt;wsp:rsid wsp:val=&quot;00766C46&quot;/&gt;&lt;wsp:rsid wsp:val=&quot;00767848&quot;/&gt;&lt;wsp:rsid wsp:val=&quot;00770841&quot;/&gt;&lt;wsp:rsid wsp:val=&quot;00771761&quot;/&gt;&lt;wsp:rsid wsp:val=&quot;00773A87&quot;/&gt;&lt;wsp:rsid wsp:val=&quot;007755DE&quot;/&gt;&lt;wsp:rsid wsp:val=&quot;0077782C&quot;/&gt;&lt;wsp:rsid wsp:val=&quot;007778C7&quot;/&gt;&lt;wsp:rsid wsp:val=&quot;007812D6&quot;/&gt;&lt;wsp:rsid wsp:val=&quot;00781986&quot;/&gt;&lt;wsp:rsid wsp:val=&quot;00782EFB&quot;/&gt;&lt;wsp:rsid wsp:val=&quot;0078428F&quot;/&gt;&lt;wsp:rsid wsp:val=&quot;00786562&quot;/&gt;&lt;wsp:rsid wsp:val=&quot;00786E6B&quot;/&gt;&lt;wsp:rsid wsp:val=&quot;00792E59&quot;/&gt;&lt;wsp:rsid wsp:val=&quot;007A078A&quot;/&gt;&lt;wsp:rsid wsp:val=&quot;007A0D82&quot;/&gt;&lt;wsp:rsid wsp:val=&quot;007A23A9&quot;/&gt;&lt;wsp:rsid wsp:val=&quot;007A23DC&quot;/&gt;&lt;wsp:rsid wsp:val=&quot;007A3406&quot;/&gt;&lt;wsp:rsid wsp:val=&quot;007A4155&quot;/&gt;&lt;wsp:rsid wsp:val=&quot;007A68F9&quot;/&gt;&lt;wsp:rsid wsp:val=&quot;007B2216&quot;/&gt;&lt;wsp:rsid wsp:val=&quot;007B2DD3&quot;/&gt;&lt;wsp:rsid wsp:val=&quot;007B4026&quot;/&gt;&lt;wsp:rsid wsp:val=&quot;007B47B2&quot;/&gt;&lt;wsp:rsid wsp:val=&quot;007B50CC&quot;/&gt;&lt;wsp:rsid wsp:val=&quot;007B6616&quot;/&gt;&lt;wsp:rsid wsp:val=&quot;007B6B6B&quot;/&gt;&lt;wsp:rsid wsp:val=&quot;007B7623&quot;/&gt;&lt;wsp:rsid wsp:val=&quot;007C0B22&quot;/&gt;&lt;wsp:rsid wsp:val=&quot;007C164E&quot;/&gt;&lt;wsp:rsid wsp:val=&quot;007C18AD&quot;/&gt;&lt;wsp:rsid wsp:val=&quot;007C2771&quot;/&gt;&lt;wsp:rsid wsp:val=&quot;007C3042&quot;/&gt;&lt;wsp:rsid wsp:val=&quot;007C3732&quot;/&gt;&lt;wsp:rsid wsp:val=&quot;007C436B&quot;/&gt;&lt;wsp:rsid wsp:val=&quot;007C486F&quot;/&gt;&lt;wsp:rsid wsp:val=&quot;007C5309&quot;/&gt;&lt;wsp:rsid wsp:val=&quot;007C56D6&quot;/&gt;&lt;wsp:rsid wsp:val=&quot;007C5BEE&quot;/&gt;&lt;wsp:rsid wsp:val=&quot;007C7E61&quot;/&gt;&lt;wsp:rsid wsp:val=&quot;007D564B&quot;/&gt;&lt;wsp:rsid wsp:val=&quot;007D576F&quot;/&gt;&lt;wsp:rsid wsp:val=&quot;007D5FA2&quot;/&gt;&lt;wsp:rsid wsp:val=&quot;007D6CE1&quot;/&gt;&lt;wsp:rsid wsp:val=&quot;007D7717&quot;/&gt;&lt;wsp:rsid wsp:val=&quot;007E1C14&quot;/&gt;&lt;wsp:rsid wsp:val=&quot;007E4F36&quot;/&gt;&lt;wsp:rsid wsp:val=&quot;007E5AC7&quot;/&gt;&lt;wsp:rsid wsp:val=&quot;007E5FD5&quot;/&gt;&lt;wsp:rsid wsp:val=&quot;007E76A7&quot;/&gt;&lt;wsp:rsid wsp:val=&quot;007F5927&quot;/&gt;&lt;wsp:rsid wsp:val=&quot;007F6776&quot;/&gt;&lt;wsp:rsid wsp:val=&quot;00800105&quot;/&gt;&lt;wsp:rsid wsp:val=&quot;00802293&quot;/&gt;&lt;wsp:rsid wsp:val=&quot;008024E5&quot;/&gt;&lt;wsp:rsid wsp:val=&quot;008025DB&quot;/&gt;&lt;wsp:rsid wsp:val=&quot;008030D1&quot;/&gt;&lt;wsp:rsid wsp:val=&quot;0080314C&quot;/&gt;&lt;wsp:rsid wsp:val=&quot;00805E7B&quot;/&gt;&lt;wsp:rsid wsp:val=&quot;00807064&quot;/&gt;&lt;wsp:rsid wsp:val=&quot;00810F09&quot;/&gt;&lt;wsp:rsid wsp:val=&quot;008112B0&quot;/&gt;&lt;wsp:rsid wsp:val=&quot;0081199E&quot;/&gt;&lt;wsp:rsid wsp:val=&quot;00812DFC&quot;/&gt;&lt;wsp:rsid wsp:val=&quot;00814F07&quot;/&gt;&lt;wsp:rsid wsp:val=&quot;0081635E&quot;/&gt;&lt;wsp:rsid wsp:val=&quot;008163FE&quot;/&gt;&lt;wsp:rsid wsp:val=&quot;0081658D&quot;/&gt;&lt;wsp:rsid wsp:val=&quot;00820D29&quot;/&gt;&lt;wsp:rsid wsp:val=&quot;00822517&quot;/&gt;&lt;wsp:rsid wsp:val=&quot;00822DE4&quot;/&gt;&lt;wsp:rsid wsp:val=&quot;008256D5&quot;/&gt;&lt;wsp:rsid wsp:val=&quot;0082762F&quot;/&gt;&lt;wsp:rsid wsp:val=&quot;008329AF&quot;/&gt;&lt;wsp:rsid wsp:val=&quot;008339CB&quot;/&gt;&lt;wsp:rsid wsp:val=&quot;00835422&quot;/&gt;&lt;wsp:rsid wsp:val=&quot;008364EB&quot;/&gt;&lt;wsp:rsid wsp:val=&quot;00840E37&quot;/&gt;&lt;wsp:rsid wsp:val=&quot;0084104D&quot;/&gt;&lt;wsp:rsid wsp:val=&quot;0084131A&quot;/&gt;&lt;wsp:rsid wsp:val=&quot;00842EA1&quot;/&gt;&lt;wsp:rsid wsp:val=&quot;00844450&quot;/&gt;&lt;wsp:rsid wsp:val=&quot;00847559&quot;/&gt;&lt;wsp:rsid wsp:val=&quot;00850377&quot;/&gt;&lt;wsp:rsid wsp:val=&quot;00850ADE&quot;/&gt;&lt;wsp:rsid wsp:val=&quot;00850F01&quot;/&gt;&lt;wsp:rsid wsp:val=&quot;008527FC&quot;/&gt;&lt;wsp:rsid wsp:val=&quot;00854E66&quot;/&gt;&lt;wsp:rsid wsp:val=&quot;00855EE3&quot;/&gt;&lt;wsp:rsid wsp:val=&quot;008561D8&quot;/&gt;&lt;wsp:rsid wsp:val=&quot;008616E8&quot;/&gt;&lt;wsp:rsid wsp:val=&quot;00866AD1&quot;/&gt;&lt;wsp:rsid wsp:val=&quot;00867096&quot;/&gt;&lt;wsp:rsid wsp:val=&quot;00873056&quot;/&gt;&lt;wsp:rsid wsp:val=&quot;00873AD1&quot;/&gt;&lt;wsp:rsid wsp:val=&quot;00874F27&quot;/&gt;&lt;wsp:rsid wsp:val=&quot;0087522F&quot;/&gt;&lt;wsp:rsid wsp:val=&quot;0087567B&quot;/&gt;&lt;wsp:rsid wsp:val=&quot;00876837&quot;/&gt;&lt;wsp:rsid wsp:val=&quot;00876B5D&quot;/&gt;&lt;wsp:rsid wsp:val=&quot;0087709A&quot;/&gt;&lt;wsp:rsid wsp:val=&quot;008774C3&quot;/&gt;&lt;wsp:rsid wsp:val=&quot;008776F6&quot;/&gt;&lt;wsp:rsid wsp:val=&quot;00882095&quot;/&gt;&lt;wsp:rsid wsp:val=&quot;00884E6B&quot;/&gt;&lt;wsp:rsid wsp:val=&quot;008852A9&quot;/&gt;&lt;wsp:rsid wsp:val=&quot;00885CDD&quot;/&gt;&lt;wsp:rsid wsp:val=&quot;00890F53&quot;/&gt;&lt;wsp:rsid wsp:val=&quot;008924AB&quot;/&gt;&lt;wsp:rsid wsp:val=&quot;00893B5B&quot;/&gt;&lt;wsp:rsid wsp:val=&quot;0089554D&quot;/&gt;&lt;wsp:rsid wsp:val=&quot;00896DB6&quot;/&gt;&lt;wsp:rsid wsp:val=&quot;008A2DEF&quot;/&gt;&lt;wsp:rsid wsp:val=&quot;008A3370&quot;/&gt;&lt;wsp:rsid wsp:val=&quot;008A3A89&quot;/&gt;&lt;wsp:rsid wsp:val=&quot;008A42E6&quot;/&gt;&lt;wsp:rsid wsp:val=&quot;008B1B56&quot;/&gt;&lt;wsp:rsid wsp:val=&quot;008B3196&quot;/&gt;&lt;wsp:rsid wsp:val=&quot;008B37FF&quot;/&gt;&lt;wsp:rsid wsp:val=&quot;008B6465&quot;/&gt;&lt;wsp:rsid wsp:val=&quot;008B6A66&quot;/&gt;&lt;wsp:rsid wsp:val=&quot;008C07A8&quot;/&gt;&lt;wsp:rsid wsp:val=&quot;008C16F9&quot;/&gt;&lt;wsp:rsid wsp:val=&quot;008C5B99&quot;/&gt;&lt;wsp:rsid wsp:val=&quot;008D175C&quot;/&gt;&lt;wsp:rsid wsp:val=&quot;008D188F&quot;/&gt;&lt;wsp:rsid wsp:val=&quot;008D2E2F&quot;/&gt;&lt;wsp:rsid wsp:val=&quot;008D2F4B&quot;/&gt;&lt;wsp:rsid wsp:val=&quot;008D6EEB&quot;/&gt;&lt;wsp:rsid wsp:val=&quot;008D7DA7&quot;/&gt;&lt;wsp:rsid wsp:val=&quot;008E07E5&quot;/&gt;&lt;wsp:rsid wsp:val=&quot;008E1D41&quot;/&gt;&lt;wsp:rsid wsp:val=&quot;008E22BD&quot;/&gt;&lt;wsp:rsid wsp:val=&quot;008E2C7D&quot;/&gt;&lt;wsp:rsid wsp:val=&quot;008E5D4A&quot;/&gt;&lt;wsp:rsid wsp:val=&quot;008E6196&quot;/&gt;&lt;wsp:rsid wsp:val=&quot;008E64A3&quot;/&gt;&lt;wsp:rsid wsp:val=&quot;008E6F78&quot;/&gt;&lt;wsp:rsid wsp:val=&quot;008E789F&quot;/&gt;&lt;wsp:rsid wsp:val=&quot;008F0582&quot;/&gt;&lt;wsp:rsid wsp:val=&quot;008F14D8&quot;/&gt;&lt;wsp:rsid wsp:val=&quot;008F1A69&quot;/&gt;&lt;wsp:rsid wsp:val=&quot;008F1B86&quot;/&gt;&lt;wsp:rsid wsp:val=&quot;008F1BA2&quot;/&gt;&lt;wsp:rsid wsp:val=&quot;008F3700&quot;/&gt;&lt;wsp:rsid wsp:val=&quot;008F47BD&quot;/&gt;&lt;wsp:rsid wsp:val=&quot;008F5FF8&quot;/&gt;&lt;wsp:rsid wsp:val=&quot;0090099C&quot;/&gt;&lt;wsp:rsid wsp:val=&quot;00902F06&quot;/&gt;&lt;wsp:rsid wsp:val=&quot;009043B0&quot;/&gt;&lt;wsp:rsid wsp:val=&quot;00904B98&quot;/&gt;&lt;wsp:rsid wsp:val=&quot;00904CF1&quot;/&gt;&lt;wsp:rsid wsp:val=&quot;00906A52&quot;/&gt;&lt;wsp:rsid wsp:val=&quot;00907EBB&quot;/&gt;&lt;wsp:rsid wsp:val=&quot;009119EA&quot;/&gt;&lt;wsp:rsid wsp:val=&quot;00917F37&quot;/&gt;&lt;wsp:rsid wsp:val=&quot;0092028C&quot;/&gt;&lt;wsp:rsid wsp:val=&quot;00920DBC&quot;/&gt;&lt;wsp:rsid wsp:val=&quot;009217C0&quot;/&gt;&lt;wsp:rsid wsp:val=&quot;0092266A&quot;/&gt;&lt;wsp:rsid wsp:val=&quot;009229F1&quot;/&gt;&lt;wsp:rsid wsp:val=&quot;0092353C&quot;/&gt;&lt;wsp:rsid wsp:val=&quot;00923FBE&quot;/&gt;&lt;wsp:rsid wsp:val=&quot;00924765&quot;/&gt;&lt;wsp:rsid wsp:val=&quot;00924C59&quot;/&gt;&lt;wsp:rsid wsp:val=&quot;00925184&quot;/&gt;&lt;wsp:rsid wsp:val=&quot;00927EB9&quot;/&gt;&lt;wsp:rsid wsp:val=&quot;00927F1B&quot;/&gt;&lt;wsp:rsid wsp:val=&quot;009302A9&quot;/&gt;&lt;wsp:rsid wsp:val=&quot;00931446&quot;/&gt;&lt;wsp:rsid wsp:val=&quot;0093174F&quot;/&gt;&lt;wsp:rsid wsp:val=&quot;00935372&quot;/&gt;&lt;wsp:rsid wsp:val=&quot;009358EA&quot;/&gt;&lt;wsp:rsid wsp:val=&quot;00935EB6&quot;/&gt;&lt;wsp:rsid wsp:val=&quot;00936719&quot;/&gt;&lt;wsp:rsid wsp:val=&quot;0094129B&quot;/&gt;&lt;wsp:rsid wsp:val=&quot;00941BC5&quot;/&gt;&lt;wsp:rsid wsp:val=&quot;00941F42&quot;/&gt;&lt;wsp:rsid wsp:val=&quot;00944540&quot;/&gt;&lt;wsp:rsid wsp:val=&quot;00945282&quot;/&gt;&lt;wsp:rsid wsp:val=&quot;0094533A&quot;/&gt;&lt;wsp:rsid wsp:val=&quot;0094657A&quot;/&gt;&lt;wsp:rsid wsp:val=&quot;00946A7D&quot;/&gt;&lt;wsp:rsid wsp:val=&quot;00947580&quot;/&gt;&lt;wsp:rsid wsp:val=&quot;00947735&quot;/&gt;&lt;wsp:rsid wsp:val=&quot;00947D7D&quot;/&gt;&lt;wsp:rsid wsp:val=&quot;00947FDF&quot;/&gt;&lt;wsp:rsid wsp:val=&quot;00950316&quot;/&gt;&lt;wsp:rsid wsp:val=&quot;00951730&quot;/&gt;&lt;wsp:rsid wsp:val=&quot;00952839&quot;/&gt;&lt;wsp:rsid wsp:val=&quot;00952D7B&quot;/&gt;&lt;wsp:rsid wsp:val=&quot;00954760&quot;/&gt;&lt;wsp:rsid wsp:val=&quot;009560DF&quot;/&gt;&lt;wsp:rsid wsp:val=&quot;00956750&quot;/&gt;&lt;wsp:rsid wsp:val=&quot;00957196&quot;/&gt;&lt;wsp:rsid wsp:val=&quot;009572E5&quot;/&gt;&lt;wsp:rsid wsp:val=&quot;00957CAC&quot;/&gt;&lt;wsp:rsid wsp:val=&quot;00961D23&quot;/&gt;&lt;wsp:rsid wsp:val=&quot;00965854&quot;/&gt;&lt;wsp:rsid wsp:val=&quot;00966273&quot;/&gt;&lt;wsp:rsid wsp:val=&quot;00970EBF&quot;/&gt;&lt;wsp:rsid wsp:val=&quot;00971DFA&quot;/&gt;&lt;wsp:rsid wsp:val=&quot;0097290B&quot;/&gt;&lt;wsp:rsid wsp:val=&quot;00973851&quot;/&gt;&lt;wsp:rsid wsp:val=&quot;00973E5C&quot;/&gt;&lt;wsp:rsid wsp:val=&quot;00973F11&quot;/&gt;&lt;wsp:rsid wsp:val=&quot;009742D4&quot;/&gt;&lt;wsp:rsid wsp:val=&quot;009743AD&quot;/&gt;&lt;wsp:rsid wsp:val=&quot;009801DD&quot;/&gt;&lt;wsp:rsid wsp:val=&quot;00983066&quot;/&gt;&lt;wsp:rsid wsp:val=&quot;00984785&quot;/&gt;&lt;wsp:rsid wsp:val=&quot;00985431&quot;/&gt;&lt;wsp:rsid wsp:val=&quot;0098754B&quot;/&gt;&lt;wsp:rsid wsp:val=&quot;00992C5B&quot;/&gt;&lt;wsp:rsid wsp:val=&quot;00994018&quot;/&gt;&lt;wsp:rsid wsp:val=&quot;0099633B&quot;/&gt;&lt;wsp:rsid wsp:val=&quot;009A04B6&quot;/&gt;&lt;wsp:rsid wsp:val=&quot;009A2806&quot;/&gt;&lt;wsp:rsid wsp:val=&quot;009A2DB8&quot;/&gt;&lt;wsp:rsid wsp:val=&quot;009A4AC0&quot;/&gt;&lt;wsp:rsid wsp:val=&quot;009A5642&quot;/&gt;&lt;wsp:rsid wsp:val=&quot;009B109E&quot;/&gt;&lt;wsp:rsid wsp:val=&quot;009B1F18&quot;/&gt;&lt;wsp:rsid wsp:val=&quot;009B3FCC&quot;/&gt;&lt;wsp:rsid wsp:val=&quot;009B519B&quot;/&gt;&lt;wsp:rsid wsp:val=&quot;009B581C&quot;/&gt;&lt;wsp:rsid wsp:val=&quot;009B5A5E&quot;/&gt;&lt;wsp:rsid wsp:val=&quot;009B6215&quot;/&gt;&lt;wsp:rsid wsp:val=&quot;009C02F0&quot;/&gt;&lt;wsp:rsid wsp:val=&quot;009C1C75&quot;/&gt;&lt;wsp:rsid wsp:val=&quot;009C4647&quot;/&gt;&lt;wsp:rsid wsp:val=&quot;009D035F&quot;/&gt;&lt;wsp:rsid wsp:val=&quot;009D137B&quot;/&gt;&lt;wsp:rsid wsp:val=&quot;009D24CD&quot;/&gt;&lt;wsp:rsid wsp:val=&quot;009D2B81&quot;/&gt;&lt;wsp:rsid wsp:val=&quot;009D2F8D&quot;/&gt;&lt;wsp:rsid wsp:val=&quot;009D4658&quot;/&gt;&lt;wsp:rsid wsp:val=&quot;009D4E89&quot;/&gt;&lt;wsp:rsid wsp:val=&quot;009D6662&quot;/&gt;&lt;wsp:rsid wsp:val=&quot;009E2B46&quot;/&gt;&lt;wsp:rsid wsp:val=&quot;009E3CAF&quot;/&gt;&lt;wsp:rsid wsp:val=&quot;009E42BF&quot;/&gt;&lt;wsp:rsid wsp:val=&quot;009E4995&quot;/&gt;&lt;wsp:rsid wsp:val=&quot;009F3C8E&quot;/&gt;&lt;wsp:rsid wsp:val=&quot;009F590A&quot;/&gt;&lt;wsp:rsid wsp:val=&quot;00A01461&quot;/&gt;&lt;wsp:rsid wsp:val=&quot;00A01E86&quot;/&gt;&lt;wsp:rsid wsp:val=&quot;00A0244C&quot;/&gt;&lt;wsp:rsid wsp:val=&quot;00A03444&quot;/&gt;&lt;wsp:rsid wsp:val=&quot;00A04C3F&quot;/&gt;&lt;wsp:rsid wsp:val=&quot;00A10F45&quot;/&gt;&lt;wsp:rsid wsp:val=&quot;00A11B16&quot;/&gt;&lt;wsp:rsid wsp:val=&quot;00A12920&quot;/&gt;&lt;wsp:rsid wsp:val=&quot;00A14CB9&quot;/&gt;&lt;wsp:rsid wsp:val=&quot;00A16844&quot;/&gt;&lt;wsp:rsid wsp:val=&quot;00A17ABB&quot;/&gt;&lt;wsp:rsid wsp:val=&quot;00A21183&quot;/&gt;&lt;wsp:rsid wsp:val=&quot;00A25D80&quot;/&gt;&lt;wsp:rsid wsp:val=&quot;00A262AC&quot;/&gt;&lt;wsp:rsid wsp:val=&quot;00A26338&quot;/&gt;&lt;wsp:rsid wsp:val=&quot;00A27B68&quot;/&gt;&lt;wsp:rsid wsp:val=&quot;00A307A6&quot;/&gt;&lt;wsp:rsid wsp:val=&quot;00A30A71&quot;/&gt;&lt;wsp:rsid wsp:val=&quot;00A358AA&quot;/&gt;&lt;wsp:rsid wsp:val=&quot;00A35BB9&quot;/&gt;&lt;wsp:rsid wsp:val=&quot;00A37776&quot;/&gt;&lt;wsp:rsid wsp:val=&quot;00A426B0&quot;/&gt;&lt;wsp:rsid wsp:val=&quot;00A44301&quot;/&gt;&lt;wsp:rsid wsp:val=&quot;00A46FBB&quot;/&gt;&lt;wsp:rsid wsp:val=&quot;00A473E3&quot;/&gt;&lt;wsp:rsid wsp:val=&quot;00A51F29&quot;/&gt;&lt;wsp:rsid wsp:val=&quot;00A544D5&quot;/&gt;&lt;wsp:rsid wsp:val=&quot;00A55979&quot;/&gt;&lt;wsp:rsid wsp:val=&quot;00A5745D&quot;/&gt;&lt;wsp:rsid wsp:val=&quot;00A5748E&quot;/&gt;&lt;wsp:rsid wsp:val=&quot;00A57968&quot;/&gt;&lt;wsp:rsid wsp:val=&quot;00A61262&quot;/&gt;&lt;wsp:rsid wsp:val=&quot;00A612CF&quot;/&gt;&lt;wsp:rsid wsp:val=&quot;00A61508&quot;/&gt;&lt;wsp:rsid wsp:val=&quot;00A61B26&quot;/&gt;&lt;wsp:rsid wsp:val=&quot;00A62C63&quot;/&gt;&lt;wsp:rsid wsp:val=&quot;00A63A8B&quot;/&gt;&lt;wsp:rsid wsp:val=&quot;00A64333&quot;/&gt;&lt;wsp:rsid wsp:val=&quot;00A66635&quot;/&gt;&lt;wsp:rsid wsp:val=&quot;00A66DCC&quot;/&gt;&lt;wsp:rsid wsp:val=&quot;00A71829&quot;/&gt;&lt;wsp:rsid wsp:val=&quot;00A731ED&quot;/&gt;&lt;wsp:rsid wsp:val=&quot;00A73710&quot;/&gt;&lt;wsp:rsid wsp:val=&quot;00A752C6&quot;/&gt;&lt;wsp:rsid wsp:val=&quot;00A7635C&quot;/&gt;&lt;wsp:rsid wsp:val=&quot;00A777F4&quot;/&gt;&lt;wsp:rsid wsp:val=&quot;00A80C08&quot;/&gt;&lt;wsp:rsid wsp:val=&quot;00A82AFD&quot;/&gt;&lt;wsp:rsid wsp:val=&quot;00A85016&quot;/&gt;&lt;wsp:rsid wsp:val=&quot;00A8627C&quot;/&gt;&lt;wsp:rsid wsp:val=&quot;00A871D0&quot;/&gt;&lt;wsp:rsid wsp:val=&quot;00A905D7&quot;/&gt;&lt;wsp:rsid wsp:val=&quot;00A9523D&quot;/&gt;&lt;wsp:rsid wsp:val=&quot;00A96716&quot;/&gt;&lt;wsp:rsid wsp:val=&quot;00A97902&quot;/&gt;&lt;wsp:rsid wsp:val=&quot;00AA12D3&quot;/&gt;&lt;wsp:rsid wsp:val=&quot;00AA2ECE&quot;/&gt;&lt;wsp:rsid wsp:val=&quot;00AA5241&quot;/&gt;&lt;wsp:rsid wsp:val=&quot;00AA5443&quot;/&gt;&lt;wsp:rsid wsp:val=&quot;00AB00D0&quot;/&gt;&lt;wsp:rsid wsp:val=&quot;00AB20F4&quot;/&gt;&lt;wsp:rsid wsp:val=&quot;00AB23BF&quot;/&gt;&lt;wsp:rsid wsp:val=&quot;00AB57C2&quot;/&gt;&lt;wsp:rsid wsp:val=&quot;00AC40B4&quot;/&gt;&lt;wsp:rsid wsp:val=&quot;00AC5D07&quot;/&gt;&lt;wsp:rsid wsp:val=&quot;00AC6B37&quot;/&gt;&lt;wsp:rsid wsp:val=&quot;00AC7F56&quot;/&gt;&lt;wsp:rsid wsp:val=&quot;00AD0A68&quot;/&gt;&lt;wsp:rsid wsp:val=&quot;00AD0EB7&quot;/&gt;&lt;wsp:rsid wsp:val=&quot;00AD0F17&quot;/&gt;&lt;wsp:rsid wsp:val=&quot;00AD1E3F&quot;/&gt;&lt;wsp:rsid wsp:val=&quot;00AD2637&quot;/&gt;&lt;wsp:rsid wsp:val=&quot;00AD2CD0&quot;/&gt;&lt;wsp:rsid wsp:val=&quot;00AD4CC0&quot;/&gt;&lt;wsp:rsid wsp:val=&quot;00AD66E9&quot;/&gt;&lt;wsp:rsid wsp:val=&quot;00AD6F44&quot;/&gt;&lt;wsp:rsid wsp:val=&quot;00AD7270&quot;/&gt;&lt;wsp:rsid wsp:val=&quot;00AE14B6&quot;/&gt;&lt;wsp:rsid wsp:val=&quot;00AE2FB5&quot;/&gt;&lt;wsp:rsid wsp:val=&quot;00AE35BC&quot;/&gt;&lt;wsp:rsid wsp:val=&quot;00AE57CC&quot;/&gt;&lt;wsp:rsid wsp:val=&quot;00AE7F53&quot;/&gt;&lt;wsp:rsid wsp:val=&quot;00AF1490&quot;/&gt;&lt;wsp:rsid wsp:val=&quot;00AF20D1&quot;/&gt;&lt;wsp:rsid wsp:val=&quot;00AF4416&quot;/&gt;&lt;wsp:rsid wsp:val=&quot;00AF5DA0&quot;/&gt;&lt;wsp:rsid wsp:val=&quot;00AF7061&quot;/&gt;&lt;wsp:rsid wsp:val=&quot;00B01B18&quot;/&gt;&lt;wsp:rsid wsp:val=&quot;00B03C57&quot;/&gt;&lt;wsp:rsid wsp:val=&quot;00B05D27&quot;/&gt;&lt;wsp:rsid wsp:val=&quot;00B06CB7&quot;/&gt;&lt;wsp:rsid wsp:val=&quot;00B07841&quot;/&gt;&lt;wsp:rsid wsp:val=&quot;00B07EC6&quot;/&gt;&lt;wsp:rsid wsp:val=&quot;00B112EA&quot;/&gt;&lt;wsp:rsid wsp:val=&quot;00B1633C&quot;/&gt;&lt;wsp:rsid wsp:val=&quot;00B17479&quot;/&gt;&lt;wsp:rsid wsp:val=&quot;00B17595&quot;/&gt;&lt;wsp:rsid wsp:val=&quot;00B22306&quot;/&gt;&lt;wsp:rsid wsp:val=&quot;00B234B2&quot;/&gt;&lt;wsp:rsid wsp:val=&quot;00B24B41&quot;/&gt;&lt;wsp:rsid wsp:val=&quot;00B26806&quot;/&gt;&lt;wsp:rsid wsp:val=&quot;00B31A55&quot;/&gt;&lt;wsp:rsid wsp:val=&quot;00B325BB&quot;/&gt;&lt;wsp:rsid wsp:val=&quot;00B3568D&quot;/&gt;&lt;wsp:rsid wsp:val=&quot;00B36A94&quot;/&gt;&lt;wsp:rsid wsp:val=&quot;00B36B42&quot;/&gt;&lt;wsp:rsid wsp:val=&quot;00B36C91&quot;/&gt;&lt;wsp:rsid wsp:val=&quot;00B37C78&quot;/&gt;&lt;wsp:rsid wsp:val=&quot;00B43205&quot;/&gt;&lt;wsp:rsid wsp:val=&quot;00B43B59&quot;/&gt;&lt;wsp:rsid wsp:val=&quot;00B458E9&quot;/&gt;&lt;wsp:rsid wsp:val=&quot;00B46DFA&quot;/&gt;&lt;wsp:rsid wsp:val=&quot;00B47464&quot;/&gt;&lt;wsp:rsid wsp:val=&quot;00B501BD&quot;/&gt;&lt;wsp:rsid wsp:val=&quot;00B511C4&quot;/&gt;&lt;wsp:rsid wsp:val=&quot;00B518B5&quot;/&gt;&lt;wsp:rsid wsp:val=&quot;00B52A55&quot;/&gt;&lt;wsp:rsid wsp:val=&quot;00B555DD&quot;/&gt;&lt;wsp:rsid wsp:val=&quot;00B56CA4&quot;/&gt;&lt;wsp:rsid wsp:val=&quot;00B56F1B&quot;/&gt;&lt;wsp:rsid wsp:val=&quot;00B61A4C&quot;/&gt;&lt;wsp:rsid wsp:val=&quot;00B64025&quot;/&gt;&lt;wsp:rsid wsp:val=&quot;00B647C1&quot;/&gt;&lt;wsp:rsid wsp:val=&quot;00B655AA&quot;/&gt;&lt;wsp:rsid wsp:val=&quot;00B66DEC&quot;/&gt;&lt;wsp:rsid wsp:val=&quot;00B70234&quot;/&gt;&lt;wsp:rsid wsp:val=&quot;00B71F59&quot;/&gt;&lt;wsp:rsid wsp:val=&quot;00B72A70&quot;/&gt;&lt;wsp:rsid wsp:val=&quot;00B73E89&quot;/&gt;&lt;wsp:rsid wsp:val=&quot;00B74ACB&quot;/&gt;&lt;wsp:rsid wsp:val=&quot;00B74C84&quot;/&gt;&lt;wsp:rsid wsp:val=&quot;00B74F48&quot;/&gt;&lt;wsp:rsid wsp:val=&quot;00B7502D&quot;/&gt;&lt;wsp:rsid wsp:val=&quot;00B778EF&quot;/&gt;&lt;wsp:rsid wsp:val=&quot;00B808CB&quot;/&gt;&lt;wsp:rsid wsp:val=&quot;00B825D1&quot;/&gt;&lt;wsp:rsid wsp:val=&quot;00B83F85&quot;/&gt;&lt;wsp:rsid wsp:val=&quot;00B86480&quot;/&gt;&lt;wsp:rsid wsp:val=&quot;00B916E5&quot;/&gt;&lt;wsp:rsid wsp:val=&quot;00B93746&quot;/&gt;&lt;wsp:rsid wsp:val=&quot;00B95493&quot;/&gt;&lt;wsp:rsid wsp:val=&quot;00BA3ADC&quot;/&gt;&lt;wsp:rsid wsp:val=&quot;00BA48C7&quot;/&gt;&lt;wsp:rsid wsp:val=&quot;00BA57B9&quot;/&gt;&lt;wsp:rsid wsp:val=&quot;00BA772C&quot;/&gt;&lt;wsp:rsid wsp:val=&quot;00BA7754&quot;/&gt;&lt;wsp:rsid wsp:val=&quot;00BA77F9&quot;/&gt;&lt;wsp:rsid wsp:val=&quot;00BB063A&quot;/&gt;&lt;wsp:rsid wsp:val=&quot;00BB40FE&quot;/&gt;&lt;wsp:rsid wsp:val=&quot;00BB63AD&quot;/&gt;&lt;wsp:rsid wsp:val=&quot;00BC1D0A&quot;/&gt;&lt;wsp:rsid wsp:val=&quot;00BC28CC&quot;/&gt;&lt;wsp:rsid wsp:val=&quot;00BC38CF&quot;/&gt;&lt;wsp:rsid wsp:val=&quot;00BC62BB&quot;/&gt;&lt;wsp:rsid wsp:val=&quot;00BC6ECA&quot;/&gt;&lt;wsp:rsid wsp:val=&quot;00BC7AF3&quot;/&gt;&lt;wsp:rsid wsp:val=&quot;00BD0DE9&quot;/&gt;&lt;wsp:rsid wsp:val=&quot;00BD2381&quot;/&gt;&lt;wsp:rsid wsp:val=&quot;00BD2D2C&quot;/&gt;&lt;wsp:rsid wsp:val=&quot;00BD44EF&quot;/&gt;&lt;wsp:rsid wsp:val=&quot;00BD4FCF&quot;/&gt;&lt;wsp:rsid wsp:val=&quot;00BD6797&quot;/&gt;&lt;wsp:rsid wsp:val=&quot;00BD7B59&quot;/&gt;&lt;wsp:rsid wsp:val=&quot;00BE00F1&quot;/&gt;&lt;wsp:rsid wsp:val=&quot;00BE5699&quot;/&gt;&lt;wsp:rsid wsp:val=&quot;00BE717E&quot;/&gt;&lt;wsp:rsid wsp:val=&quot;00BF634C&quot;/&gt;&lt;wsp:rsid wsp:val=&quot;00BF6E36&quot;/&gt;&lt;wsp:rsid wsp:val=&quot;00C074BF&quot;/&gt;&lt;wsp:rsid wsp:val=&quot;00C100DD&quot;/&gt;&lt;wsp:rsid wsp:val=&quot;00C13570&quot;/&gt;&lt;wsp:rsid wsp:val=&quot;00C142BE&quot;/&gt;&lt;wsp:rsid wsp:val=&quot;00C1458B&quot;/&gt;&lt;wsp:rsid wsp:val=&quot;00C14645&quot;/&gt;&lt;wsp:rsid wsp:val=&quot;00C15BC4&quot;/&gt;&lt;wsp:rsid wsp:val=&quot;00C16CF8&quot;/&gt;&lt;wsp:rsid wsp:val=&quot;00C16FB2&quot;/&gt;&lt;wsp:rsid wsp:val=&quot;00C20F8B&quot;/&gt;&lt;wsp:rsid wsp:val=&quot;00C21442&quot;/&gt;&lt;wsp:rsid wsp:val=&quot;00C217D3&quot;/&gt;&lt;wsp:rsid wsp:val=&quot;00C21F8E&quot;/&gt;&lt;wsp:rsid wsp:val=&quot;00C23453&quot;/&gt;&lt;wsp:rsid wsp:val=&quot;00C23B34&quot;/&gt;&lt;wsp:rsid wsp:val=&quot;00C2659E&quot;/&gt;&lt;wsp:rsid wsp:val=&quot;00C27DBA&quot;/&gt;&lt;wsp:rsid wsp:val=&quot;00C323A3&quot;/&gt;&lt;wsp:rsid wsp:val=&quot;00C33BA9&quot;/&gt;&lt;wsp:rsid wsp:val=&quot;00C34ADD&quot;/&gt;&lt;wsp:rsid wsp:val=&quot;00C34D5B&quot;/&gt;&lt;wsp:rsid wsp:val=&quot;00C41BFC&quot;/&gt;&lt;wsp:rsid wsp:val=&quot;00C41F3D&quot;/&gt;&lt;wsp:rsid wsp:val=&quot;00C449C5&quot;/&gt;&lt;wsp:rsid wsp:val=&quot;00C45328&quot;/&gt;&lt;wsp:rsid wsp:val=&quot;00C47BE4&quot;/&gt;&lt;wsp:rsid wsp:val=&quot;00C5081F&quot;/&gt;&lt;wsp:rsid wsp:val=&quot;00C53C43&quot;/&gt;&lt;wsp:rsid wsp:val=&quot;00C555EE&quot;/&gt;&lt;wsp:rsid wsp:val=&quot;00C56145&quot;/&gt;&lt;wsp:rsid wsp:val=&quot;00C61C23&quot;/&gt;&lt;wsp:rsid wsp:val=&quot;00C62C92&quot;/&gt;&lt;wsp:rsid wsp:val=&quot;00C6371D&quot;/&gt;&lt;wsp:rsid wsp:val=&quot;00C649A9&quot;/&gt;&lt;wsp:rsid wsp:val=&quot;00C654A5&quot;/&gt;&lt;wsp:rsid wsp:val=&quot;00C65742&quot;/&gt;&lt;wsp:rsid wsp:val=&quot;00C66E9A&quot;/&gt;&lt;wsp:rsid wsp:val=&quot;00C67348&quot;/&gt;&lt;wsp:rsid wsp:val=&quot;00C72093&quot;/&gt;&lt;wsp:rsid wsp:val=&quot;00C72E4B&quot;/&gt;&lt;wsp:rsid wsp:val=&quot;00C74332&quot;/&gt;&lt;wsp:rsid wsp:val=&quot;00C754D2&quot;/&gt;&lt;wsp:rsid wsp:val=&quot;00C77232&quot;/&gt;&lt;wsp:rsid wsp:val=&quot;00C775B1&quot;/&gt;&lt;wsp:rsid wsp:val=&quot;00C82261&quot;/&gt;&lt;wsp:rsid wsp:val=&quot;00C83B96&quot;/&gt;&lt;wsp:rsid wsp:val=&quot;00C87A78&quot;/&gt;&lt;wsp:rsid wsp:val=&quot;00C92E22&quot;/&gt;&lt;wsp:rsid wsp:val=&quot;00C95B38&quot;/&gt;&lt;wsp:rsid wsp:val=&quot;00C9788F&quot;/&gt;&lt;wsp:rsid wsp:val=&quot;00CA08EA&quot;/&gt;&lt;wsp:rsid wsp:val=&quot;00CA0CF0&quot;/&gt;&lt;wsp:rsid wsp:val=&quot;00CA1DD4&quot;/&gt;&lt;wsp:rsid wsp:val=&quot;00CA2349&quot;/&gt;&lt;wsp:rsid wsp:val=&quot;00CA357F&quot;/&gt;&lt;wsp:rsid wsp:val=&quot;00CA3874&quot;/&gt;&lt;wsp:rsid wsp:val=&quot;00CA4D00&quot;/&gt;&lt;wsp:rsid wsp:val=&quot;00CA53B6&quot;/&gt;&lt;wsp:rsid wsp:val=&quot;00CA6D77&quot;/&gt;&lt;wsp:rsid wsp:val=&quot;00CB0812&quot;/&gt;&lt;wsp:rsid wsp:val=&quot;00CB1F9F&quot;/&gt;&lt;wsp:rsid wsp:val=&quot;00CB214B&quot;/&gt;&lt;wsp:rsid wsp:val=&quot;00CB3486&quot;/&gt;&lt;wsp:rsid wsp:val=&quot;00CB7D12&quot;/&gt;&lt;wsp:rsid wsp:val=&quot;00CC1127&quot;/&gt;&lt;wsp:rsid wsp:val=&quot;00CC3013&quot;/&gt;&lt;wsp:rsid wsp:val=&quot;00CC33F1&quot;/&gt;&lt;wsp:rsid wsp:val=&quot;00CC4354&quot;/&gt;&lt;wsp:rsid wsp:val=&quot;00CC6BE3&quot;/&gt;&lt;wsp:rsid wsp:val=&quot;00CC7F6C&quot;/&gt;&lt;wsp:rsid wsp:val=&quot;00CD1C29&quot;/&gt;&lt;wsp:rsid wsp:val=&quot;00CD238E&quot;/&gt;&lt;wsp:rsid wsp:val=&quot;00CD259D&quot;/&gt;&lt;wsp:rsid wsp:val=&quot;00CD3FFD&quot;/&gt;&lt;wsp:rsid wsp:val=&quot;00CD559A&quot;/&gt;&lt;wsp:rsid wsp:val=&quot;00CD5865&quot;/&gt;&lt;wsp:rsid wsp:val=&quot;00CD606D&quot;/&gt;&lt;wsp:rsid wsp:val=&quot;00CD6618&quot;/&gt;&lt;wsp:rsid wsp:val=&quot;00CD6EFA&quot;/&gt;&lt;wsp:rsid wsp:val=&quot;00CD77B4&quot;/&gt;&lt;wsp:rsid wsp:val=&quot;00CE08BE&quot;/&gt;&lt;wsp:rsid wsp:val=&quot;00CE1733&quot;/&gt;&lt;wsp:rsid wsp:val=&quot;00CE37BA&quot;/&gt;&lt;wsp:rsid wsp:val=&quot;00CE3AFC&quot;/&gt;&lt;wsp:rsid wsp:val=&quot;00CE6FBA&quot;/&gt;&lt;wsp:rsid wsp:val=&quot;00CF0A61&quot;/&gt;&lt;wsp:rsid wsp:val=&quot;00CF2367&quot;/&gt;&lt;wsp:rsid wsp:val=&quot;00CF3681&quot;/&gt;&lt;wsp:rsid wsp:val=&quot;00CF5885&quot;/&gt;&lt;wsp:rsid wsp:val=&quot;00CF5E90&quot;/&gt;&lt;wsp:rsid wsp:val=&quot;00D0091E&quot;/&gt;&lt;wsp:rsid wsp:val=&quot;00D00D0F&quot;/&gt;&lt;wsp:rsid wsp:val=&quot;00D027DA&quot;/&gt;&lt;wsp:rsid wsp:val=&quot;00D07A5A&quot;/&gt;&lt;wsp:rsid wsp:val=&quot;00D1009E&quot;/&gt;&lt;wsp:rsid wsp:val=&quot;00D10672&quot;/&gt;&lt;wsp:rsid wsp:val=&quot;00D1239B&quot;/&gt;&lt;wsp:rsid wsp:val=&quot;00D1401D&quot;/&gt;&lt;wsp:rsid wsp:val=&quot;00D15196&quot;/&gt;&lt;wsp:rsid wsp:val=&quot;00D15B20&quot;/&gt;&lt;wsp:rsid wsp:val=&quot;00D1632A&quot;/&gt;&lt;wsp:rsid wsp:val=&quot;00D16B73&quot;/&gt;&lt;wsp:rsid wsp:val=&quot;00D17392&quot;/&gt;&lt;wsp:rsid wsp:val=&quot;00D23E8A&quot;/&gt;&lt;wsp:rsid wsp:val=&quot;00D24B4E&quot;/&gt;&lt;wsp:rsid wsp:val=&quot;00D24F46&quot;/&gt;&lt;wsp:rsid wsp:val=&quot;00D26D57&quot;/&gt;&lt;wsp:rsid wsp:val=&quot;00D30001&quot;/&gt;&lt;wsp:rsid wsp:val=&quot;00D32DD3&quot;/&gt;&lt;wsp:rsid wsp:val=&quot;00D3479A&quot;/&gt;&lt;wsp:rsid wsp:val=&quot;00D35510&quot;/&gt;&lt;wsp:rsid wsp:val=&quot;00D3643D&quot;/&gt;&lt;wsp:rsid wsp:val=&quot;00D37A57&quot;/&gt;&lt;wsp:rsid wsp:val=&quot;00D41897&quot;/&gt;&lt;wsp:rsid wsp:val=&quot;00D42202&quot;/&gt;&lt;wsp:rsid wsp:val=&quot;00D422F9&quot;/&gt;&lt;wsp:rsid wsp:val=&quot;00D42DA0&quot;/&gt;&lt;wsp:rsid wsp:val=&quot;00D42F56&quot;/&gt;&lt;wsp:rsid wsp:val=&quot;00D440C5&quot;/&gt;&lt;wsp:rsid wsp:val=&quot;00D45272&quot;/&gt;&lt;wsp:rsid wsp:val=&quot;00D51313&quot;/&gt;&lt;wsp:rsid wsp:val=&quot;00D540C1&quot;/&gt;&lt;wsp:rsid wsp:val=&quot;00D553BF&quot;/&gt;&lt;wsp:rsid wsp:val=&quot;00D575C6&quot;/&gt;&lt;wsp:rsid wsp:val=&quot;00D61A1C&quot;/&gt;&lt;wsp:rsid wsp:val=&quot;00D620F0&quot;/&gt;&lt;wsp:rsid wsp:val=&quot;00D62A1A&quot;/&gt;&lt;wsp:rsid wsp:val=&quot;00D62D51&quot;/&gt;&lt;wsp:rsid wsp:val=&quot;00D63F64&quot;/&gt;&lt;wsp:rsid wsp:val=&quot;00D64E75&quot;/&gt;&lt;wsp:rsid wsp:val=&quot;00D73599&quot;/&gt;&lt;wsp:rsid wsp:val=&quot;00D73C46&quot;/&gt;&lt;wsp:rsid wsp:val=&quot;00D766AC&quot;/&gt;&lt;wsp:rsid wsp:val=&quot;00D76ABB&quot;/&gt;&lt;wsp:rsid wsp:val=&quot;00D77AD5&quot;/&gt;&lt;wsp:rsid wsp:val=&quot;00D77E1A&quot;/&gt;&lt;wsp:rsid wsp:val=&quot;00D77E8C&quot;/&gt;&lt;wsp:rsid wsp:val=&quot;00D8054F&quot;/&gt;&lt;wsp:rsid wsp:val=&quot;00D8066D&quot;/&gt;&lt;wsp:rsid wsp:val=&quot;00D81D9D&quot;/&gt;&lt;wsp:rsid wsp:val=&quot;00D8296E&quot;/&gt;&lt;wsp:rsid wsp:val=&quot;00D83565&quot;/&gt;&lt;wsp:rsid wsp:val=&quot;00D860CB&quot;/&gt;&lt;wsp:rsid wsp:val=&quot;00D86A01&quot;/&gt;&lt;wsp:rsid wsp:val=&quot;00D8757C&quot;/&gt;&lt;wsp:rsid wsp:val=&quot;00D91A2F&quot;/&gt;&lt;wsp:rsid wsp:val=&quot;00D9286B&quot;/&gt;&lt;wsp:rsid wsp:val=&quot;00D92F27&quot;/&gt;&lt;wsp:rsid wsp:val=&quot;00D930C5&quot;/&gt;&lt;wsp:rsid wsp:val=&quot;00D955EA&quot;/&gt;&lt;wsp:rsid wsp:val=&quot;00D960D8&quot;/&gt;&lt;wsp:rsid wsp:val=&quot;00DA054D&quot;/&gt;&lt;wsp:rsid wsp:val=&quot;00DA3CE0&quot;/&gt;&lt;wsp:rsid wsp:val=&quot;00DA6042&quot;/&gt;&lt;wsp:rsid wsp:val=&quot;00DA6EC6&quot;/&gt;&lt;wsp:rsid wsp:val=&quot;00DA741A&quot;/&gt;&lt;wsp:rsid wsp:val=&quot;00DB0729&quot;/&gt;&lt;wsp:rsid wsp:val=&quot;00DB0F0E&quot;/&gt;&lt;wsp:rsid wsp:val=&quot;00DB38D3&quot;/&gt;&lt;wsp:rsid wsp:val=&quot;00DB4243&quot;/&gt;&lt;wsp:rsid wsp:val=&quot;00DB4AD4&quot;/&gt;&lt;wsp:rsid wsp:val=&quot;00DB5C67&quot;/&gt;&lt;wsp:rsid wsp:val=&quot;00DB6776&quot;/&gt;&lt;wsp:rsid wsp:val=&quot;00DB72A8&quot;/&gt;&lt;wsp:rsid wsp:val=&quot;00DC0D6D&quot;/&gt;&lt;wsp:rsid wsp:val=&quot;00DC1066&quot;/&gt;&lt;wsp:rsid wsp:val=&quot;00DC1FF5&quot;/&gt;&lt;wsp:rsid wsp:val=&quot;00DC2687&quot;/&gt;&lt;wsp:rsid wsp:val=&quot;00DC2FAF&quot;/&gt;&lt;wsp:rsid wsp:val=&quot;00DC3A00&quot;/&gt;&lt;wsp:rsid wsp:val=&quot;00DC3F88&quot;/&gt;&lt;wsp:rsid wsp:val=&quot;00DC484F&quot;/&gt;&lt;wsp:rsid wsp:val=&quot;00DC5C5A&quot;/&gt;&lt;wsp:rsid wsp:val=&quot;00DD49F8&quot;/&gt;&lt;wsp:rsid wsp:val=&quot;00DE1177&quot;/&gt;&lt;wsp:rsid wsp:val=&quot;00DE1275&quot;/&gt;&lt;wsp:rsid wsp:val=&quot;00DE44AF&quot;/&gt;&lt;wsp:rsid wsp:val=&quot;00DE477E&quot;/&gt;&lt;wsp:rsid wsp:val=&quot;00DE5332&quot;/&gt;&lt;wsp:rsid wsp:val=&quot;00DE6277&quot;/&gt;&lt;wsp:rsid wsp:val=&quot;00DE6D8F&quot;/&gt;&lt;wsp:rsid wsp:val=&quot;00DF17DE&quot;/&gt;&lt;wsp:rsid wsp:val=&quot;00DF1BB3&quot;/&gt;&lt;wsp:rsid wsp:val=&quot;00E00CAD&quot;/&gt;&lt;wsp:rsid wsp:val=&quot;00E021F1&quot;/&gt;&lt;wsp:rsid wsp:val=&quot;00E052F1&quot;/&gt;&lt;wsp:rsid wsp:val=&quot;00E054BC&quot;/&gt;&lt;wsp:rsid wsp:val=&quot;00E072BE&quot;/&gt;&lt;wsp:rsid wsp:val=&quot;00E07A8E&quot;/&gt;&lt;wsp:rsid wsp:val=&quot;00E10704&quot;/&gt;&lt;wsp:rsid wsp:val=&quot;00E12842&quot;/&gt;&lt;wsp:rsid wsp:val=&quot;00E13A87&quot;/&gt;&lt;wsp:rsid wsp:val=&quot;00E141F3&quot;/&gt;&lt;wsp:rsid wsp:val=&quot;00E24F8A&quot;/&gt;&lt;wsp:rsid wsp:val=&quot;00E25A71&quot;/&gt;&lt;wsp:rsid wsp:val=&quot;00E272D6&quot;/&gt;&lt;wsp:rsid wsp:val=&quot;00E27C3A&quot;/&gt;&lt;wsp:rsid wsp:val=&quot;00E27C62&quot;/&gt;&lt;wsp:rsid wsp:val=&quot;00E27F70&quot;/&gt;&lt;wsp:rsid wsp:val=&quot;00E3163A&quot;/&gt;&lt;wsp:rsid wsp:val=&quot;00E33541&quot;/&gt;&lt;wsp:rsid wsp:val=&quot;00E340F0&quot;/&gt;&lt;wsp:rsid wsp:val=&quot;00E34EF2&quot;/&gt;&lt;wsp:rsid wsp:val=&quot;00E36530&quot;/&gt;&lt;wsp:rsid wsp:val=&quot;00E370EB&quot;/&gt;&lt;wsp:rsid wsp:val=&quot;00E40ECA&quot;/&gt;&lt;wsp:rsid wsp:val=&quot;00E40F11&quot;/&gt;&lt;wsp:rsid wsp:val=&quot;00E41FA5&quot;/&gt;&lt;wsp:rsid wsp:val=&quot;00E429BC&quot;/&gt;&lt;wsp:rsid wsp:val=&quot;00E44E1D&quot;/&gt;&lt;wsp:rsid wsp:val=&quot;00E472EE&quot;/&gt;&lt;wsp:rsid wsp:val=&quot;00E504A5&quot;/&gt;&lt;wsp:rsid wsp:val=&quot;00E52220&quot;/&gt;&lt;wsp:rsid wsp:val=&quot;00E53989&quot;/&gt;&lt;wsp:rsid wsp:val=&quot;00E54337&quot;/&gt;&lt;wsp:rsid wsp:val=&quot;00E54A6F&quot;/&gt;&lt;wsp:rsid wsp:val=&quot;00E550A8&quot;/&gt;&lt;wsp:rsid wsp:val=&quot;00E550B0&quot;/&gt;&lt;wsp:rsid wsp:val=&quot;00E62618&quot;/&gt;&lt;wsp:rsid wsp:val=&quot;00E6421F&quot;/&gt;&lt;wsp:rsid wsp:val=&quot;00E64BD6&quot;/&gt;&lt;wsp:rsid wsp:val=&quot;00E65B13&quot;/&gt;&lt;wsp:rsid wsp:val=&quot;00E65EED&quot;/&gt;&lt;wsp:rsid wsp:val=&quot;00E667DF&quot;/&gt;&lt;wsp:rsid wsp:val=&quot;00E6741E&quot;/&gt;&lt;wsp:rsid wsp:val=&quot;00E72356&quot;/&gt;&lt;wsp:rsid wsp:val=&quot;00E724D3&quot;/&gt;&lt;wsp:rsid wsp:val=&quot;00E753D5&quot;/&gt;&lt;wsp:rsid wsp:val=&quot;00E75D19&quot;/&gt;&lt;wsp:rsid wsp:val=&quot;00E76C7C&quot;/&gt;&lt;wsp:rsid wsp:val=&quot;00E77309&quot;/&gt;&lt;wsp:rsid wsp:val=&quot;00E7758C&quot;/&gt;&lt;wsp:rsid wsp:val=&quot;00E80349&quot;/&gt;&lt;wsp:rsid wsp:val=&quot;00E8297B&quot;/&gt;&lt;wsp:rsid wsp:val=&quot;00E839C0&quot;/&gt;&lt;wsp:rsid wsp:val=&quot;00E83E2C&quot;/&gt;&lt;wsp:rsid wsp:val=&quot;00E907B5&quot;/&gt;&lt;wsp:rsid wsp:val=&quot;00E90E5C&quot;/&gt;&lt;wsp:rsid wsp:val=&quot;00E917C5&quot;/&gt;&lt;wsp:rsid wsp:val=&quot;00E942F6&quot;/&gt;&lt;wsp:rsid wsp:val=&quot;00E9443F&quot;/&gt;&lt;wsp:rsid wsp:val=&quot;00E9469D&quot;/&gt;&lt;wsp:rsid wsp:val=&quot;00E94A91&quot;/&gt;&lt;wsp:rsid wsp:val=&quot;00E95D98&quot;/&gt;&lt;wsp:rsid wsp:val=&quot;00EA66BC&quot;/&gt;&lt;wsp:rsid wsp:val=&quot;00EB0754&quot;/&gt;&lt;wsp:rsid wsp:val=&quot;00EB07DB&quot;/&gt;&lt;wsp:rsid wsp:val=&quot;00EB0C4D&quot;/&gt;&lt;wsp:rsid wsp:val=&quot;00EB37BC&quot;/&gt;&lt;wsp:rsid wsp:val=&quot;00EB5A65&quot;/&gt;&lt;wsp:rsid wsp:val=&quot;00EB7DAD&quot;/&gt;&lt;wsp:rsid wsp:val=&quot;00EC020C&quot;/&gt;&lt;wsp:rsid wsp:val=&quot;00EC22DD&quot;/&gt;&lt;wsp:rsid wsp:val=&quot;00EC7C33&quot;/&gt;&lt;wsp:rsid wsp:val=&quot;00EC7D82&quot;/&gt;&lt;wsp:rsid wsp:val=&quot;00EC7DC0&quot;/&gt;&lt;wsp:rsid wsp:val=&quot;00ED0982&quot;/&gt;&lt;wsp:rsid wsp:val=&quot;00ED329A&quot;/&gt;&lt;wsp:rsid wsp:val=&quot;00ED7099&quot;/&gt;&lt;wsp:rsid wsp:val=&quot;00EE3506&quot;/&gt;&lt;wsp:rsid wsp:val=&quot;00EE47D1&quot;/&gt;&lt;wsp:rsid wsp:val=&quot;00EE61BE&quot;/&gt;&lt;wsp:rsid wsp:val=&quot;00EE7D2E&quot;/&gt;&lt;wsp:rsid wsp:val=&quot;00EF013B&quot;/&gt;&lt;wsp:rsid wsp:val=&quot;00EF1C4E&quot;/&gt;&lt;wsp:rsid wsp:val=&quot;00EF3BE7&quot;/&gt;&lt;wsp:rsid wsp:val=&quot;00EF5777&quot;/&gt;&lt;wsp:rsid wsp:val=&quot;00EF6874&quot;/&gt;&lt;wsp:rsid wsp:val=&quot;00EF6E2B&quot;/&gt;&lt;wsp:rsid wsp:val=&quot;00F017B5&quot;/&gt;&lt;wsp:rsid wsp:val=&quot;00F01B7F&quot;/&gt;&lt;wsp:rsid wsp:val=&quot;00F02ADA&quot;/&gt;&lt;wsp:rsid wsp:val=&quot;00F067FA&quot;/&gt;&lt;wsp:rsid wsp:val=&quot;00F07A42&quot;/&gt;&lt;wsp:rsid wsp:val=&quot;00F10962&quot;/&gt;&lt;wsp:rsid wsp:val=&quot;00F13327&quot;/&gt;&lt;wsp:rsid wsp:val=&quot;00F17239&quot;/&gt;&lt;wsp:rsid wsp:val=&quot;00F205DD&quot;/&gt;&lt;wsp:rsid wsp:val=&quot;00F20648&quot;/&gt;&lt;wsp:rsid wsp:val=&quot;00F2297A&quot;/&gt;&lt;wsp:rsid wsp:val=&quot;00F22A89&quot;/&gt;&lt;wsp:rsid wsp:val=&quot;00F23BA8&quot;/&gt;&lt;wsp:rsid wsp:val=&quot;00F246CB&quot;/&gt;&lt;wsp:rsid wsp:val=&quot;00F24AA3&quot;/&gt;&lt;wsp:rsid wsp:val=&quot;00F25ED4&quot;/&gt;&lt;wsp:rsid wsp:val=&quot;00F31BB3&quot;/&gt;&lt;wsp:rsid wsp:val=&quot;00F32BE6&quot;/&gt;&lt;wsp:rsid wsp:val=&quot;00F34943&quot;/&gt;&lt;wsp:rsid wsp:val=&quot;00F36F05&quot;/&gt;&lt;wsp:rsid wsp:val=&quot;00F3763C&quot;/&gt;&lt;wsp:rsid wsp:val=&quot;00F37760&quot;/&gt;&lt;wsp:rsid wsp:val=&quot;00F412BF&quot;/&gt;&lt;wsp:rsid wsp:val=&quot;00F41A1A&quot;/&gt;&lt;wsp:rsid wsp:val=&quot;00F434B5&quot;/&gt;&lt;wsp:rsid wsp:val=&quot;00F43A39&quot;/&gt;&lt;wsp:rsid wsp:val=&quot;00F43C72&quot;/&gt;&lt;wsp:rsid wsp:val=&quot;00F44D2D&quot;/&gt;&lt;wsp:rsid wsp:val=&quot;00F473D1&quot;/&gt;&lt;wsp:rsid wsp:val=&quot;00F475E8&quot;/&gt;&lt;wsp:rsid wsp:val=&quot;00F477BD&quot;/&gt;&lt;wsp:rsid wsp:val=&quot;00F51586&quot;/&gt;&lt;wsp:rsid wsp:val=&quot;00F51EA7&quot;/&gt;&lt;wsp:rsid wsp:val=&quot;00F5339E&quot;/&gt;&lt;wsp:rsid wsp:val=&quot;00F53A2E&quot;/&gt;&lt;wsp:rsid wsp:val=&quot;00F54299&quot;/&gt;&lt;wsp:rsid wsp:val=&quot;00F547C1&quot;/&gt;&lt;wsp:rsid wsp:val=&quot;00F60930&quot;/&gt;&lt;wsp:rsid wsp:val=&quot;00F61695&quot;/&gt;&lt;wsp:rsid wsp:val=&quot;00F62428&quot;/&gt;&lt;wsp:rsid wsp:val=&quot;00F62AA2&quot;/&gt;&lt;wsp:rsid wsp:val=&quot;00F6396C&quot;/&gt;&lt;wsp:rsid wsp:val=&quot;00F63B09&quot;/&gt;&lt;wsp:rsid wsp:val=&quot;00F641C8&quot;/&gt;&lt;wsp:rsid wsp:val=&quot;00F672FD&quot;/&gt;&lt;wsp:rsid wsp:val=&quot;00F714FA&quot;/&gt;&lt;wsp:rsid wsp:val=&quot;00F746F5&quot;/&gt;&lt;wsp:rsid wsp:val=&quot;00F777CA&quot;/&gt;&lt;wsp:rsid wsp:val=&quot;00F80346&quot;/&gt;&lt;wsp:rsid wsp:val=&quot;00F805F6&quot;/&gt;&lt;wsp:rsid wsp:val=&quot;00F85C87&quot;/&gt;&lt;wsp:rsid wsp:val=&quot;00F930C6&quot;/&gt;&lt;wsp:rsid wsp:val=&quot;00F940C9&quot;/&gt;&lt;wsp:rsid wsp:val=&quot;00F94216&quot;/&gt;&lt;wsp:rsid wsp:val=&quot;00F96F91&quot;/&gt;&lt;wsp:rsid wsp:val=&quot;00F9782A&quot;/&gt;&lt;wsp:rsid wsp:val=&quot;00FA10AF&quot;/&gt;&lt;wsp:rsid wsp:val=&quot;00FA4F13&quot;/&gt;&lt;wsp:rsid wsp:val=&quot;00FA5C3A&quot;/&gt;&lt;wsp:rsid wsp:val=&quot;00FA7631&quot;/&gt;&lt;wsp:rsid wsp:val=&quot;00FB0377&quot;/&gt;&lt;wsp:rsid wsp:val=&quot;00FB16CD&quot;/&gt;&lt;wsp:rsid wsp:val=&quot;00FB1804&quot;/&gt;&lt;wsp:rsid wsp:val=&quot;00FB4413&quot;/&gt;&lt;wsp:rsid wsp:val=&quot;00FB4DB5&quot;/&gt;&lt;wsp:rsid wsp:val=&quot;00FB61AB&quot;/&gt;&lt;wsp:rsid wsp:val=&quot;00FB6415&quot;/&gt;&lt;wsp:rsid wsp:val=&quot;00FB7784&quot;/&gt;&lt;wsp:rsid wsp:val=&quot;00FC0F9D&quot;/&gt;&lt;wsp:rsid wsp:val=&quot;00FC2AAF&quot;/&gt;&lt;wsp:rsid wsp:val=&quot;00FC2F40&quot;/&gt;&lt;wsp:rsid wsp:val=&quot;00FC36C7&quot;/&gt;&lt;wsp:rsid wsp:val=&quot;00FC43BC&quot;/&gt;&lt;wsp:rsid wsp:val=&quot;00FD0648&quot;/&gt;&lt;wsp:rsid wsp:val=&quot;00FD1D67&quot;/&gt;&lt;wsp:rsid wsp:val=&quot;00FD1DA8&quot;/&gt;&lt;wsp:rsid wsp:val=&quot;00FD3FB7&quot;/&gt;&lt;wsp:rsid wsp:val=&quot;00FD7AD7&quot;/&gt;&lt;wsp:rsid wsp:val=&quot;00FD7C1C&quot;/&gt;&lt;wsp:rsid wsp:val=&quot;00FE5365&quot;/&gt;&lt;wsp:rsid wsp:val=&quot;00FF23B0&quot;/&gt;&lt;wsp:rsid wsp:val=&quot;00FF25F5&quot;/&gt;&lt;wsp:rsid wsp:val=&quot;00FF2B98&quot;/&gt;&lt;wsp:rsid wsp:val=&quot;00FF4502&quot;/&gt;&lt;wsp:rsid wsp:val=&quot;00FF4F70&quot;/&gt;&lt;wsp:rsid wsp:val=&quot;00FF70CA&quot;/&gt;&lt;/wsp:rsids&gt;&lt;/w:docPr&gt;&lt;w:body&gt;&lt;wx:sect&gt;&lt;w:p wsp:rsidR=&quot;00000000&quot; wsp:rsidRDefault=&quot;00176319&quot; wsp:rsidP=&quot;00176319&quot;&gt;&lt;m:oMathPara&gt;&lt;m:oMath&gt;&lt;m:r&gt;&lt;w:rPr&gt;&lt;w:rFonts w:ascii=&quot;Cambria Math&quot; w:h-ansi=&quot;Cambria Math&quot;/&gt;&lt;wx:font wx:val=&quot;Cambria Math&quot;/&gt;&lt;w:i/&gt;&lt;w:sz w:val=&quot;22&quot;/&gt;&lt;w:lang w:val=&quot;EN-US&quot;/&gt;&lt;/w:rPr&gt;&lt;m:t&gt;Y&lt;/m:t&gt;&lt;/m:r&gt;&lt;m:r&gt;&lt;w:rPr&gt;&lt;w:rFonts w:ascii=&quot;Cambria Math&quot; w:h-ansi=&quot;Cambria Math&quot;/&gt;&lt;wx:font wx:val=&quot;Cambria Math&quot;/&gt;&lt;w:i/&gt;&lt;w:sz w:val=&quot;22&quot;/&gt;&lt;/w:rPr&gt;&lt;m:t&gt;=137.302+685.207в€™&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1&lt;/m:t&gt;&lt;/m:r&gt;&lt;/m:sub&gt;&lt;/m:sSub&gt;&lt;m:r&gt;&lt;w:rPr&gt;&lt;w:rFonts w:ascii=&quot;Cambria Math&quot; w:h-ansi=&quot;Cambria Math&quot;/&gt;&lt;wx:font wx:val=&quot;Cambria Math&quot;/&gt;&lt;w:i/&gt;&lt;w:sz w:val=&quot;22&quot;/&gt;&lt;/w:rPr&gt;&lt;m:t&gt;+1.419в€™ &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92D70">
        <w:rPr>
          <w:lang w:val="x-none" w:eastAsia="ar-SA"/>
        </w:rPr>
        <w:instrText xml:space="preserve"> </w:instrText>
      </w:r>
      <w:r w:rsidRPr="00C92D70">
        <w:rPr>
          <w:lang w:val="x-none" w:eastAsia="ar-SA"/>
        </w:rPr>
        <w:fldChar w:fldCharType="separate"/>
      </w:r>
      <w:r w:rsidR="006547C1">
        <w:rPr>
          <w:position w:val="-5"/>
        </w:rPr>
        <w:pict>
          <v:shape id="_x0000_i1027" type="#_x0000_t75" style="width:192.35pt;height:12.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stylePaneFormatFilter w:val=&quot;3008&quot;/&gt;&lt;w:documentProtection w:formatting=&quot;on&quot; w:enforcement=&quot;off&quot;/&gt;&lt;w:defaultTabStop w:val=&quot;709&quot;/&gt;&lt;w:drawingGridHorizontalSpacing w:val=&quot;120&quot;/&gt;&lt;w:drawingGridVerticalSpacing w:val=&quot;57&quot;/&gt;&lt;w:displayHorizontalDrawingGridEvery w:val=&quot;2&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1DFE&quot;/&gt;&lt;wsp:rsid wsp:val=&quot;00000B35&quot;/&gt;&lt;wsp:rsid wsp:val=&quot;000037C7&quot;/&gt;&lt;wsp:rsid wsp:val=&quot;00003C9C&quot;/&gt;&lt;wsp:rsid wsp:val=&quot;00005870&quot;/&gt;&lt;wsp:rsid wsp:val=&quot;00005C13&quot;/&gt;&lt;wsp:rsid wsp:val=&quot;00006609&quot;/&gt;&lt;wsp:rsid wsp:val=&quot;00011906&quot;/&gt;&lt;wsp:rsid wsp:val=&quot;00012DAB&quot;/&gt;&lt;wsp:rsid wsp:val=&quot;000156B1&quot;/&gt;&lt;wsp:rsid wsp:val=&quot;0001600D&quot;/&gt;&lt;wsp:rsid wsp:val=&quot;00016A31&quot;/&gt;&lt;wsp:rsid wsp:val=&quot;0001750F&quot;/&gt;&lt;wsp:rsid wsp:val=&quot;00020246&quot;/&gt;&lt;wsp:rsid wsp:val=&quot;0002165B&quot;/&gt;&lt;wsp:rsid wsp:val=&quot;000226C8&quot;/&gt;&lt;wsp:rsid wsp:val=&quot;0002428E&quot;/&gt;&lt;wsp:rsid wsp:val=&quot;00026EB7&quot;/&gt;&lt;wsp:rsid wsp:val=&quot;000279A7&quot;/&gt;&lt;wsp:rsid wsp:val=&quot;0003073B&quot;/&gt;&lt;wsp:rsid wsp:val=&quot;000341B1&quot;/&gt;&lt;wsp:rsid wsp:val=&quot;00035A56&quot;/&gt;&lt;wsp:rsid wsp:val=&quot;00036D87&quot;/&gt;&lt;wsp:rsid wsp:val=&quot;0004379B&quot;/&gt;&lt;wsp:rsid wsp:val=&quot;00043A9B&quot;/&gt;&lt;wsp:rsid wsp:val=&quot;00045B7A&quot;/&gt;&lt;wsp:rsid wsp:val=&quot;000465CD&quot;/&gt;&lt;wsp:rsid wsp:val=&quot;0004737F&quot;/&gt;&lt;wsp:rsid wsp:val=&quot;000474CE&quot;/&gt;&lt;wsp:rsid wsp:val=&quot;00047B3B&quot;/&gt;&lt;wsp:rsid wsp:val=&quot;00047C95&quot;/&gt;&lt;wsp:rsid wsp:val=&quot;00047DDC&quot;/&gt;&lt;wsp:rsid wsp:val=&quot;00050126&quot;/&gt;&lt;wsp:rsid wsp:val=&quot;0005054C&quot;/&gt;&lt;wsp:rsid wsp:val=&quot;00051B6C&quot;/&gt;&lt;wsp:rsid wsp:val=&quot;00052946&quot;/&gt;&lt;wsp:rsid wsp:val=&quot;00056EC5&quot;/&gt;&lt;wsp:rsid wsp:val=&quot;00060D76&quot;/&gt;&lt;wsp:rsid wsp:val=&quot;00060D7A&quot;/&gt;&lt;wsp:rsid wsp:val=&quot;000615A0&quot;/&gt;&lt;wsp:rsid wsp:val=&quot;00062331&quot;/&gt;&lt;wsp:rsid wsp:val=&quot;00062D09&quot;/&gt;&lt;wsp:rsid wsp:val=&quot;000666D0&quot;/&gt;&lt;wsp:rsid wsp:val=&quot;00067623&quot;/&gt;&lt;wsp:rsid wsp:val=&quot;00070884&quot;/&gt;&lt;wsp:rsid wsp:val=&quot;00070CA8&quot;/&gt;&lt;wsp:rsid wsp:val=&quot;000714B1&quot;/&gt;&lt;wsp:rsid wsp:val=&quot;000719CB&quot;/&gt;&lt;wsp:rsid wsp:val=&quot;000729D3&quot;/&gt;&lt;wsp:rsid wsp:val=&quot;00076595&quot;/&gt;&lt;wsp:rsid wsp:val=&quot;000777DB&quot;/&gt;&lt;wsp:rsid wsp:val=&quot;00080CF2&quot;/&gt;&lt;wsp:rsid wsp:val=&quot;00082DEC&quot;/&gt;&lt;wsp:rsid wsp:val=&quot;000848F3&quot;/&gt;&lt;wsp:rsid wsp:val=&quot;00085213&quot;/&gt;&lt;wsp:rsid wsp:val=&quot;000930D8&quot;/&gt;&lt;wsp:rsid wsp:val=&quot;00094C76&quot;/&gt;&lt;wsp:rsid wsp:val=&quot;000A0B0A&quot;/&gt;&lt;wsp:rsid wsp:val=&quot;000A0FCD&quot;/&gt;&lt;wsp:rsid wsp:val=&quot;000A2BB7&quot;/&gt;&lt;wsp:rsid wsp:val=&quot;000A4DFD&quot;/&gt;&lt;wsp:rsid wsp:val=&quot;000A70F9&quot;/&gt;&lt;wsp:rsid wsp:val=&quot;000A78C5&quot;/&gt;&lt;wsp:rsid wsp:val=&quot;000B4ACA&quot;/&gt;&lt;wsp:rsid wsp:val=&quot;000B5FA8&quot;/&gt;&lt;wsp:rsid wsp:val=&quot;000B7C19&quot;/&gt;&lt;wsp:rsid wsp:val=&quot;000C1C1B&quot;/&gt;&lt;wsp:rsid wsp:val=&quot;000C2441&quot;/&gt;&lt;wsp:rsid wsp:val=&quot;000C247A&quot;/&gt;&lt;wsp:rsid wsp:val=&quot;000C2ACE&quot;/&gt;&lt;wsp:rsid wsp:val=&quot;000C30F4&quot;/&gt;&lt;wsp:rsid wsp:val=&quot;000C37EC&quot;/&gt;&lt;wsp:rsid wsp:val=&quot;000C4695&quot;/&gt;&lt;wsp:rsid wsp:val=&quot;000C4A01&quot;/&gt;&lt;wsp:rsid wsp:val=&quot;000C591F&quot;/&gt;&lt;wsp:rsid wsp:val=&quot;000C6F87&quot;/&gt;&lt;wsp:rsid wsp:val=&quot;000C7F10&quot;/&gt;&lt;wsp:rsid wsp:val=&quot;000D1C87&quot;/&gt;&lt;wsp:rsid wsp:val=&quot;000D3CC1&quot;/&gt;&lt;wsp:rsid wsp:val=&quot;000D517B&quot;/&gt;&lt;wsp:rsid wsp:val=&quot;000D54C5&quot;/&gt;&lt;wsp:rsid wsp:val=&quot;000E1ED4&quot;/&gt;&lt;wsp:rsid wsp:val=&quot;000E3537&quot;/&gt;&lt;wsp:rsid wsp:val=&quot;000E6683&quot;/&gt;&lt;wsp:rsid wsp:val=&quot;000E69D5&quot;/&gt;&lt;wsp:rsid wsp:val=&quot;000E6ABC&quot;/&gt;&lt;wsp:rsid wsp:val=&quot;000F1969&quot;/&gt;&lt;wsp:rsid wsp:val=&quot;000F1FD5&quot;/&gt;&lt;wsp:rsid wsp:val=&quot;000F24F6&quot;/&gt;&lt;wsp:rsid wsp:val=&quot;000F2747&quot;/&gt;&lt;wsp:rsid wsp:val=&quot;000F3EAE&quot;/&gt;&lt;wsp:rsid wsp:val=&quot;000F60C7&quot;/&gt;&lt;wsp:rsid wsp:val=&quot;000F6E27&quot;/&gt;&lt;wsp:rsid wsp:val=&quot;00101841&quot;/&gt;&lt;wsp:rsid wsp:val=&quot;00104B6E&quot;/&gt;&lt;wsp:rsid wsp:val=&quot;00105BCC&quot;/&gt;&lt;wsp:rsid wsp:val=&quot;001065BF&quot;/&gt;&lt;wsp:rsid wsp:val=&quot;001119E1&quot;/&gt;&lt;wsp:rsid wsp:val=&quot;001155FF&quot;/&gt;&lt;wsp:rsid wsp:val=&quot;00115FC2&quot;/&gt;&lt;wsp:rsid wsp:val=&quot;0012029C&quot;/&gt;&lt;wsp:rsid wsp:val=&quot;00121251&quot;/&gt;&lt;wsp:rsid wsp:val=&quot;001220CA&quot;/&gt;&lt;wsp:rsid wsp:val=&quot;00122F40&quot;/&gt;&lt;wsp:rsid wsp:val=&quot;00123902&quot;/&gt;&lt;wsp:rsid wsp:val=&quot;00125F16&quot;/&gt;&lt;wsp:rsid wsp:val=&quot;0012714A&quot;/&gt;&lt;wsp:rsid wsp:val=&quot;001310AB&quot;/&gt;&lt;wsp:rsid wsp:val=&quot;00140133&quot;/&gt;&lt;wsp:rsid wsp:val=&quot;001402EA&quot;/&gt;&lt;wsp:rsid wsp:val=&quot;00140DC1&quot;/&gt;&lt;wsp:rsid wsp:val=&quot;00141BCF&quot;/&gt;&lt;wsp:rsid wsp:val=&quot;00144D04&quot;/&gt;&lt;wsp:rsid wsp:val=&quot;001455A3&quot;/&gt;&lt;wsp:rsid wsp:val=&quot;001455FE&quot;/&gt;&lt;wsp:rsid wsp:val=&quot;00146E64&quot;/&gt;&lt;wsp:rsid wsp:val=&quot;00150E13&quot;/&gt;&lt;wsp:rsid wsp:val=&quot;00151A81&quot;/&gt;&lt;wsp:rsid wsp:val=&quot;00153CA7&quot;/&gt;&lt;wsp:rsid wsp:val=&quot;001564C9&quot;/&gt;&lt;wsp:rsid wsp:val=&quot;00162929&quot;/&gt;&lt;wsp:rsid wsp:val=&quot;001630C0&quot;/&gt;&lt;wsp:rsid wsp:val=&quot;00164329&quot;/&gt;&lt;wsp:rsid wsp:val=&quot;0016677F&quot;/&gt;&lt;wsp:rsid wsp:val=&quot;00166B04&quot;/&gt;&lt;wsp:rsid wsp:val=&quot;00167428&quot;/&gt;&lt;wsp:rsid wsp:val=&quot;00167ADB&quot;/&gt;&lt;wsp:rsid wsp:val=&quot;00174DBB&quot;/&gt;&lt;wsp:rsid wsp:val=&quot;00176319&quot;/&gt;&lt;wsp:rsid wsp:val=&quot;0017744D&quot;/&gt;&lt;wsp:rsid wsp:val=&quot;001805FC&quot;/&gt;&lt;wsp:rsid wsp:val=&quot;00180876&quot;/&gt;&lt;wsp:rsid wsp:val=&quot;001820AC&quot;/&gt;&lt;wsp:rsid wsp:val=&quot;00184743&quot;/&gt;&lt;wsp:rsid wsp:val=&quot;0018580E&quot;/&gt;&lt;wsp:rsid wsp:val=&quot;001906E1&quot;/&gt;&lt;wsp:rsid wsp:val=&quot;001916D3&quot;/&gt;&lt;wsp:rsid wsp:val=&quot;00191E7C&quot;/&gt;&lt;wsp:rsid wsp:val=&quot;001934FE&quot;/&gt;&lt;wsp:rsid wsp:val=&quot;001A060A&quot;/&gt;&lt;wsp:rsid wsp:val=&quot;001A09A4&quot;/&gt;&lt;wsp:rsid wsp:val=&quot;001A0CAF&quot;/&gt;&lt;wsp:rsid wsp:val=&quot;001A156C&quot;/&gt;&lt;wsp:rsid wsp:val=&quot;001A489F&quot;/&gt;&lt;wsp:rsid wsp:val=&quot;001A59BE&quot;/&gt;&lt;wsp:rsid wsp:val=&quot;001A5E2F&quot;/&gt;&lt;wsp:rsid wsp:val=&quot;001A6730&quot;/&gt;&lt;wsp:rsid wsp:val=&quot;001A69C0&quot;/&gt;&lt;wsp:rsid wsp:val=&quot;001A6FC0&quot;/&gt;&lt;wsp:rsid wsp:val=&quot;001B2C98&quot;/&gt;&lt;wsp:rsid wsp:val=&quot;001B417F&quot;/&gt;&lt;wsp:rsid wsp:val=&quot;001B43E3&quot;/&gt;&lt;wsp:rsid wsp:val=&quot;001B5595&quot;/&gt;&lt;wsp:rsid wsp:val=&quot;001C09D1&quot;/&gt;&lt;wsp:rsid wsp:val=&quot;001C0DCD&quot;/&gt;&lt;wsp:rsid wsp:val=&quot;001C2FD7&quot;/&gt;&lt;wsp:rsid wsp:val=&quot;001C4596&quot;/&gt;&lt;wsp:rsid wsp:val=&quot;001C76FB&quot;/&gt;&lt;wsp:rsid wsp:val=&quot;001C7BDA&quot;/&gt;&lt;wsp:rsid wsp:val=&quot;001D3DE8&quot;/&gt;&lt;wsp:rsid wsp:val=&quot;001D64D8&quot;/&gt;&lt;wsp:rsid wsp:val=&quot;001D67AF&quot;/&gt;&lt;wsp:rsid wsp:val=&quot;001E23CE&quot;/&gt;&lt;wsp:rsid wsp:val=&quot;001E7852&quot;/&gt;&lt;wsp:rsid wsp:val=&quot;001E7A60&quot;/&gt;&lt;wsp:rsid wsp:val=&quot;001F2AA3&quot;/&gt;&lt;wsp:rsid wsp:val=&quot;001F2F3A&quot;/&gt;&lt;wsp:rsid wsp:val=&quot;001F406B&quot;/&gt;&lt;wsp:rsid wsp:val=&quot;001F4CFA&quot;/&gt;&lt;wsp:rsid wsp:val=&quot;001F6E35&quot;/&gt;&lt;wsp:rsid wsp:val=&quot;001F7579&quot;/&gt;&lt;wsp:rsid wsp:val=&quot;00203177&quot;/&gt;&lt;wsp:rsid wsp:val=&quot;00205278&quot;/&gt;&lt;wsp:rsid wsp:val=&quot;002067ED&quot;/&gt;&lt;wsp:rsid wsp:val=&quot;00206BA7&quot;/&gt;&lt;wsp:rsid wsp:val=&quot;00210005&quot;/&gt;&lt;wsp:rsid wsp:val=&quot;002117AC&quot;/&gt;&lt;wsp:rsid wsp:val=&quot;00212C69&quot;/&gt;&lt;wsp:rsid wsp:val=&quot;002144FE&quot;/&gt;&lt;wsp:rsid wsp:val=&quot;00216D30&quot;/&gt;&lt;wsp:rsid wsp:val=&quot;002215F4&quot;/&gt;&lt;wsp:rsid wsp:val=&quot;00222BE3&quot;/&gt;&lt;wsp:rsid wsp:val=&quot;0022304F&quot;/&gt;&lt;wsp:rsid wsp:val=&quot;00223764&quot;/&gt;&lt;wsp:rsid wsp:val=&quot;00224EDA&quot;/&gt;&lt;wsp:rsid wsp:val=&quot;002254FB&quot;/&gt;&lt;wsp:rsid wsp:val=&quot;00225B6A&quot;/&gt;&lt;wsp:rsid wsp:val=&quot;00226CA0&quot;/&gt;&lt;wsp:rsid wsp:val=&quot;002272E6&quot;/&gt;&lt;wsp:rsid wsp:val=&quot;00227F62&quot;/&gt;&lt;wsp:rsid wsp:val=&quot;00231445&quot;/&gt;&lt;wsp:rsid wsp:val=&quot;00231C5C&quot;/&gt;&lt;wsp:rsid wsp:val=&quot;00234684&quot;/&gt;&lt;wsp:rsid wsp:val=&quot;002362D1&quot;/&gt;&lt;wsp:rsid wsp:val=&quot;00237AB5&quot;/&gt;&lt;wsp:rsid wsp:val=&quot;00237E31&quot;/&gt;&lt;wsp:rsid wsp:val=&quot;0024071D&quot;/&gt;&lt;wsp:rsid wsp:val=&quot;00243FFF&quot;/&gt;&lt;wsp:rsid wsp:val=&quot;00247955&quot;/&gt;&lt;wsp:rsid wsp:val=&quot;00247BC4&quot;/&gt;&lt;wsp:rsid wsp:val=&quot;002519FF&quot;/&gt;&lt;wsp:rsid wsp:val=&quot;00252CF5&quot;/&gt;&lt;wsp:rsid wsp:val=&quot;00253055&quot;/&gt;&lt;wsp:rsid wsp:val=&quot;00253F50&quot;/&gt;&lt;wsp:rsid wsp:val=&quot;00254A01&quot;/&gt;&lt;wsp:rsid wsp:val=&quot;00254F71&quot;/&gt;&lt;wsp:rsid wsp:val=&quot;002552E0&quot;/&gt;&lt;wsp:rsid wsp:val=&quot;002572CF&quot;/&gt;&lt;wsp:rsid wsp:val=&quot;0025752E&quot;/&gt;&lt;wsp:rsid wsp:val=&quot;00257F57&quot;/&gt;&lt;wsp:rsid wsp:val=&quot;002612B5&quot;/&gt;&lt;wsp:rsid wsp:val=&quot;00261B57&quot;/&gt;&lt;wsp:rsid wsp:val=&quot;00263C3D&quot;/&gt;&lt;wsp:rsid wsp:val=&quot;00264850&quot;/&gt;&lt;wsp:rsid wsp:val=&quot;00265A4B&quot;/&gt;&lt;wsp:rsid wsp:val=&quot;0026680C&quot;/&gt;&lt;wsp:rsid wsp:val=&quot;00270174&quot;/&gt;&lt;wsp:rsid wsp:val=&quot;00270C88&quot;/&gt;&lt;wsp:rsid wsp:val=&quot;0027265F&quot;/&gt;&lt;wsp:rsid wsp:val=&quot;0027487E&quot;/&gt;&lt;wsp:rsid wsp:val=&quot;00275B20&quot;/&gt;&lt;wsp:rsid wsp:val=&quot;002768B4&quot;/&gt;&lt;wsp:rsid wsp:val=&quot;00277271&quot;/&gt;&lt;wsp:rsid wsp:val=&quot;00281B91&quot;/&gt;&lt;wsp:rsid wsp:val=&quot;00282992&quot;/&gt;&lt;wsp:rsid wsp:val=&quot;00283FC5&quot;/&gt;&lt;wsp:rsid wsp:val=&quot;002858A7&quot;/&gt;&lt;wsp:rsid wsp:val=&quot;00290B3D&quot;/&gt;&lt;wsp:rsid wsp:val=&quot;00290CA0&quot;/&gt;&lt;wsp:rsid wsp:val=&quot;00291814&quot;/&gt;&lt;wsp:rsid wsp:val=&quot;002937CE&quot;/&gt;&lt;wsp:rsid wsp:val=&quot;002941C5&quot;/&gt;&lt;wsp:rsid wsp:val=&quot;00295DA8&quot;/&gt;&lt;wsp:rsid wsp:val=&quot;002979BC&quot;/&gt;&lt;wsp:rsid wsp:val=&quot;00297C68&quot;/&gt;&lt;wsp:rsid wsp:val=&quot;002A0981&quot;/&gt;&lt;wsp:rsid wsp:val=&quot;002A0C75&quot;/&gt;&lt;wsp:rsid wsp:val=&quot;002A0D4D&quot;/&gt;&lt;wsp:rsid wsp:val=&quot;002A16D5&quot;/&gt;&lt;wsp:rsid wsp:val=&quot;002A1E1D&quot;/&gt;&lt;wsp:rsid wsp:val=&quot;002A27C2&quot;/&gt;&lt;wsp:rsid wsp:val=&quot;002A34D1&quot;/&gt;&lt;wsp:rsid wsp:val=&quot;002A52D8&quot;/&gt;&lt;wsp:rsid wsp:val=&quot;002B0E18&quot;/&gt;&lt;wsp:rsid wsp:val=&quot;002B1014&quot;/&gt;&lt;wsp:rsid wsp:val=&quot;002B20E3&quot;/&gt;&lt;wsp:rsid wsp:val=&quot;002B291A&quot;/&gt;&lt;wsp:rsid wsp:val=&quot;002B3846&quot;/&gt;&lt;wsp:rsid wsp:val=&quot;002B3D9E&quot;/&gt;&lt;wsp:rsid wsp:val=&quot;002B4123&quot;/&gt;&lt;wsp:rsid wsp:val=&quot;002B516A&quot;/&gt;&lt;wsp:rsid wsp:val=&quot;002C0150&quot;/&gt;&lt;wsp:rsid wsp:val=&quot;002C2A51&quot;/&gt;&lt;wsp:rsid wsp:val=&quot;002C3702&quot;/&gt;&lt;wsp:rsid wsp:val=&quot;002C4AE5&quot;/&gt;&lt;wsp:rsid wsp:val=&quot;002C4FA8&quot;/&gt;&lt;wsp:rsid wsp:val=&quot;002C505C&quot;/&gt;&lt;wsp:rsid wsp:val=&quot;002C50F3&quot;/&gt;&lt;wsp:rsid wsp:val=&quot;002C5EDA&quot;/&gt;&lt;wsp:rsid wsp:val=&quot;002D13A4&quot;/&gt;&lt;wsp:rsid wsp:val=&quot;002D2457&quot;/&gt;&lt;wsp:rsid wsp:val=&quot;002D27D5&quot;/&gt;&lt;wsp:rsid wsp:val=&quot;002D2CBA&quot;/&gt;&lt;wsp:rsid wsp:val=&quot;002D30FB&quot;/&gt;&lt;wsp:rsid wsp:val=&quot;002D34EC&quot;/&gt;&lt;wsp:rsid wsp:val=&quot;002D36EE&quot;/&gt;&lt;wsp:rsid wsp:val=&quot;002D5CBE&quot;/&gt;&lt;wsp:rsid wsp:val=&quot;002D6A85&quot;/&gt;&lt;wsp:rsid wsp:val=&quot;002E06DF&quot;/&gt;&lt;wsp:rsid wsp:val=&quot;002E1D2B&quot;/&gt;&lt;wsp:rsid wsp:val=&quot;002E2986&quot;/&gt;&lt;wsp:rsid wsp:val=&quot;002E29D7&quot;/&gt;&lt;wsp:rsid wsp:val=&quot;002E5D93&quot;/&gt;&lt;wsp:rsid wsp:val=&quot;002E64DC&quot;/&gt;&lt;wsp:rsid wsp:val=&quot;002E6A61&quot;/&gt;&lt;wsp:rsid wsp:val=&quot;002E7CD6&quot;/&gt;&lt;wsp:rsid wsp:val=&quot;002F2E40&quot;/&gt;&lt;wsp:rsid wsp:val=&quot;002F424A&quot;/&gt;&lt;wsp:rsid wsp:val=&quot;002F5810&quot;/&gt;&lt;wsp:rsid wsp:val=&quot;002F5D6D&quot;/&gt;&lt;wsp:rsid wsp:val=&quot;002F7557&quot;/&gt;&lt;wsp:rsid wsp:val=&quot;00300CA1&quot;/&gt;&lt;wsp:rsid wsp:val=&quot;00301ACF&quot;/&gt;&lt;wsp:rsid wsp:val=&quot;00301DFE&quot;/&gt;&lt;wsp:rsid wsp:val=&quot;0030366E&quot;/&gt;&lt;wsp:rsid wsp:val=&quot;0030388C&quot;/&gt;&lt;wsp:rsid wsp:val=&quot;003048DF&quot;/&gt;&lt;wsp:rsid wsp:val=&quot;00304E95&quot;/&gt;&lt;wsp:rsid wsp:val=&quot;003054BD&quot;/&gt;&lt;wsp:rsid wsp:val=&quot;003062F7&quot;/&gt;&lt;wsp:rsid wsp:val=&quot;00313A83&quot;/&gt;&lt;wsp:rsid wsp:val=&quot;0031481C&quot;/&gt;&lt;wsp:rsid wsp:val=&quot;00316340&quot;/&gt;&lt;wsp:rsid wsp:val=&quot;003164AF&quot;/&gt;&lt;wsp:rsid wsp:val=&quot;0031658A&quot;/&gt;&lt;wsp:rsid wsp:val=&quot;00320CA4&quot;/&gt;&lt;wsp:rsid wsp:val=&quot;003214FD&quot;/&gt;&lt;wsp:rsid wsp:val=&quot;00322289&quot;/&gt;&lt;wsp:rsid wsp:val=&quot;00322313&quot;/&gt;&lt;wsp:rsid wsp:val=&quot;0032385A&quot;/&gt;&lt;wsp:rsid wsp:val=&quot;00325A4F&quot;/&gt;&lt;wsp:rsid wsp:val=&quot;003331AD&quot;/&gt;&lt;wsp:rsid wsp:val=&quot;0033379F&quot;/&gt;&lt;wsp:rsid wsp:val=&quot;0033426F&quot;/&gt;&lt;wsp:rsid wsp:val=&quot;00334EB1&quot;/&gt;&lt;wsp:rsid wsp:val=&quot;00335691&quot;/&gt;&lt;wsp:rsid wsp:val=&quot;0033582E&quot;/&gt;&lt;wsp:rsid wsp:val=&quot;003362D4&quot;/&gt;&lt;wsp:rsid wsp:val=&quot;00336460&quot;/&gt;&lt;wsp:rsid wsp:val=&quot;00336892&quot;/&gt;&lt;wsp:rsid wsp:val=&quot;00345DC9&quot;/&gt;&lt;wsp:rsid wsp:val=&quot;00346E35&quot;/&gt;&lt;wsp:rsid wsp:val=&quot;00350911&quot;/&gt;&lt;wsp:rsid wsp:val=&quot;00350B25&quot;/&gt;&lt;wsp:rsid wsp:val=&quot;003525CC&quot;/&gt;&lt;wsp:rsid wsp:val=&quot;00353285&quot;/&gt;&lt;wsp:rsid wsp:val=&quot;00354796&quot;/&gt;&lt;wsp:rsid wsp:val=&quot;00355821&quot;/&gt;&lt;wsp:rsid wsp:val=&quot;00355F27&quot;/&gt;&lt;wsp:rsid wsp:val=&quot;00356225&quot;/&gt;&lt;wsp:rsid wsp:val=&quot;0035736D&quot;/&gt;&lt;wsp:rsid wsp:val=&quot;0036067B&quot;/&gt;&lt;wsp:rsid wsp:val=&quot;00360BD3&quot;/&gt;&lt;wsp:rsid wsp:val=&quot;00365750&quot;/&gt;&lt;wsp:rsid wsp:val=&quot;00371412&quot;/&gt;&lt;wsp:rsid wsp:val=&quot;0037341D&quot;/&gt;&lt;wsp:rsid wsp:val=&quot;00374A5C&quot;/&gt;&lt;wsp:rsid wsp:val=&quot;00375053&quot;/&gt;&lt;wsp:rsid wsp:val=&quot;00376E2A&quot;/&gt;&lt;wsp:rsid wsp:val=&quot;003805F4&quot;/&gt;&lt;wsp:rsid wsp:val=&quot;00380F25&quot;/&gt;&lt;wsp:rsid wsp:val=&quot;00381B54&quot;/&gt;&lt;wsp:rsid wsp:val=&quot;00382DBE&quot;/&gt;&lt;wsp:rsid wsp:val=&quot;003839D3&quot;/&gt;&lt;wsp:rsid wsp:val=&quot;00384315&quot;/&gt;&lt;wsp:rsid wsp:val=&quot;00386230&quot;/&gt;&lt;wsp:rsid wsp:val=&quot;00386B4C&quot;/&gt;&lt;wsp:rsid wsp:val=&quot;00387117&quot;/&gt;&lt;wsp:rsid wsp:val=&quot;00394C34&quot;/&gt;&lt;wsp:rsid wsp:val=&quot;00396E67&quot;/&gt;&lt;wsp:rsid wsp:val=&quot;003A1119&quot;/&gt;&lt;wsp:rsid wsp:val=&quot;003A12A7&quot;/&gt;&lt;wsp:rsid wsp:val=&quot;003A225C&quot;/&gt;&lt;wsp:rsid wsp:val=&quot;003A26C3&quot;/&gt;&lt;wsp:rsid wsp:val=&quot;003A2871&quot;/&gt;&lt;wsp:rsid wsp:val=&quot;003A2B91&quot;/&gt;&lt;wsp:rsid wsp:val=&quot;003A36B3&quot;/&gt;&lt;wsp:rsid wsp:val=&quot;003A44B7&quot;/&gt;&lt;wsp:rsid wsp:val=&quot;003A4687&quot;/&gt;&lt;wsp:rsid wsp:val=&quot;003A602C&quot;/&gt;&lt;wsp:rsid wsp:val=&quot;003A6B1A&quot;/&gt;&lt;wsp:rsid wsp:val=&quot;003A78CC&quot;/&gt;&lt;wsp:rsid wsp:val=&quot;003B2B5A&quot;/&gt;&lt;wsp:rsid wsp:val=&quot;003B3781&quot;/&gt;&lt;wsp:rsid wsp:val=&quot;003B5233&quot;/&gt;&lt;wsp:rsid wsp:val=&quot;003B6A1A&quot;/&gt;&lt;wsp:rsid wsp:val=&quot;003B6BE1&quot;/&gt;&lt;wsp:rsid wsp:val=&quot;003B6C81&quot;/&gt;&lt;wsp:rsid wsp:val=&quot;003B7982&quot;/&gt;&lt;wsp:rsid wsp:val=&quot;003C2176&quot;/&gt;&lt;wsp:rsid wsp:val=&quot;003C2358&quot;/&gt;&lt;wsp:rsid wsp:val=&quot;003C2ED8&quot;/&gt;&lt;wsp:rsid wsp:val=&quot;003C3FC7&quot;/&gt;&lt;wsp:rsid wsp:val=&quot;003C4E2C&quot;/&gt;&lt;wsp:rsid wsp:val=&quot;003C737A&quot;/&gt;&lt;wsp:rsid wsp:val=&quot;003D2832&quot;/&gt;&lt;wsp:rsid wsp:val=&quot;003D2DE2&quot;/&gt;&lt;wsp:rsid wsp:val=&quot;003D4DFD&quot;/&gt;&lt;wsp:rsid wsp:val=&quot;003D6D77&quot;/&gt;&lt;wsp:rsid wsp:val=&quot;003D7C7C&quot;/&gt;&lt;wsp:rsid wsp:val=&quot;003E1558&quot;/&gt;&lt;wsp:rsid wsp:val=&quot;003E3546&quot;/&gt;&lt;wsp:rsid wsp:val=&quot;003E3D5C&quot;/&gt;&lt;wsp:rsid wsp:val=&quot;003E4A7B&quot;/&gt;&lt;wsp:rsid wsp:val=&quot;003E592B&quot;/&gt;&lt;wsp:rsid wsp:val=&quot;003F0298&quot;/&gt;&lt;wsp:rsid wsp:val=&quot;003F11F6&quot;/&gt;&lt;wsp:rsid wsp:val=&quot;003F170B&quot;/&gt;&lt;wsp:rsid wsp:val=&quot;003F1C6A&quot;/&gt;&lt;wsp:rsid wsp:val=&quot;003F309A&quot;/&gt;&lt;wsp:rsid wsp:val=&quot;003F32A6&quot;/&gt;&lt;wsp:rsid wsp:val=&quot;003F67AB&quot;/&gt;&lt;wsp:rsid wsp:val=&quot;003F7D9D&quot;/&gt;&lt;wsp:rsid wsp:val=&quot;00400792&quot;/&gt;&lt;wsp:rsid wsp:val=&quot;00401118&quot;/&gt;&lt;wsp:rsid wsp:val=&quot;00401DCC&quot;/&gt;&lt;wsp:rsid wsp:val=&quot;00403810&quot;/&gt;&lt;wsp:rsid wsp:val=&quot;00403ED8&quot;/&gt;&lt;wsp:rsid wsp:val=&quot;004105C3&quot;/&gt;&lt;wsp:rsid wsp:val=&quot;004113EC&quot;/&gt;&lt;wsp:rsid wsp:val=&quot;00411476&quot;/&gt;&lt;wsp:rsid wsp:val=&quot;004129E5&quot;/&gt;&lt;wsp:rsid wsp:val=&quot;00413F08&quot;/&gt;&lt;wsp:rsid wsp:val=&quot;00415450&quot;/&gt;&lt;wsp:rsid wsp:val=&quot;00420ED3&quot;/&gt;&lt;wsp:rsid wsp:val=&quot;00422328&quot;/&gt;&lt;wsp:rsid wsp:val=&quot;00425A15&quot;/&gt;&lt;wsp:rsid wsp:val=&quot;0042665E&quot;/&gt;&lt;wsp:rsid wsp:val=&quot;00427422&quot;/&gt;&lt;wsp:rsid wsp:val=&quot;00427723&quot;/&gt;&lt;wsp:rsid wsp:val=&quot;00427BA4&quot;/&gt;&lt;wsp:rsid wsp:val=&quot;004307FE&quot;/&gt;&lt;wsp:rsid wsp:val=&quot;00430992&quot;/&gt;&lt;wsp:rsid wsp:val=&quot;00430DDF&quot;/&gt;&lt;wsp:rsid wsp:val=&quot;00432A5E&quot;/&gt;&lt;wsp:rsid wsp:val=&quot;00432B72&quot;/&gt;&lt;wsp:rsid wsp:val=&quot;0043562C&quot;/&gt;&lt;wsp:rsid wsp:val=&quot;00436F47&quot;/&gt;&lt;wsp:rsid wsp:val=&quot;0044473A&quot;/&gt;&lt;wsp:rsid wsp:val=&quot;00445821&quot;/&gt;&lt;wsp:rsid wsp:val=&quot;004479C8&quot;/&gt;&lt;wsp:rsid wsp:val=&quot;00447A48&quot;/&gt;&lt;wsp:rsid wsp:val=&quot;00452820&quot;/&gt;&lt;wsp:rsid wsp:val=&quot;00452D66&quot;/&gt;&lt;wsp:rsid wsp:val=&quot;004530E3&quot;/&gt;&lt;wsp:rsid wsp:val=&quot;00453534&quot;/&gt;&lt;wsp:rsid wsp:val=&quot;00453AF5&quot;/&gt;&lt;wsp:rsid wsp:val=&quot;004549B1&quot;/&gt;&lt;wsp:rsid wsp:val=&quot;00455883&quot;/&gt;&lt;wsp:rsid wsp:val=&quot;0045756B&quot;/&gt;&lt;wsp:rsid wsp:val=&quot;00460178&quot;/&gt;&lt;wsp:rsid wsp:val=&quot;004603B5&quot;/&gt;&lt;wsp:rsid wsp:val=&quot;004609A7&quot;/&gt;&lt;wsp:rsid wsp:val=&quot;004613D2&quot;/&gt;&lt;wsp:rsid wsp:val=&quot;00461925&quot;/&gt;&lt;wsp:rsid wsp:val=&quot;00464CF5&quot;/&gt;&lt;wsp:rsid wsp:val=&quot;0046607E&quot;/&gt;&lt;wsp:rsid wsp:val=&quot;0046676F&quot;/&gt;&lt;wsp:rsid wsp:val=&quot;00467DAE&quot;/&gt;&lt;wsp:rsid wsp:val=&quot;00470AF5&quot;/&gt;&lt;wsp:rsid wsp:val=&quot;00474674&quot;/&gt;&lt;wsp:rsid wsp:val=&quot;00476CD7&quot;/&gt;&lt;wsp:rsid wsp:val=&quot;004772F9&quot;/&gt;&lt;wsp:rsid wsp:val=&quot;00481C03&quot;/&gt;&lt;wsp:rsid wsp:val=&quot;00482C8F&quot;/&gt;&lt;wsp:rsid wsp:val=&quot;0048430A&quot;/&gt;&lt;wsp:rsid wsp:val=&quot;0048477F&quot;/&gt;&lt;wsp:rsid wsp:val=&quot;00485744&quot;/&gt;&lt;wsp:rsid wsp:val=&quot;00486DB9&quot;/&gt;&lt;wsp:rsid wsp:val=&quot;00494314&quot;/&gt;&lt;wsp:rsid wsp:val=&quot;00494F50&quot;/&gt;&lt;wsp:rsid wsp:val=&quot;0049634F&quot;/&gt;&lt;wsp:rsid wsp:val=&quot;004A005C&quot;/&gt;&lt;wsp:rsid wsp:val=&quot;004A6B51&quot;/&gt;&lt;wsp:rsid wsp:val=&quot;004C0587&quot;/&gt;&lt;wsp:rsid wsp:val=&quot;004C17A0&quot;/&gt;&lt;wsp:rsid wsp:val=&quot;004C45D9&quot;/&gt;&lt;wsp:rsid wsp:val=&quot;004C6C80&quot;/&gt;&lt;wsp:rsid wsp:val=&quot;004D0073&quot;/&gt;&lt;wsp:rsid wsp:val=&quot;004D27E2&quot;/&gt;&lt;wsp:rsid wsp:val=&quot;004D436F&quot;/&gt;&lt;wsp:rsid wsp:val=&quot;004D44AC&quot;/&gt;&lt;wsp:rsid wsp:val=&quot;004D648C&quot;/&gt;&lt;wsp:rsid wsp:val=&quot;004D74E0&quot;/&gt;&lt;wsp:rsid wsp:val=&quot;004D75EB&quot;/&gt;&lt;wsp:rsid wsp:val=&quot;004D7F20&quot;/&gt;&lt;wsp:rsid wsp:val=&quot;004E3760&quot;/&gt;&lt;wsp:rsid wsp:val=&quot;004E465A&quot;/&gt;&lt;wsp:rsid wsp:val=&quot;004E59F0&quot;/&gt;&lt;wsp:rsid wsp:val=&quot;004E5B2F&quot;/&gt;&lt;wsp:rsid wsp:val=&quot;004E62F0&quot;/&gt;&lt;wsp:rsid wsp:val=&quot;004E6955&quot;/&gt;&lt;wsp:rsid wsp:val=&quot;004E703E&quot;/&gt;&lt;wsp:rsid wsp:val=&quot;004F2360&quot;/&gt;&lt;wsp:rsid wsp:val=&quot;004F240F&quot;/&gt;&lt;wsp:rsid wsp:val=&quot;004F2881&quot;/&gt;&lt;wsp:rsid wsp:val=&quot;004F4508&quot;/&gt;&lt;wsp:rsid wsp:val=&quot;004F49B4&quot;/&gt;&lt;wsp:rsid wsp:val=&quot;004F4FE9&quot;/&gt;&lt;wsp:rsid wsp:val=&quot;00500EB0&quot;/&gt;&lt;wsp:rsid wsp:val=&quot;005019D6&quot;/&gt;&lt;wsp:rsid wsp:val=&quot;00503A8F&quot;/&gt;&lt;wsp:rsid wsp:val=&quot;0050524A&quot;/&gt;&lt;wsp:rsid wsp:val=&quot;00505BF1&quot;/&gt;&lt;wsp:rsid wsp:val=&quot;00507144&quot;/&gt;&lt;wsp:rsid wsp:val=&quot;0051037F&quot;/&gt;&lt;wsp:rsid wsp:val=&quot;00511F2F&quot;/&gt;&lt;wsp:rsid wsp:val=&quot;00513359&quot;/&gt;&lt;wsp:rsid wsp:val=&quot;00513F95&quot;/&gt;&lt;wsp:rsid wsp:val=&quot;00517E8A&quot;/&gt;&lt;wsp:rsid wsp:val=&quot;00521CD7&quot;/&gt;&lt;wsp:rsid wsp:val=&quot;00523A6F&quot;/&gt;&lt;wsp:rsid wsp:val=&quot;00525D41&quot;/&gt;&lt;wsp:rsid wsp:val=&quot;00525E69&quot;/&gt;&lt;wsp:rsid wsp:val=&quot;00526772&quot;/&gt;&lt;wsp:rsid wsp:val=&quot;0053099E&quot;/&gt;&lt;wsp:rsid wsp:val=&quot;00536B56&quot;/&gt;&lt;wsp:rsid wsp:val=&quot;0054040A&quot;/&gt;&lt;wsp:rsid wsp:val=&quot;00540D84&quot;/&gt;&lt;wsp:rsid wsp:val=&quot;00543D6F&quot;/&gt;&lt;wsp:rsid wsp:val=&quot;00545BF4&quot;/&gt;&lt;wsp:rsid wsp:val=&quot;00552F66&quot;/&gt;&lt;wsp:rsid wsp:val=&quot;0055426D&quot;/&gt;&lt;wsp:rsid wsp:val=&quot;00557798&quot;/&gt;&lt;wsp:rsid wsp:val=&quot;00560D7A&quot;/&gt;&lt;wsp:rsid wsp:val=&quot;005618E0&quot;/&gt;&lt;wsp:rsid wsp:val=&quot;00561D67&quot;/&gt;&lt;wsp:rsid wsp:val=&quot;005628A0&quot;/&gt;&lt;wsp:rsid wsp:val=&quot;0056454E&quot;/&gt;&lt;wsp:rsid wsp:val=&quot;005648C9&quot;/&gt;&lt;wsp:rsid wsp:val=&quot;00565166&quot;/&gt;&lt;wsp:rsid wsp:val=&quot;00570BD7&quot;/&gt;&lt;wsp:rsid wsp:val=&quot;005735DF&quot;/&gt;&lt;wsp:rsid wsp:val=&quot;00575151&quot;/&gt;&lt;wsp:rsid wsp:val=&quot;005756A3&quot;/&gt;&lt;wsp:rsid wsp:val=&quot;00576460&quot;/&gt;&lt;wsp:rsid wsp:val=&quot;00582383&quot;/&gt;&lt;wsp:rsid wsp:val=&quot;00582DE0&quot;/&gt;&lt;wsp:rsid wsp:val=&quot;00582F72&quot;/&gt;&lt;wsp:rsid wsp:val=&quot;00583B40&quot;/&gt;&lt;wsp:rsid wsp:val=&quot;00586558&quot;/&gt;&lt;wsp:rsid wsp:val=&quot;00587F6C&quot;/&gt;&lt;wsp:rsid wsp:val=&quot;00590BBA&quot;/&gt;&lt;wsp:rsid wsp:val=&quot;00590DB7&quot;/&gt;&lt;wsp:rsid wsp:val=&quot;005918E3&quot;/&gt;&lt;wsp:rsid wsp:val=&quot;0059275D&quot;/&gt;&lt;wsp:rsid wsp:val=&quot;00592C2B&quot;/&gt;&lt;wsp:rsid wsp:val=&quot;005939D5&quot;/&gt;&lt;wsp:rsid wsp:val=&quot;00594DC1&quot;/&gt;&lt;wsp:rsid wsp:val=&quot;00596125&quot;/&gt;&lt;wsp:rsid wsp:val=&quot;005A1091&quot;/&gt;&lt;wsp:rsid wsp:val=&quot;005A11B5&quot;/&gt;&lt;wsp:rsid wsp:val=&quot;005A1709&quot;/&gt;&lt;wsp:rsid wsp:val=&quot;005A4C1B&quot;/&gt;&lt;wsp:rsid wsp:val=&quot;005A72B0&quot;/&gt;&lt;wsp:rsid wsp:val=&quot;005A784B&quot;/&gt;&lt;wsp:rsid wsp:val=&quot;005B059B&quot;/&gt;&lt;wsp:rsid wsp:val=&quot;005B1648&quot;/&gt;&lt;wsp:rsid wsp:val=&quot;005B33BA&quot;/&gt;&lt;wsp:rsid wsp:val=&quot;005B4BB2&quot;/&gt;&lt;wsp:rsid wsp:val=&quot;005C2F29&quot;/&gt;&lt;wsp:rsid wsp:val=&quot;005C3DC1&quot;/&gt;&lt;wsp:rsid wsp:val=&quot;005C60E3&quot;/&gt;&lt;wsp:rsid wsp:val=&quot;005C772C&quot;/&gt;&lt;wsp:rsid wsp:val=&quot;005D07D3&quot;/&gt;&lt;wsp:rsid wsp:val=&quot;005D0866&quot;/&gt;&lt;wsp:rsid wsp:val=&quot;005D2A2A&quot;/&gt;&lt;wsp:rsid wsp:val=&quot;005D38C8&quot;/&gt;&lt;wsp:rsid wsp:val=&quot;005D4597&quot;/&gt;&lt;wsp:rsid wsp:val=&quot;005D51A0&quot;/&gt;&lt;wsp:rsid wsp:val=&quot;005D59BA&quot;/&gt;&lt;wsp:rsid wsp:val=&quot;005D663B&quot;/&gt;&lt;wsp:rsid wsp:val=&quot;005D67E7&quot;/&gt;&lt;wsp:rsid wsp:val=&quot;005D68D0&quot;/&gt;&lt;wsp:rsid wsp:val=&quot;005D6D3F&quot;/&gt;&lt;wsp:rsid wsp:val=&quot;005D6E31&quot;/&gt;&lt;wsp:rsid wsp:val=&quot;005D7B7D&quot;/&gt;&lt;wsp:rsid wsp:val=&quot;005E1648&quot;/&gt;&lt;wsp:rsid wsp:val=&quot;005E2B8C&quot;/&gt;&lt;wsp:rsid wsp:val=&quot;005E5E3A&quot;/&gt;&lt;wsp:rsid wsp:val=&quot;005E794F&quot;/&gt;&lt;wsp:rsid wsp:val=&quot;005F23AD&quot;/&gt;&lt;wsp:rsid wsp:val=&quot;005F34F3&quot;/&gt;&lt;wsp:rsid wsp:val=&quot;005F3896&quot;/&gt;&lt;wsp:rsid wsp:val=&quot;005F3F6B&quot;/&gt;&lt;wsp:rsid wsp:val=&quot;005F6555&quot;/&gt;&lt;wsp:rsid wsp:val=&quot;005F6DA5&quot;/&gt;&lt;wsp:rsid wsp:val=&quot;005F7F57&quot;/&gt;&lt;wsp:rsid wsp:val=&quot;006025F8&quot;/&gt;&lt;wsp:rsid wsp:val=&quot;00602791&quot;/&gt;&lt;wsp:rsid wsp:val=&quot;00603AD0&quot;/&gt;&lt;wsp:rsid wsp:val=&quot;00606D13&quot;/&gt;&lt;wsp:rsid wsp:val=&quot;00607C69&quot;/&gt;&lt;wsp:rsid wsp:val=&quot;0061003C&quot;/&gt;&lt;wsp:rsid wsp:val=&quot;00611970&quot;/&gt;&lt;wsp:rsid wsp:val=&quot;00614A8B&quot;/&gt;&lt;wsp:rsid wsp:val=&quot;006174D6&quot;/&gt;&lt;wsp:rsid wsp:val=&quot;00620AE7&quot;/&gt;&lt;wsp:rsid wsp:val=&quot;006229F5&quot;/&gt;&lt;wsp:rsid wsp:val=&quot;00623792&quot;/&gt;&lt;wsp:rsid wsp:val=&quot;00623F28&quot;/&gt;&lt;wsp:rsid wsp:val=&quot;006242FB&quot;/&gt;&lt;wsp:rsid wsp:val=&quot;00625F2B&quot;/&gt;&lt;wsp:rsid wsp:val=&quot;006274A2&quot;/&gt;&lt;wsp:rsid wsp:val=&quot;00631610&quot;/&gt;&lt;wsp:rsid wsp:val=&quot;00632DF9&quot;/&gt;&lt;wsp:rsid wsp:val=&quot;0063382E&quot;/&gt;&lt;wsp:rsid wsp:val=&quot;00635C3B&quot;/&gt;&lt;wsp:rsid wsp:val=&quot;0064018F&quot;/&gt;&lt;wsp:rsid wsp:val=&quot;00640F97&quot;/&gt;&lt;wsp:rsid wsp:val=&quot;006411C7&quot;/&gt;&lt;wsp:rsid wsp:val=&quot;00644BFF&quot;/&gt;&lt;wsp:rsid wsp:val=&quot;00645118&quot;/&gt;&lt;wsp:rsid wsp:val=&quot;006463BB&quot;/&gt;&lt;wsp:rsid wsp:val=&quot;0065096A&quot;/&gt;&lt;wsp:rsid wsp:val=&quot;00651C55&quot;/&gt;&lt;wsp:rsid wsp:val=&quot;00653ED9&quot;/&gt;&lt;wsp:rsid wsp:val=&quot;00655153&quot;/&gt;&lt;wsp:rsid wsp:val=&quot;0066080A&quot;/&gt;&lt;wsp:rsid wsp:val=&quot;00660962&quot;/&gt;&lt;wsp:rsid wsp:val=&quot;0066119C&quot;/&gt;&lt;wsp:rsid wsp:val=&quot;0066129A&quot;/&gt;&lt;wsp:rsid wsp:val=&quot;00661378&quot;/&gt;&lt;wsp:rsid wsp:val=&quot;00663678&quot;/&gt;&lt;wsp:rsid wsp:val=&quot;00667874&quot;/&gt;&lt;wsp:rsid wsp:val=&quot;00674D21&quot;/&gt;&lt;wsp:rsid wsp:val=&quot;00675578&quot;/&gt;&lt;wsp:rsid wsp:val=&quot;00675660&quot;/&gt;&lt;wsp:rsid wsp:val=&quot;00677025&quot;/&gt;&lt;wsp:rsid wsp:val=&quot;0068072C&quot;/&gt;&lt;wsp:rsid wsp:val=&quot;00684C8C&quot;/&gt;&lt;wsp:rsid wsp:val=&quot;00686A36&quot;/&gt;&lt;wsp:rsid wsp:val=&quot;00687548&quot;/&gt;&lt;wsp:rsid wsp:val=&quot;0068786D&quot;/&gt;&lt;wsp:rsid wsp:val=&quot;0068791B&quot;/&gt;&lt;wsp:rsid wsp:val=&quot;006905B8&quot;/&gt;&lt;wsp:rsid wsp:val=&quot;0069205C&quot;/&gt;&lt;wsp:rsid wsp:val=&quot;00694B0B&quot;/&gt;&lt;wsp:rsid wsp:val=&quot;00696E57&quot;/&gt;&lt;wsp:rsid wsp:val=&quot;006978A4&quot;/&gt;&lt;wsp:rsid wsp:val=&quot;006A0A43&quot;/&gt;&lt;wsp:rsid wsp:val=&quot;006A2EFF&quot;/&gt;&lt;wsp:rsid wsp:val=&quot;006A3A58&quot;/&gt;&lt;wsp:rsid wsp:val=&quot;006B0855&quot;/&gt;&lt;wsp:rsid wsp:val=&quot;006B2D6D&quot;/&gt;&lt;wsp:rsid wsp:val=&quot;006B43B9&quot;/&gt;&lt;wsp:rsid wsp:val=&quot;006B476B&quot;/&gt;&lt;wsp:rsid wsp:val=&quot;006B52A4&quot;/&gt;&lt;wsp:rsid wsp:val=&quot;006B54AF&quot;/&gt;&lt;wsp:rsid wsp:val=&quot;006C1FFD&quot;/&gt;&lt;wsp:rsid wsp:val=&quot;006C3067&quot;/&gt;&lt;wsp:rsid wsp:val=&quot;006C3A2E&quot;/&gt;&lt;wsp:rsid wsp:val=&quot;006D0CA5&quot;/&gt;&lt;wsp:rsid wsp:val=&quot;006D1153&quot;/&gt;&lt;wsp:rsid wsp:val=&quot;006D28E9&quot;/&gt;&lt;wsp:rsid wsp:val=&quot;006D3207&quot;/&gt;&lt;wsp:rsid wsp:val=&quot;006D35D1&quot;/&gt;&lt;wsp:rsid wsp:val=&quot;006D44DE&quot;/&gt;&lt;wsp:rsid wsp:val=&quot;006D58AB&quot;/&gt;&lt;wsp:rsid wsp:val=&quot;006D6166&quot;/&gt;&lt;wsp:rsid wsp:val=&quot;006D7279&quot;/&gt;&lt;wsp:rsid wsp:val=&quot;006D73F2&quot;/&gt;&lt;wsp:rsid wsp:val=&quot;006D778C&quot;/&gt;&lt;wsp:rsid wsp:val=&quot;006D7B06&quot;/&gt;&lt;wsp:rsid wsp:val=&quot;006E0D7D&quot;/&gt;&lt;wsp:rsid wsp:val=&quot;006E1E70&quot;/&gt;&lt;wsp:rsid wsp:val=&quot;006E24FF&quot;/&gt;&lt;wsp:rsid wsp:val=&quot;006E3AC4&quot;/&gt;&lt;wsp:rsid wsp:val=&quot;006E5A2D&quot;/&gt;&lt;wsp:rsid wsp:val=&quot;006E6B25&quot;/&gt;&lt;wsp:rsid wsp:val=&quot;006F097E&quot;/&gt;&lt;wsp:rsid wsp:val=&quot;006F207A&quot;/&gt;&lt;wsp:rsid wsp:val=&quot;006F3034&quot;/&gt;&lt;wsp:rsid wsp:val=&quot;006F42CB&quot;/&gt;&lt;wsp:rsid wsp:val=&quot;006F4913&quot;/&gt;&lt;wsp:rsid wsp:val=&quot;006F74BC&quot;/&gt;&lt;wsp:rsid wsp:val=&quot;00700AA9&quot;/&gt;&lt;wsp:rsid wsp:val=&quot;00701290&quot;/&gt;&lt;wsp:rsid wsp:val=&quot;007026D1&quot;/&gt;&lt;wsp:rsid wsp:val=&quot;007028DE&quot;/&gt;&lt;wsp:rsid wsp:val=&quot;0070344A&quot;/&gt;&lt;wsp:rsid wsp:val=&quot;00704A06&quot;/&gt;&lt;wsp:rsid wsp:val=&quot;00706774&quot;/&gt;&lt;wsp:rsid wsp:val=&quot;0070746B&quot;/&gt;&lt;wsp:rsid wsp:val=&quot;007100C9&quot;/&gt;&lt;wsp:rsid wsp:val=&quot;00710257&quot;/&gt;&lt;wsp:rsid wsp:val=&quot;00710C24&quot;/&gt;&lt;wsp:rsid wsp:val=&quot;0071446A&quot;/&gt;&lt;wsp:rsid wsp:val=&quot;0071595C&quot;/&gt;&lt;wsp:rsid wsp:val=&quot;0072046B&quot;/&gt;&lt;wsp:rsid wsp:val=&quot;00720813&quot;/&gt;&lt;wsp:rsid wsp:val=&quot;0072652A&quot;/&gt;&lt;wsp:rsid wsp:val=&quot;007277F9&quot;/&gt;&lt;wsp:rsid wsp:val=&quot;00730801&quot;/&gt;&lt;wsp:rsid wsp:val=&quot;00731E95&quot;/&gt;&lt;wsp:rsid wsp:val=&quot;00733A46&quot;/&gt;&lt;wsp:rsid wsp:val=&quot;007342F7&quot;/&gt;&lt;wsp:rsid wsp:val=&quot;007347CD&quot;/&gt;&lt;wsp:rsid wsp:val=&quot;007374EC&quot;/&gt;&lt;wsp:rsid wsp:val=&quot;007403F1&quot;/&gt;&lt;wsp:rsid wsp:val=&quot;00740CF4&quot;/&gt;&lt;wsp:rsid wsp:val=&quot;00742E14&quot;/&gt;&lt;wsp:rsid wsp:val=&quot;007452F6&quot;/&gt;&lt;wsp:rsid wsp:val=&quot;007477C0&quot;/&gt;&lt;wsp:rsid wsp:val=&quot;00747E0E&quot;/&gt;&lt;wsp:rsid wsp:val=&quot;00751947&quot;/&gt;&lt;wsp:rsid wsp:val=&quot;00752303&quot;/&gt;&lt;wsp:rsid wsp:val=&quot;0075269D&quot;/&gt;&lt;wsp:rsid wsp:val=&quot;00753A9D&quot;/&gt;&lt;wsp:rsid wsp:val=&quot;007557C6&quot;/&gt;&lt;wsp:rsid wsp:val=&quot;00756730&quot;/&gt;&lt;wsp:rsid wsp:val=&quot;00757AA9&quot;/&gt;&lt;wsp:rsid wsp:val=&quot;00757ABF&quot;/&gt;&lt;wsp:rsid wsp:val=&quot;00760583&quot;/&gt;&lt;wsp:rsid wsp:val=&quot;007609B8&quot;/&gt;&lt;wsp:rsid wsp:val=&quot;00760A9D&quot;/&gt;&lt;wsp:rsid wsp:val=&quot;007611DE&quot;/&gt;&lt;wsp:rsid wsp:val=&quot;00763EF6&quot;/&gt;&lt;wsp:rsid wsp:val=&quot;0076516B&quot;/&gt;&lt;wsp:rsid wsp:val=&quot;00765F91&quot;/&gt;&lt;wsp:rsid wsp:val=&quot;00766928&quot;/&gt;&lt;wsp:rsid wsp:val=&quot;00766C46&quot;/&gt;&lt;wsp:rsid wsp:val=&quot;00767848&quot;/&gt;&lt;wsp:rsid wsp:val=&quot;00770841&quot;/&gt;&lt;wsp:rsid wsp:val=&quot;00771761&quot;/&gt;&lt;wsp:rsid wsp:val=&quot;00773A87&quot;/&gt;&lt;wsp:rsid wsp:val=&quot;007755DE&quot;/&gt;&lt;wsp:rsid wsp:val=&quot;0077782C&quot;/&gt;&lt;wsp:rsid wsp:val=&quot;007778C7&quot;/&gt;&lt;wsp:rsid wsp:val=&quot;007812D6&quot;/&gt;&lt;wsp:rsid wsp:val=&quot;00781986&quot;/&gt;&lt;wsp:rsid wsp:val=&quot;00782EFB&quot;/&gt;&lt;wsp:rsid wsp:val=&quot;0078428F&quot;/&gt;&lt;wsp:rsid wsp:val=&quot;00786562&quot;/&gt;&lt;wsp:rsid wsp:val=&quot;00786E6B&quot;/&gt;&lt;wsp:rsid wsp:val=&quot;00792E59&quot;/&gt;&lt;wsp:rsid wsp:val=&quot;007A078A&quot;/&gt;&lt;wsp:rsid wsp:val=&quot;007A0D82&quot;/&gt;&lt;wsp:rsid wsp:val=&quot;007A23A9&quot;/&gt;&lt;wsp:rsid wsp:val=&quot;007A23DC&quot;/&gt;&lt;wsp:rsid wsp:val=&quot;007A3406&quot;/&gt;&lt;wsp:rsid wsp:val=&quot;007A4155&quot;/&gt;&lt;wsp:rsid wsp:val=&quot;007A68F9&quot;/&gt;&lt;wsp:rsid wsp:val=&quot;007B2216&quot;/&gt;&lt;wsp:rsid wsp:val=&quot;007B2DD3&quot;/&gt;&lt;wsp:rsid wsp:val=&quot;007B4026&quot;/&gt;&lt;wsp:rsid wsp:val=&quot;007B47B2&quot;/&gt;&lt;wsp:rsid wsp:val=&quot;007B50CC&quot;/&gt;&lt;wsp:rsid wsp:val=&quot;007B6616&quot;/&gt;&lt;wsp:rsid wsp:val=&quot;007B6B6B&quot;/&gt;&lt;wsp:rsid wsp:val=&quot;007B7623&quot;/&gt;&lt;wsp:rsid wsp:val=&quot;007C0B22&quot;/&gt;&lt;wsp:rsid wsp:val=&quot;007C164E&quot;/&gt;&lt;wsp:rsid wsp:val=&quot;007C18AD&quot;/&gt;&lt;wsp:rsid wsp:val=&quot;007C2771&quot;/&gt;&lt;wsp:rsid wsp:val=&quot;007C3042&quot;/&gt;&lt;wsp:rsid wsp:val=&quot;007C3732&quot;/&gt;&lt;wsp:rsid wsp:val=&quot;007C436B&quot;/&gt;&lt;wsp:rsid wsp:val=&quot;007C486F&quot;/&gt;&lt;wsp:rsid wsp:val=&quot;007C5309&quot;/&gt;&lt;wsp:rsid wsp:val=&quot;007C56D6&quot;/&gt;&lt;wsp:rsid wsp:val=&quot;007C5BEE&quot;/&gt;&lt;wsp:rsid wsp:val=&quot;007C7E61&quot;/&gt;&lt;wsp:rsid wsp:val=&quot;007D564B&quot;/&gt;&lt;wsp:rsid wsp:val=&quot;007D576F&quot;/&gt;&lt;wsp:rsid wsp:val=&quot;007D5FA2&quot;/&gt;&lt;wsp:rsid wsp:val=&quot;007D6CE1&quot;/&gt;&lt;wsp:rsid wsp:val=&quot;007D7717&quot;/&gt;&lt;wsp:rsid wsp:val=&quot;007E1C14&quot;/&gt;&lt;wsp:rsid wsp:val=&quot;007E4F36&quot;/&gt;&lt;wsp:rsid wsp:val=&quot;007E5AC7&quot;/&gt;&lt;wsp:rsid wsp:val=&quot;007E5FD5&quot;/&gt;&lt;wsp:rsid wsp:val=&quot;007E76A7&quot;/&gt;&lt;wsp:rsid wsp:val=&quot;007F5927&quot;/&gt;&lt;wsp:rsid wsp:val=&quot;007F6776&quot;/&gt;&lt;wsp:rsid wsp:val=&quot;00800105&quot;/&gt;&lt;wsp:rsid wsp:val=&quot;00802293&quot;/&gt;&lt;wsp:rsid wsp:val=&quot;008024E5&quot;/&gt;&lt;wsp:rsid wsp:val=&quot;008025DB&quot;/&gt;&lt;wsp:rsid wsp:val=&quot;008030D1&quot;/&gt;&lt;wsp:rsid wsp:val=&quot;0080314C&quot;/&gt;&lt;wsp:rsid wsp:val=&quot;00805E7B&quot;/&gt;&lt;wsp:rsid wsp:val=&quot;00807064&quot;/&gt;&lt;wsp:rsid wsp:val=&quot;00810F09&quot;/&gt;&lt;wsp:rsid wsp:val=&quot;008112B0&quot;/&gt;&lt;wsp:rsid wsp:val=&quot;0081199E&quot;/&gt;&lt;wsp:rsid wsp:val=&quot;00812DFC&quot;/&gt;&lt;wsp:rsid wsp:val=&quot;00814F07&quot;/&gt;&lt;wsp:rsid wsp:val=&quot;0081635E&quot;/&gt;&lt;wsp:rsid wsp:val=&quot;008163FE&quot;/&gt;&lt;wsp:rsid wsp:val=&quot;0081658D&quot;/&gt;&lt;wsp:rsid wsp:val=&quot;00820D29&quot;/&gt;&lt;wsp:rsid wsp:val=&quot;00822517&quot;/&gt;&lt;wsp:rsid wsp:val=&quot;00822DE4&quot;/&gt;&lt;wsp:rsid wsp:val=&quot;008256D5&quot;/&gt;&lt;wsp:rsid wsp:val=&quot;0082762F&quot;/&gt;&lt;wsp:rsid wsp:val=&quot;008329AF&quot;/&gt;&lt;wsp:rsid wsp:val=&quot;008339CB&quot;/&gt;&lt;wsp:rsid wsp:val=&quot;00835422&quot;/&gt;&lt;wsp:rsid wsp:val=&quot;008364EB&quot;/&gt;&lt;wsp:rsid wsp:val=&quot;00840E37&quot;/&gt;&lt;wsp:rsid wsp:val=&quot;0084104D&quot;/&gt;&lt;wsp:rsid wsp:val=&quot;0084131A&quot;/&gt;&lt;wsp:rsid wsp:val=&quot;00842EA1&quot;/&gt;&lt;wsp:rsid wsp:val=&quot;00844450&quot;/&gt;&lt;wsp:rsid wsp:val=&quot;00847559&quot;/&gt;&lt;wsp:rsid wsp:val=&quot;00850377&quot;/&gt;&lt;wsp:rsid wsp:val=&quot;00850ADE&quot;/&gt;&lt;wsp:rsid wsp:val=&quot;00850F01&quot;/&gt;&lt;wsp:rsid wsp:val=&quot;008527FC&quot;/&gt;&lt;wsp:rsid wsp:val=&quot;00854E66&quot;/&gt;&lt;wsp:rsid wsp:val=&quot;00855EE3&quot;/&gt;&lt;wsp:rsid wsp:val=&quot;008561D8&quot;/&gt;&lt;wsp:rsid wsp:val=&quot;008616E8&quot;/&gt;&lt;wsp:rsid wsp:val=&quot;00866AD1&quot;/&gt;&lt;wsp:rsid wsp:val=&quot;00867096&quot;/&gt;&lt;wsp:rsid wsp:val=&quot;00873056&quot;/&gt;&lt;wsp:rsid wsp:val=&quot;00873AD1&quot;/&gt;&lt;wsp:rsid wsp:val=&quot;00874F27&quot;/&gt;&lt;wsp:rsid wsp:val=&quot;0087522F&quot;/&gt;&lt;wsp:rsid wsp:val=&quot;0087567B&quot;/&gt;&lt;wsp:rsid wsp:val=&quot;00876837&quot;/&gt;&lt;wsp:rsid wsp:val=&quot;00876B5D&quot;/&gt;&lt;wsp:rsid wsp:val=&quot;0087709A&quot;/&gt;&lt;wsp:rsid wsp:val=&quot;008774C3&quot;/&gt;&lt;wsp:rsid wsp:val=&quot;008776F6&quot;/&gt;&lt;wsp:rsid wsp:val=&quot;00882095&quot;/&gt;&lt;wsp:rsid wsp:val=&quot;00884E6B&quot;/&gt;&lt;wsp:rsid wsp:val=&quot;008852A9&quot;/&gt;&lt;wsp:rsid wsp:val=&quot;00885CDD&quot;/&gt;&lt;wsp:rsid wsp:val=&quot;00890F53&quot;/&gt;&lt;wsp:rsid wsp:val=&quot;008924AB&quot;/&gt;&lt;wsp:rsid wsp:val=&quot;00893B5B&quot;/&gt;&lt;wsp:rsid wsp:val=&quot;0089554D&quot;/&gt;&lt;wsp:rsid wsp:val=&quot;00896DB6&quot;/&gt;&lt;wsp:rsid wsp:val=&quot;008A2DEF&quot;/&gt;&lt;wsp:rsid wsp:val=&quot;008A3370&quot;/&gt;&lt;wsp:rsid wsp:val=&quot;008A3A89&quot;/&gt;&lt;wsp:rsid wsp:val=&quot;008A42E6&quot;/&gt;&lt;wsp:rsid wsp:val=&quot;008B1B56&quot;/&gt;&lt;wsp:rsid wsp:val=&quot;008B3196&quot;/&gt;&lt;wsp:rsid wsp:val=&quot;008B37FF&quot;/&gt;&lt;wsp:rsid wsp:val=&quot;008B6465&quot;/&gt;&lt;wsp:rsid wsp:val=&quot;008B6A66&quot;/&gt;&lt;wsp:rsid wsp:val=&quot;008C07A8&quot;/&gt;&lt;wsp:rsid wsp:val=&quot;008C16F9&quot;/&gt;&lt;wsp:rsid wsp:val=&quot;008C5B99&quot;/&gt;&lt;wsp:rsid wsp:val=&quot;008D175C&quot;/&gt;&lt;wsp:rsid wsp:val=&quot;008D188F&quot;/&gt;&lt;wsp:rsid wsp:val=&quot;008D2E2F&quot;/&gt;&lt;wsp:rsid wsp:val=&quot;008D2F4B&quot;/&gt;&lt;wsp:rsid wsp:val=&quot;008D6EEB&quot;/&gt;&lt;wsp:rsid wsp:val=&quot;008D7DA7&quot;/&gt;&lt;wsp:rsid wsp:val=&quot;008E07E5&quot;/&gt;&lt;wsp:rsid wsp:val=&quot;008E1D41&quot;/&gt;&lt;wsp:rsid wsp:val=&quot;008E22BD&quot;/&gt;&lt;wsp:rsid wsp:val=&quot;008E2C7D&quot;/&gt;&lt;wsp:rsid wsp:val=&quot;008E5D4A&quot;/&gt;&lt;wsp:rsid wsp:val=&quot;008E6196&quot;/&gt;&lt;wsp:rsid wsp:val=&quot;008E64A3&quot;/&gt;&lt;wsp:rsid wsp:val=&quot;008E6F78&quot;/&gt;&lt;wsp:rsid wsp:val=&quot;008E789F&quot;/&gt;&lt;wsp:rsid wsp:val=&quot;008F0582&quot;/&gt;&lt;wsp:rsid wsp:val=&quot;008F14D8&quot;/&gt;&lt;wsp:rsid wsp:val=&quot;008F1A69&quot;/&gt;&lt;wsp:rsid wsp:val=&quot;008F1B86&quot;/&gt;&lt;wsp:rsid wsp:val=&quot;008F1BA2&quot;/&gt;&lt;wsp:rsid wsp:val=&quot;008F3700&quot;/&gt;&lt;wsp:rsid wsp:val=&quot;008F47BD&quot;/&gt;&lt;wsp:rsid wsp:val=&quot;008F5FF8&quot;/&gt;&lt;wsp:rsid wsp:val=&quot;0090099C&quot;/&gt;&lt;wsp:rsid wsp:val=&quot;00902F06&quot;/&gt;&lt;wsp:rsid wsp:val=&quot;009043B0&quot;/&gt;&lt;wsp:rsid wsp:val=&quot;00904B98&quot;/&gt;&lt;wsp:rsid wsp:val=&quot;00904CF1&quot;/&gt;&lt;wsp:rsid wsp:val=&quot;00906A52&quot;/&gt;&lt;wsp:rsid wsp:val=&quot;00907EBB&quot;/&gt;&lt;wsp:rsid wsp:val=&quot;009119EA&quot;/&gt;&lt;wsp:rsid wsp:val=&quot;00917F37&quot;/&gt;&lt;wsp:rsid wsp:val=&quot;0092028C&quot;/&gt;&lt;wsp:rsid wsp:val=&quot;00920DBC&quot;/&gt;&lt;wsp:rsid wsp:val=&quot;009217C0&quot;/&gt;&lt;wsp:rsid wsp:val=&quot;0092266A&quot;/&gt;&lt;wsp:rsid wsp:val=&quot;009229F1&quot;/&gt;&lt;wsp:rsid wsp:val=&quot;0092353C&quot;/&gt;&lt;wsp:rsid wsp:val=&quot;00923FBE&quot;/&gt;&lt;wsp:rsid wsp:val=&quot;00924765&quot;/&gt;&lt;wsp:rsid wsp:val=&quot;00924C59&quot;/&gt;&lt;wsp:rsid wsp:val=&quot;00925184&quot;/&gt;&lt;wsp:rsid wsp:val=&quot;00927EB9&quot;/&gt;&lt;wsp:rsid wsp:val=&quot;00927F1B&quot;/&gt;&lt;wsp:rsid wsp:val=&quot;009302A9&quot;/&gt;&lt;wsp:rsid wsp:val=&quot;00931446&quot;/&gt;&lt;wsp:rsid wsp:val=&quot;0093174F&quot;/&gt;&lt;wsp:rsid wsp:val=&quot;00935372&quot;/&gt;&lt;wsp:rsid wsp:val=&quot;009358EA&quot;/&gt;&lt;wsp:rsid wsp:val=&quot;00935EB6&quot;/&gt;&lt;wsp:rsid wsp:val=&quot;00936719&quot;/&gt;&lt;wsp:rsid wsp:val=&quot;0094129B&quot;/&gt;&lt;wsp:rsid wsp:val=&quot;00941BC5&quot;/&gt;&lt;wsp:rsid wsp:val=&quot;00941F42&quot;/&gt;&lt;wsp:rsid wsp:val=&quot;00944540&quot;/&gt;&lt;wsp:rsid wsp:val=&quot;00945282&quot;/&gt;&lt;wsp:rsid wsp:val=&quot;0094533A&quot;/&gt;&lt;wsp:rsid wsp:val=&quot;0094657A&quot;/&gt;&lt;wsp:rsid wsp:val=&quot;00946A7D&quot;/&gt;&lt;wsp:rsid wsp:val=&quot;00947580&quot;/&gt;&lt;wsp:rsid wsp:val=&quot;00947735&quot;/&gt;&lt;wsp:rsid wsp:val=&quot;00947D7D&quot;/&gt;&lt;wsp:rsid wsp:val=&quot;00947FDF&quot;/&gt;&lt;wsp:rsid wsp:val=&quot;00950316&quot;/&gt;&lt;wsp:rsid wsp:val=&quot;00951730&quot;/&gt;&lt;wsp:rsid wsp:val=&quot;00952839&quot;/&gt;&lt;wsp:rsid wsp:val=&quot;00952D7B&quot;/&gt;&lt;wsp:rsid wsp:val=&quot;00954760&quot;/&gt;&lt;wsp:rsid wsp:val=&quot;009560DF&quot;/&gt;&lt;wsp:rsid wsp:val=&quot;00956750&quot;/&gt;&lt;wsp:rsid wsp:val=&quot;00957196&quot;/&gt;&lt;wsp:rsid wsp:val=&quot;009572E5&quot;/&gt;&lt;wsp:rsid wsp:val=&quot;00957CAC&quot;/&gt;&lt;wsp:rsid wsp:val=&quot;00961D23&quot;/&gt;&lt;wsp:rsid wsp:val=&quot;00965854&quot;/&gt;&lt;wsp:rsid wsp:val=&quot;00966273&quot;/&gt;&lt;wsp:rsid wsp:val=&quot;00970EBF&quot;/&gt;&lt;wsp:rsid wsp:val=&quot;00971DFA&quot;/&gt;&lt;wsp:rsid wsp:val=&quot;0097290B&quot;/&gt;&lt;wsp:rsid wsp:val=&quot;00973851&quot;/&gt;&lt;wsp:rsid wsp:val=&quot;00973E5C&quot;/&gt;&lt;wsp:rsid wsp:val=&quot;00973F11&quot;/&gt;&lt;wsp:rsid wsp:val=&quot;009742D4&quot;/&gt;&lt;wsp:rsid wsp:val=&quot;009743AD&quot;/&gt;&lt;wsp:rsid wsp:val=&quot;009801DD&quot;/&gt;&lt;wsp:rsid wsp:val=&quot;00983066&quot;/&gt;&lt;wsp:rsid wsp:val=&quot;00984785&quot;/&gt;&lt;wsp:rsid wsp:val=&quot;00985431&quot;/&gt;&lt;wsp:rsid wsp:val=&quot;0098754B&quot;/&gt;&lt;wsp:rsid wsp:val=&quot;00992C5B&quot;/&gt;&lt;wsp:rsid wsp:val=&quot;00994018&quot;/&gt;&lt;wsp:rsid wsp:val=&quot;0099633B&quot;/&gt;&lt;wsp:rsid wsp:val=&quot;009A04B6&quot;/&gt;&lt;wsp:rsid wsp:val=&quot;009A2806&quot;/&gt;&lt;wsp:rsid wsp:val=&quot;009A2DB8&quot;/&gt;&lt;wsp:rsid wsp:val=&quot;009A4AC0&quot;/&gt;&lt;wsp:rsid wsp:val=&quot;009A5642&quot;/&gt;&lt;wsp:rsid wsp:val=&quot;009B109E&quot;/&gt;&lt;wsp:rsid wsp:val=&quot;009B1F18&quot;/&gt;&lt;wsp:rsid wsp:val=&quot;009B3FCC&quot;/&gt;&lt;wsp:rsid wsp:val=&quot;009B519B&quot;/&gt;&lt;wsp:rsid wsp:val=&quot;009B581C&quot;/&gt;&lt;wsp:rsid wsp:val=&quot;009B5A5E&quot;/&gt;&lt;wsp:rsid wsp:val=&quot;009B6215&quot;/&gt;&lt;wsp:rsid wsp:val=&quot;009C02F0&quot;/&gt;&lt;wsp:rsid wsp:val=&quot;009C1C75&quot;/&gt;&lt;wsp:rsid wsp:val=&quot;009C4647&quot;/&gt;&lt;wsp:rsid wsp:val=&quot;009D035F&quot;/&gt;&lt;wsp:rsid wsp:val=&quot;009D137B&quot;/&gt;&lt;wsp:rsid wsp:val=&quot;009D24CD&quot;/&gt;&lt;wsp:rsid wsp:val=&quot;009D2B81&quot;/&gt;&lt;wsp:rsid wsp:val=&quot;009D2F8D&quot;/&gt;&lt;wsp:rsid wsp:val=&quot;009D4658&quot;/&gt;&lt;wsp:rsid wsp:val=&quot;009D4E89&quot;/&gt;&lt;wsp:rsid wsp:val=&quot;009D6662&quot;/&gt;&lt;wsp:rsid wsp:val=&quot;009E2B46&quot;/&gt;&lt;wsp:rsid wsp:val=&quot;009E3CAF&quot;/&gt;&lt;wsp:rsid wsp:val=&quot;009E42BF&quot;/&gt;&lt;wsp:rsid wsp:val=&quot;009E4995&quot;/&gt;&lt;wsp:rsid wsp:val=&quot;009F3C8E&quot;/&gt;&lt;wsp:rsid wsp:val=&quot;009F590A&quot;/&gt;&lt;wsp:rsid wsp:val=&quot;00A01461&quot;/&gt;&lt;wsp:rsid wsp:val=&quot;00A01E86&quot;/&gt;&lt;wsp:rsid wsp:val=&quot;00A0244C&quot;/&gt;&lt;wsp:rsid wsp:val=&quot;00A03444&quot;/&gt;&lt;wsp:rsid wsp:val=&quot;00A04C3F&quot;/&gt;&lt;wsp:rsid wsp:val=&quot;00A10F45&quot;/&gt;&lt;wsp:rsid wsp:val=&quot;00A11B16&quot;/&gt;&lt;wsp:rsid wsp:val=&quot;00A12920&quot;/&gt;&lt;wsp:rsid wsp:val=&quot;00A14CB9&quot;/&gt;&lt;wsp:rsid wsp:val=&quot;00A16844&quot;/&gt;&lt;wsp:rsid wsp:val=&quot;00A17ABB&quot;/&gt;&lt;wsp:rsid wsp:val=&quot;00A21183&quot;/&gt;&lt;wsp:rsid wsp:val=&quot;00A25D80&quot;/&gt;&lt;wsp:rsid wsp:val=&quot;00A262AC&quot;/&gt;&lt;wsp:rsid wsp:val=&quot;00A26338&quot;/&gt;&lt;wsp:rsid wsp:val=&quot;00A27B68&quot;/&gt;&lt;wsp:rsid wsp:val=&quot;00A307A6&quot;/&gt;&lt;wsp:rsid wsp:val=&quot;00A30A71&quot;/&gt;&lt;wsp:rsid wsp:val=&quot;00A358AA&quot;/&gt;&lt;wsp:rsid wsp:val=&quot;00A35BB9&quot;/&gt;&lt;wsp:rsid wsp:val=&quot;00A37776&quot;/&gt;&lt;wsp:rsid wsp:val=&quot;00A426B0&quot;/&gt;&lt;wsp:rsid wsp:val=&quot;00A44301&quot;/&gt;&lt;wsp:rsid wsp:val=&quot;00A46FBB&quot;/&gt;&lt;wsp:rsid wsp:val=&quot;00A473E3&quot;/&gt;&lt;wsp:rsid wsp:val=&quot;00A51F29&quot;/&gt;&lt;wsp:rsid wsp:val=&quot;00A544D5&quot;/&gt;&lt;wsp:rsid wsp:val=&quot;00A55979&quot;/&gt;&lt;wsp:rsid wsp:val=&quot;00A5745D&quot;/&gt;&lt;wsp:rsid wsp:val=&quot;00A5748E&quot;/&gt;&lt;wsp:rsid wsp:val=&quot;00A57968&quot;/&gt;&lt;wsp:rsid wsp:val=&quot;00A61262&quot;/&gt;&lt;wsp:rsid wsp:val=&quot;00A612CF&quot;/&gt;&lt;wsp:rsid wsp:val=&quot;00A61508&quot;/&gt;&lt;wsp:rsid wsp:val=&quot;00A61B26&quot;/&gt;&lt;wsp:rsid wsp:val=&quot;00A62C63&quot;/&gt;&lt;wsp:rsid wsp:val=&quot;00A63A8B&quot;/&gt;&lt;wsp:rsid wsp:val=&quot;00A64333&quot;/&gt;&lt;wsp:rsid wsp:val=&quot;00A66635&quot;/&gt;&lt;wsp:rsid wsp:val=&quot;00A66DCC&quot;/&gt;&lt;wsp:rsid wsp:val=&quot;00A71829&quot;/&gt;&lt;wsp:rsid wsp:val=&quot;00A731ED&quot;/&gt;&lt;wsp:rsid wsp:val=&quot;00A73710&quot;/&gt;&lt;wsp:rsid wsp:val=&quot;00A752C6&quot;/&gt;&lt;wsp:rsid wsp:val=&quot;00A7635C&quot;/&gt;&lt;wsp:rsid wsp:val=&quot;00A777F4&quot;/&gt;&lt;wsp:rsid wsp:val=&quot;00A80C08&quot;/&gt;&lt;wsp:rsid wsp:val=&quot;00A82AFD&quot;/&gt;&lt;wsp:rsid wsp:val=&quot;00A85016&quot;/&gt;&lt;wsp:rsid wsp:val=&quot;00A8627C&quot;/&gt;&lt;wsp:rsid wsp:val=&quot;00A871D0&quot;/&gt;&lt;wsp:rsid wsp:val=&quot;00A905D7&quot;/&gt;&lt;wsp:rsid wsp:val=&quot;00A9523D&quot;/&gt;&lt;wsp:rsid wsp:val=&quot;00A96716&quot;/&gt;&lt;wsp:rsid wsp:val=&quot;00A97902&quot;/&gt;&lt;wsp:rsid wsp:val=&quot;00AA12D3&quot;/&gt;&lt;wsp:rsid wsp:val=&quot;00AA2ECE&quot;/&gt;&lt;wsp:rsid wsp:val=&quot;00AA5241&quot;/&gt;&lt;wsp:rsid wsp:val=&quot;00AA5443&quot;/&gt;&lt;wsp:rsid wsp:val=&quot;00AB00D0&quot;/&gt;&lt;wsp:rsid wsp:val=&quot;00AB20F4&quot;/&gt;&lt;wsp:rsid wsp:val=&quot;00AB23BF&quot;/&gt;&lt;wsp:rsid wsp:val=&quot;00AB57C2&quot;/&gt;&lt;wsp:rsid wsp:val=&quot;00AC40B4&quot;/&gt;&lt;wsp:rsid wsp:val=&quot;00AC5D07&quot;/&gt;&lt;wsp:rsid wsp:val=&quot;00AC6B37&quot;/&gt;&lt;wsp:rsid wsp:val=&quot;00AC7F56&quot;/&gt;&lt;wsp:rsid wsp:val=&quot;00AD0A68&quot;/&gt;&lt;wsp:rsid wsp:val=&quot;00AD0EB7&quot;/&gt;&lt;wsp:rsid wsp:val=&quot;00AD0F17&quot;/&gt;&lt;wsp:rsid wsp:val=&quot;00AD1E3F&quot;/&gt;&lt;wsp:rsid wsp:val=&quot;00AD2637&quot;/&gt;&lt;wsp:rsid wsp:val=&quot;00AD2CD0&quot;/&gt;&lt;wsp:rsid wsp:val=&quot;00AD4CC0&quot;/&gt;&lt;wsp:rsid wsp:val=&quot;00AD66E9&quot;/&gt;&lt;wsp:rsid wsp:val=&quot;00AD6F44&quot;/&gt;&lt;wsp:rsid wsp:val=&quot;00AD7270&quot;/&gt;&lt;wsp:rsid wsp:val=&quot;00AE14B6&quot;/&gt;&lt;wsp:rsid wsp:val=&quot;00AE2FB5&quot;/&gt;&lt;wsp:rsid wsp:val=&quot;00AE35BC&quot;/&gt;&lt;wsp:rsid wsp:val=&quot;00AE57CC&quot;/&gt;&lt;wsp:rsid wsp:val=&quot;00AE7F53&quot;/&gt;&lt;wsp:rsid wsp:val=&quot;00AF1490&quot;/&gt;&lt;wsp:rsid wsp:val=&quot;00AF20D1&quot;/&gt;&lt;wsp:rsid wsp:val=&quot;00AF4416&quot;/&gt;&lt;wsp:rsid wsp:val=&quot;00AF5DA0&quot;/&gt;&lt;wsp:rsid wsp:val=&quot;00AF7061&quot;/&gt;&lt;wsp:rsid wsp:val=&quot;00B01B18&quot;/&gt;&lt;wsp:rsid wsp:val=&quot;00B03C57&quot;/&gt;&lt;wsp:rsid wsp:val=&quot;00B05D27&quot;/&gt;&lt;wsp:rsid wsp:val=&quot;00B06CB7&quot;/&gt;&lt;wsp:rsid wsp:val=&quot;00B07841&quot;/&gt;&lt;wsp:rsid wsp:val=&quot;00B07EC6&quot;/&gt;&lt;wsp:rsid wsp:val=&quot;00B112EA&quot;/&gt;&lt;wsp:rsid wsp:val=&quot;00B1633C&quot;/&gt;&lt;wsp:rsid wsp:val=&quot;00B17479&quot;/&gt;&lt;wsp:rsid wsp:val=&quot;00B17595&quot;/&gt;&lt;wsp:rsid wsp:val=&quot;00B22306&quot;/&gt;&lt;wsp:rsid wsp:val=&quot;00B234B2&quot;/&gt;&lt;wsp:rsid wsp:val=&quot;00B24B41&quot;/&gt;&lt;wsp:rsid wsp:val=&quot;00B26806&quot;/&gt;&lt;wsp:rsid wsp:val=&quot;00B31A55&quot;/&gt;&lt;wsp:rsid wsp:val=&quot;00B325BB&quot;/&gt;&lt;wsp:rsid wsp:val=&quot;00B3568D&quot;/&gt;&lt;wsp:rsid wsp:val=&quot;00B36A94&quot;/&gt;&lt;wsp:rsid wsp:val=&quot;00B36B42&quot;/&gt;&lt;wsp:rsid wsp:val=&quot;00B36C91&quot;/&gt;&lt;wsp:rsid wsp:val=&quot;00B37C78&quot;/&gt;&lt;wsp:rsid wsp:val=&quot;00B43205&quot;/&gt;&lt;wsp:rsid wsp:val=&quot;00B43B59&quot;/&gt;&lt;wsp:rsid wsp:val=&quot;00B458E9&quot;/&gt;&lt;wsp:rsid wsp:val=&quot;00B46DFA&quot;/&gt;&lt;wsp:rsid wsp:val=&quot;00B47464&quot;/&gt;&lt;wsp:rsid wsp:val=&quot;00B501BD&quot;/&gt;&lt;wsp:rsid wsp:val=&quot;00B511C4&quot;/&gt;&lt;wsp:rsid wsp:val=&quot;00B518B5&quot;/&gt;&lt;wsp:rsid wsp:val=&quot;00B52A55&quot;/&gt;&lt;wsp:rsid wsp:val=&quot;00B555DD&quot;/&gt;&lt;wsp:rsid wsp:val=&quot;00B56CA4&quot;/&gt;&lt;wsp:rsid wsp:val=&quot;00B56F1B&quot;/&gt;&lt;wsp:rsid wsp:val=&quot;00B61A4C&quot;/&gt;&lt;wsp:rsid wsp:val=&quot;00B64025&quot;/&gt;&lt;wsp:rsid wsp:val=&quot;00B647C1&quot;/&gt;&lt;wsp:rsid wsp:val=&quot;00B655AA&quot;/&gt;&lt;wsp:rsid wsp:val=&quot;00B66DEC&quot;/&gt;&lt;wsp:rsid wsp:val=&quot;00B70234&quot;/&gt;&lt;wsp:rsid wsp:val=&quot;00B71F59&quot;/&gt;&lt;wsp:rsid wsp:val=&quot;00B72A70&quot;/&gt;&lt;wsp:rsid wsp:val=&quot;00B73E89&quot;/&gt;&lt;wsp:rsid wsp:val=&quot;00B74ACB&quot;/&gt;&lt;wsp:rsid wsp:val=&quot;00B74C84&quot;/&gt;&lt;wsp:rsid wsp:val=&quot;00B74F48&quot;/&gt;&lt;wsp:rsid wsp:val=&quot;00B7502D&quot;/&gt;&lt;wsp:rsid wsp:val=&quot;00B778EF&quot;/&gt;&lt;wsp:rsid wsp:val=&quot;00B808CB&quot;/&gt;&lt;wsp:rsid wsp:val=&quot;00B825D1&quot;/&gt;&lt;wsp:rsid wsp:val=&quot;00B83F85&quot;/&gt;&lt;wsp:rsid wsp:val=&quot;00B86480&quot;/&gt;&lt;wsp:rsid wsp:val=&quot;00B916E5&quot;/&gt;&lt;wsp:rsid wsp:val=&quot;00B93746&quot;/&gt;&lt;wsp:rsid wsp:val=&quot;00B95493&quot;/&gt;&lt;wsp:rsid wsp:val=&quot;00BA3ADC&quot;/&gt;&lt;wsp:rsid wsp:val=&quot;00BA48C7&quot;/&gt;&lt;wsp:rsid wsp:val=&quot;00BA57B9&quot;/&gt;&lt;wsp:rsid wsp:val=&quot;00BA772C&quot;/&gt;&lt;wsp:rsid wsp:val=&quot;00BA7754&quot;/&gt;&lt;wsp:rsid wsp:val=&quot;00BA77F9&quot;/&gt;&lt;wsp:rsid wsp:val=&quot;00BB063A&quot;/&gt;&lt;wsp:rsid wsp:val=&quot;00BB40FE&quot;/&gt;&lt;wsp:rsid wsp:val=&quot;00BB63AD&quot;/&gt;&lt;wsp:rsid wsp:val=&quot;00BC1D0A&quot;/&gt;&lt;wsp:rsid wsp:val=&quot;00BC28CC&quot;/&gt;&lt;wsp:rsid wsp:val=&quot;00BC38CF&quot;/&gt;&lt;wsp:rsid wsp:val=&quot;00BC62BB&quot;/&gt;&lt;wsp:rsid wsp:val=&quot;00BC6ECA&quot;/&gt;&lt;wsp:rsid wsp:val=&quot;00BC7AF3&quot;/&gt;&lt;wsp:rsid wsp:val=&quot;00BD0DE9&quot;/&gt;&lt;wsp:rsid wsp:val=&quot;00BD2381&quot;/&gt;&lt;wsp:rsid wsp:val=&quot;00BD2D2C&quot;/&gt;&lt;wsp:rsid wsp:val=&quot;00BD44EF&quot;/&gt;&lt;wsp:rsid wsp:val=&quot;00BD4FCF&quot;/&gt;&lt;wsp:rsid wsp:val=&quot;00BD6797&quot;/&gt;&lt;wsp:rsid wsp:val=&quot;00BD7B59&quot;/&gt;&lt;wsp:rsid wsp:val=&quot;00BE00F1&quot;/&gt;&lt;wsp:rsid wsp:val=&quot;00BE5699&quot;/&gt;&lt;wsp:rsid wsp:val=&quot;00BE717E&quot;/&gt;&lt;wsp:rsid wsp:val=&quot;00BF634C&quot;/&gt;&lt;wsp:rsid wsp:val=&quot;00BF6E36&quot;/&gt;&lt;wsp:rsid wsp:val=&quot;00C074BF&quot;/&gt;&lt;wsp:rsid wsp:val=&quot;00C100DD&quot;/&gt;&lt;wsp:rsid wsp:val=&quot;00C13570&quot;/&gt;&lt;wsp:rsid wsp:val=&quot;00C142BE&quot;/&gt;&lt;wsp:rsid wsp:val=&quot;00C1458B&quot;/&gt;&lt;wsp:rsid wsp:val=&quot;00C14645&quot;/&gt;&lt;wsp:rsid wsp:val=&quot;00C15BC4&quot;/&gt;&lt;wsp:rsid wsp:val=&quot;00C16CF8&quot;/&gt;&lt;wsp:rsid wsp:val=&quot;00C16FB2&quot;/&gt;&lt;wsp:rsid wsp:val=&quot;00C20F8B&quot;/&gt;&lt;wsp:rsid wsp:val=&quot;00C21442&quot;/&gt;&lt;wsp:rsid wsp:val=&quot;00C217D3&quot;/&gt;&lt;wsp:rsid wsp:val=&quot;00C21F8E&quot;/&gt;&lt;wsp:rsid wsp:val=&quot;00C23453&quot;/&gt;&lt;wsp:rsid wsp:val=&quot;00C23B34&quot;/&gt;&lt;wsp:rsid wsp:val=&quot;00C2659E&quot;/&gt;&lt;wsp:rsid wsp:val=&quot;00C27DBA&quot;/&gt;&lt;wsp:rsid wsp:val=&quot;00C323A3&quot;/&gt;&lt;wsp:rsid wsp:val=&quot;00C33BA9&quot;/&gt;&lt;wsp:rsid wsp:val=&quot;00C34ADD&quot;/&gt;&lt;wsp:rsid wsp:val=&quot;00C34D5B&quot;/&gt;&lt;wsp:rsid wsp:val=&quot;00C41BFC&quot;/&gt;&lt;wsp:rsid wsp:val=&quot;00C41F3D&quot;/&gt;&lt;wsp:rsid wsp:val=&quot;00C449C5&quot;/&gt;&lt;wsp:rsid wsp:val=&quot;00C45328&quot;/&gt;&lt;wsp:rsid wsp:val=&quot;00C47BE4&quot;/&gt;&lt;wsp:rsid wsp:val=&quot;00C5081F&quot;/&gt;&lt;wsp:rsid wsp:val=&quot;00C53C43&quot;/&gt;&lt;wsp:rsid wsp:val=&quot;00C555EE&quot;/&gt;&lt;wsp:rsid wsp:val=&quot;00C56145&quot;/&gt;&lt;wsp:rsid wsp:val=&quot;00C61C23&quot;/&gt;&lt;wsp:rsid wsp:val=&quot;00C62C92&quot;/&gt;&lt;wsp:rsid wsp:val=&quot;00C6371D&quot;/&gt;&lt;wsp:rsid wsp:val=&quot;00C649A9&quot;/&gt;&lt;wsp:rsid wsp:val=&quot;00C654A5&quot;/&gt;&lt;wsp:rsid wsp:val=&quot;00C65742&quot;/&gt;&lt;wsp:rsid wsp:val=&quot;00C66E9A&quot;/&gt;&lt;wsp:rsid wsp:val=&quot;00C67348&quot;/&gt;&lt;wsp:rsid wsp:val=&quot;00C72093&quot;/&gt;&lt;wsp:rsid wsp:val=&quot;00C72E4B&quot;/&gt;&lt;wsp:rsid wsp:val=&quot;00C74332&quot;/&gt;&lt;wsp:rsid wsp:val=&quot;00C754D2&quot;/&gt;&lt;wsp:rsid wsp:val=&quot;00C77232&quot;/&gt;&lt;wsp:rsid wsp:val=&quot;00C775B1&quot;/&gt;&lt;wsp:rsid wsp:val=&quot;00C82261&quot;/&gt;&lt;wsp:rsid wsp:val=&quot;00C83B96&quot;/&gt;&lt;wsp:rsid wsp:val=&quot;00C87A78&quot;/&gt;&lt;wsp:rsid wsp:val=&quot;00C92E22&quot;/&gt;&lt;wsp:rsid wsp:val=&quot;00C95B38&quot;/&gt;&lt;wsp:rsid wsp:val=&quot;00C9788F&quot;/&gt;&lt;wsp:rsid wsp:val=&quot;00CA08EA&quot;/&gt;&lt;wsp:rsid wsp:val=&quot;00CA0CF0&quot;/&gt;&lt;wsp:rsid wsp:val=&quot;00CA1DD4&quot;/&gt;&lt;wsp:rsid wsp:val=&quot;00CA2349&quot;/&gt;&lt;wsp:rsid wsp:val=&quot;00CA357F&quot;/&gt;&lt;wsp:rsid wsp:val=&quot;00CA3874&quot;/&gt;&lt;wsp:rsid wsp:val=&quot;00CA4D00&quot;/&gt;&lt;wsp:rsid wsp:val=&quot;00CA53B6&quot;/&gt;&lt;wsp:rsid wsp:val=&quot;00CA6D77&quot;/&gt;&lt;wsp:rsid wsp:val=&quot;00CB0812&quot;/&gt;&lt;wsp:rsid wsp:val=&quot;00CB1F9F&quot;/&gt;&lt;wsp:rsid wsp:val=&quot;00CB214B&quot;/&gt;&lt;wsp:rsid wsp:val=&quot;00CB3486&quot;/&gt;&lt;wsp:rsid wsp:val=&quot;00CB7D12&quot;/&gt;&lt;wsp:rsid wsp:val=&quot;00CC1127&quot;/&gt;&lt;wsp:rsid wsp:val=&quot;00CC3013&quot;/&gt;&lt;wsp:rsid wsp:val=&quot;00CC33F1&quot;/&gt;&lt;wsp:rsid wsp:val=&quot;00CC4354&quot;/&gt;&lt;wsp:rsid wsp:val=&quot;00CC6BE3&quot;/&gt;&lt;wsp:rsid wsp:val=&quot;00CC7F6C&quot;/&gt;&lt;wsp:rsid wsp:val=&quot;00CD1C29&quot;/&gt;&lt;wsp:rsid wsp:val=&quot;00CD238E&quot;/&gt;&lt;wsp:rsid wsp:val=&quot;00CD259D&quot;/&gt;&lt;wsp:rsid wsp:val=&quot;00CD3FFD&quot;/&gt;&lt;wsp:rsid wsp:val=&quot;00CD559A&quot;/&gt;&lt;wsp:rsid wsp:val=&quot;00CD5865&quot;/&gt;&lt;wsp:rsid wsp:val=&quot;00CD606D&quot;/&gt;&lt;wsp:rsid wsp:val=&quot;00CD6618&quot;/&gt;&lt;wsp:rsid wsp:val=&quot;00CD6EFA&quot;/&gt;&lt;wsp:rsid wsp:val=&quot;00CD77B4&quot;/&gt;&lt;wsp:rsid wsp:val=&quot;00CE08BE&quot;/&gt;&lt;wsp:rsid wsp:val=&quot;00CE1733&quot;/&gt;&lt;wsp:rsid wsp:val=&quot;00CE37BA&quot;/&gt;&lt;wsp:rsid wsp:val=&quot;00CE3AFC&quot;/&gt;&lt;wsp:rsid wsp:val=&quot;00CE6FBA&quot;/&gt;&lt;wsp:rsid wsp:val=&quot;00CF0A61&quot;/&gt;&lt;wsp:rsid wsp:val=&quot;00CF2367&quot;/&gt;&lt;wsp:rsid wsp:val=&quot;00CF3681&quot;/&gt;&lt;wsp:rsid wsp:val=&quot;00CF5885&quot;/&gt;&lt;wsp:rsid wsp:val=&quot;00CF5E90&quot;/&gt;&lt;wsp:rsid wsp:val=&quot;00D0091E&quot;/&gt;&lt;wsp:rsid wsp:val=&quot;00D00D0F&quot;/&gt;&lt;wsp:rsid wsp:val=&quot;00D027DA&quot;/&gt;&lt;wsp:rsid wsp:val=&quot;00D07A5A&quot;/&gt;&lt;wsp:rsid wsp:val=&quot;00D1009E&quot;/&gt;&lt;wsp:rsid wsp:val=&quot;00D10672&quot;/&gt;&lt;wsp:rsid wsp:val=&quot;00D1239B&quot;/&gt;&lt;wsp:rsid wsp:val=&quot;00D1401D&quot;/&gt;&lt;wsp:rsid wsp:val=&quot;00D15196&quot;/&gt;&lt;wsp:rsid wsp:val=&quot;00D15B20&quot;/&gt;&lt;wsp:rsid wsp:val=&quot;00D1632A&quot;/&gt;&lt;wsp:rsid wsp:val=&quot;00D16B73&quot;/&gt;&lt;wsp:rsid wsp:val=&quot;00D17392&quot;/&gt;&lt;wsp:rsid wsp:val=&quot;00D23E8A&quot;/&gt;&lt;wsp:rsid wsp:val=&quot;00D24B4E&quot;/&gt;&lt;wsp:rsid wsp:val=&quot;00D24F46&quot;/&gt;&lt;wsp:rsid wsp:val=&quot;00D26D57&quot;/&gt;&lt;wsp:rsid wsp:val=&quot;00D30001&quot;/&gt;&lt;wsp:rsid wsp:val=&quot;00D32DD3&quot;/&gt;&lt;wsp:rsid wsp:val=&quot;00D3479A&quot;/&gt;&lt;wsp:rsid wsp:val=&quot;00D35510&quot;/&gt;&lt;wsp:rsid wsp:val=&quot;00D3643D&quot;/&gt;&lt;wsp:rsid wsp:val=&quot;00D37A57&quot;/&gt;&lt;wsp:rsid wsp:val=&quot;00D41897&quot;/&gt;&lt;wsp:rsid wsp:val=&quot;00D42202&quot;/&gt;&lt;wsp:rsid wsp:val=&quot;00D422F9&quot;/&gt;&lt;wsp:rsid wsp:val=&quot;00D42DA0&quot;/&gt;&lt;wsp:rsid wsp:val=&quot;00D42F56&quot;/&gt;&lt;wsp:rsid wsp:val=&quot;00D440C5&quot;/&gt;&lt;wsp:rsid wsp:val=&quot;00D45272&quot;/&gt;&lt;wsp:rsid wsp:val=&quot;00D51313&quot;/&gt;&lt;wsp:rsid wsp:val=&quot;00D540C1&quot;/&gt;&lt;wsp:rsid wsp:val=&quot;00D553BF&quot;/&gt;&lt;wsp:rsid wsp:val=&quot;00D575C6&quot;/&gt;&lt;wsp:rsid wsp:val=&quot;00D61A1C&quot;/&gt;&lt;wsp:rsid wsp:val=&quot;00D620F0&quot;/&gt;&lt;wsp:rsid wsp:val=&quot;00D62A1A&quot;/&gt;&lt;wsp:rsid wsp:val=&quot;00D62D51&quot;/&gt;&lt;wsp:rsid wsp:val=&quot;00D63F64&quot;/&gt;&lt;wsp:rsid wsp:val=&quot;00D64E75&quot;/&gt;&lt;wsp:rsid wsp:val=&quot;00D73599&quot;/&gt;&lt;wsp:rsid wsp:val=&quot;00D73C46&quot;/&gt;&lt;wsp:rsid wsp:val=&quot;00D766AC&quot;/&gt;&lt;wsp:rsid wsp:val=&quot;00D76ABB&quot;/&gt;&lt;wsp:rsid wsp:val=&quot;00D77AD5&quot;/&gt;&lt;wsp:rsid wsp:val=&quot;00D77E1A&quot;/&gt;&lt;wsp:rsid wsp:val=&quot;00D77E8C&quot;/&gt;&lt;wsp:rsid wsp:val=&quot;00D8054F&quot;/&gt;&lt;wsp:rsid wsp:val=&quot;00D8066D&quot;/&gt;&lt;wsp:rsid wsp:val=&quot;00D81D9D&quot;/&gt;&lt;wsp:rsid wsp:val=&quot;00D8296E&quot;/&gt;&lt;wsp:rsid wsp:val=&quot;00D83565&quot;/&gt;&lt;wsp:rsid wsp:val=&quot;00D860CB&quot;/&gt;&lt;wsp:rsid wsp:val=&quot;00D86A01&quot;/&gt;&lt;wsp:rsid wsp:val=&quot;00D8757C&quot;/&gt;&lt;wsp:rsid wsp:val=&quot;00D91A2F&quot;/&gt;&lt;wsp:rsid wsp:val=&quot;00D9286B&quot;/&gt;&lt;wsp:rsid wsp:val=&quot;00D92F27&quot;/&gt;&lt;wsp:rsid wsp:val=&quot;00D930C5&quot;/&gt;&lt;wsp:rsid wsp:val=&quot;00D955EA&quot;/&gt;&lt;wsp:rsid wsp:val=&quot;00D960D8&quot;/&gt;&lt;wsp:rsid wsp:val=&quot;00DA054D&quot;/&gt;&lt;wsp:rsid wsp:val=&quot;00DA3CE0&quot;/&gt;&lt;wsp:rsid wsp:val=&quot;00DA6042&quot;/&gt;&lt;wsp:rsid wsp:val=&quot;00DA6EC6&quot;/&gt;&lt;wsp:rsid wsp:val=&quot;00DA741A&quot;/&gt;&lt;wsp:rsid wsp:val=&quot;00DB0729&quot;/&gt;&lt;wsp:rsid wsp:val=&quot;00DB0F0E&quot;/&gt;&lt;wsp:rsid wsp:val=&quot;00DB38D3&quot;/&gt;&lt;wsp:rsid wsp:val=&quot;00DB4243&quot;/&gt;&lt;wsp:rsid wsp:val=&quot;00DB4AD4&quot;/&gt;&lt;wsp:rsid wsp:val=&quot;00DB5C67&quot;/&gt;&lt;wsp:rsid wsp:val=&quot;00DB6776&quot;/&gt;&lt;wsp:rsid wsp:val=&quot;00DB72A8&quot;/&gt;&lt;wsp:rsid wsp:val=&quot;00DC0D6D&quot;/&gt;&lt;wsp:rsid wsp:val=&quot;00DC1066&quot;/&gt;&lt;wsp:rsid wsp:val=&quot;00DC1FF5&quot;/&gt;&lt;wsp:rsid wsp:val=&quot;00DC2687&quot;/&gt;&lt;wsp:rsid wsp:val=&quot;00DC2FAF&quot;/&gt;&lt;wsp:rsid wsp:val=&quot;00DC3A00&quot;/&gt;&lt;wsp:rsid wsp:val=&quot;00DC3F88&quot;/&gt;&lt;wsp:rsid wsp:val=&quot;00DC484F&quot;/&gt;&lt;wsp:rsid wsp:val=&quot;00DC5C5A&quot;/&gt;&lt;wsp:rsid wsp:val=&quot;00DD49F8&quot;/&gt;&lt;wsp:rsid wsp:val=&quot;00DE1177&quot;/&gt;&lt;wsp:rsid wsp:val=&quot;00DE1275&quot;/&gt;&lt;wsp:rsid wsp:val=&quot;00DE44AF&quot;/&gt;&lt;wsp:rsid wsp:val=&quot;00DE477E&quot;/&gt;&lt;wsp:rsid wsp:val=&quot;00DE5332&quot;/&gt;&lt;wsp:rsid wsp:val=&quot;00DE6277&quot;/&gt;&lt;wsp:rsid wsp:val=&quot;00DE6D8F&quot;/&gt;&lt;wsp:rsid wsp:val=&quot;00DF17DE&quot;/&gt;&lt;wsp:rsid wsp:val=&quot;00DF1BB3&quot;/&gt;&lt;wsp:rsid wsp:val=&quot;00E00CAD&quot;/&gt;&lt;wsp:rsid wsp:val=&quot;00E021F1&quot;/&gt;&lt;wsp:rsid wsp:val=&quot;00E052F1&quot;/&gt;&lt;wsp:rsid wsp:val=&quot;00E054BC&quot;/&gt;&lt;wsp:rsid wsp:val=&quot;00E072BE&quot;/&gt;&lt;wsp:rsid wsp:val=&quot;00E07A8E&quot;/&gt;&lt;wsp:rsid wsp:val=&quot;00E10704&quot;/&gt;&lt;wsp:rsid wsp:val=&quot;00E12842&quot;/&gt;&lt;wsp:rsid wsp:val=&quot;00E13A87&quot;/&gt;&lt;wsp:rsid wsp:val=&quot;00E141F3&quot;/&gt;&lt;wsp:rsid wsp:val=&quot;00E24F8A&quot;/&gt;&lt;wsp:rsid wsp:val=&quot;00E25A71&quot;/&gt;&lt;wsp:rsid wsp:val=&quot;00E272D6&quot;/&gt;&lt;wsp:rsid wsp:val=&quot;00E27C3A&quot;/&gt;&lt;wsp:rsid wsp:val=&quot;00E27C62&quot;/&gt;&lt;wsp:rsid wsp:val=&quot;00E27F70&quot;/&gt;&lt;wsp:rsid wsp:val=&quot;00E3163A&quot;/&gt;&lt;wsp:rsid wsp:val=&quot;00E33541&quot;/&gt;&lt;wsp:rsid wsp:val=&quot;00E340F0&quot;/&gt;&lt;wsp:rsid wsp:val=&quot;00E34EF2&quot;/&gt;&lt;wsp:rsid wsp:val=&quot;00E36530&quot;/&gt;&lt;wsp:rsid wsp:val=&quot;00E370EB&quot;/&gt;&lt;wsp:rsid wsp:val=&quot;00E40ECA&quot;/&gt;&lt;wsp:rsid wsp:val=&quot;00E40F11&quot;/&gt;&lt;wsp:rsid wsp:val=&quot;00E41FA5&quot;/&gt;&lt;wsp:rsid wsp:val=&quot;00E429BC&quot;/&gt;&lt;wsp:rsid wsp:val=&quot;00E44E1D&quot;/&gt;&lt;wsp:rsid wsp:val=&quot;00E472EE&quot;/&gt;&lt;wsp:rsid wsp:val=&quot;00E504A5&quot;/&gt;&lt;wsp:rsid wsp:val=&quot;00E52220&quot;/&gt;&lt;wsp:rsid wsp:val=&quot;00E53989&quot;/&gt;&lt;wsp:rsid wsp:val=&quot;00E54337&quot;/&gt;&lt;wsp:rsid wsp:val=&quot;00E54A6F&quot;/&gt;&lt;wsp:rsid wsp:val=&quot;00E550A8&quot;/&gt;&lt;wsp:rsid wsp:val=&quot;00E550B0&quot;/&gt;&lt;wsp:rsid wsp:val=&quot;00E62618&quot;/&gt;&lt;wsp:rsid wsp:val=&quot;00E6421F&quot;/&gt;&lt;wsp:rsid wsp:val=&quot;00E64BD6&quot;/&gt;&lt;wsp:rsid wsp:val=&quot;00E65B13&quot;/&gt;&lt;wsp:rsid wsp:val=&quot;00E65EED&quot;/&gt;&lt;wsp:rsid wsp:val=&quot;00E667DF&quot;/&gt;&lt;wsp:rsid wsp:val=&quot;00E6741E&quot;/&gt;&lt;wsp:rsid wsp:val=&quot;00E72356&quot;/&gt;&lt;wsp:rsid wsp:val=&quot;00E724D3&quot;/&gt;&lt;wsp:rsid wsp:val=&quot;00E753D5&quot;/&gt;&lt;wsp:rsid wsp:val=&quot;00E75D19&quot;/&gt;&lt;wsp:rsid wsp:val=&quot;00E76C7C&quot;/&gt;&lt;wsp:rsid wsp:val=&quot;00E77309&quot;/&gt;&lt;wsp:rsid wsp:val=&quot;00E7758C&quot;/&gt;&lt;wsp:rsid wsp:val=&quot;00E80349&quot;/&gt;&lt;wsp:rsid wsp:val=&quot;00E8297B&quot;/&gt;&lt;wsp:rsid wsp:val=&quot;00E839C0&quot;/&gt;&lt;wsp:rsid wsp:val=&quot;00E83E2C&quot;/&gt;&lt;wsp:rsid wsp:val=&quot;00E907B5&quot;/&gt;&lt;wsp:rsid wsp:val=&quot;00E90E5C&quot;/&gt;&lt;wsp:rsid wsp:val=&quot;00E917C5&quot;/&gt;&lt;wsp:rsid wsp:val=&quot;00E942F6&quot;/&gt;&lt;wsp:rsid wsp:val=&quot;00E9443F&quot;/&gt;&lt;wsp:rsid wsp:val=&quot;00E9469D&quot;/&gt;&lt;wsp:rsid wsp:val=&quot;00E94A91&quot;/&gt;&lt;wsp:rsid wsp:val=&quot;00E95D98&quot;/&gt;&lt;wsp:rsid wsp:val=&quot;00EA66BC&quot;/&gt;&lt;wsp:rsid wsp:val=&quot;00EB0754&quot;/&gt;&lt;wsp:rsid wsp:val=&quot;00EB07DB&quot;/&gt;&lt;wsp:rsid wsp:val=&quot;00EB0C4D&quot;/&gt;&lt;wsp:rsid wsp:val=&quot;00EB37BC&quot;/&gt;&lt;wsp:rsid wsp:val=&quot;00EB5A65&quot;/&gt;&lt;wsp:rsid wsp:val=&quot;00EB7DAD&quot;/&gt;&lt;wsp:rsid wsp:val=&quot;00EC020C&quot;/&gt;&lt;wsp:rsid wsp:val=&quot;00EC22DD&quot;/&gt;&lt;wsp:rsid wsp:val=&quot;00EC7C33&quot;/&gt;&lt;wsp:rsid wsp:val=&quot;00EC7D82&quot;/&gt;&lt;wsp:rsid wsp:val=&quot;00EC7DC0&quot;/&gt;&lt;wsp:rsid wsp:val=&quot;00ED0982&quot;/&gt;&lt;wsp:rsid wsp:val=&quot;00ED329A&quot;/&gt;&lt;wsp:rsid wsp:val=&quot;00ED7099&quot;/&gt;&lt;wsp:rsid wsp:val=&quot;00EE3506&quot;/&gt;&lt;wsp:rsid wsp:val=&quot;00EE47D1&quot;/&gt;&lt;wsp:rsid wsp:val=&quot;00EE61BE&quot;/&gt;&lt;wsp:rsid wsp:val=&quot;00EE7D2E&quot;/&gt;&lt;wsp:rsid wsp:val=&quot;00EF013B&quot;/&gt;&lt;wsp:rsid wsp:val=&quot;00EF1C4E&quot;/&gt;&lt;wsp:rsid wsp:val=&quot;00EF3BE7&quot;/&gt;&lt;wsp:rsid wsp:val=&quot;00EF5777&quot;/&gt;&lt;wsp:rsid wsp:val=&quot;00EF6874&quot;/&gt;&lt;wsp:rsid wsp:val=&quot;00EF6E2B&quot;/&gt;&lt;wsp:rsid wsp:val=&quot;00F017B5&quot;/&gt;&lt;wsp:rsid wsp:val=&quot;00F01B7F&quot;/&gt;&lt;wsp:rsid wsp:val=&quot;00F02ADA&quot;/&gt;&lt;wsp:rsid wsp:val=&quot;00F067FA&quot;/&gt;&lt;wsp:rsid wsp:val=&quot;00F07A42&quot;/&gt;&lt;wsp:rsid wsp:val=&quot;00F10962&quot;/&gt;&lt;wsp:rsid wsp:val=&quot;00F13327&quot;/&gt;&lt;wsp:rsid wsp:val=&quot;00F17239&quot;/&gt;&lt;wsp:rsid wsp:val=&quot;00F205DD&quot;/&gt;&lt;wsp:rsid wsp:val=&quot;00F20648&quot;/&gt;&lt;wsp:rsid wsp:val=&quot;00F2297A&quot;/&gt;&lt;wsp:rsid wsp:val=&quot;00F22A89&quot;/&gt;&lt;wsp:rsid wsp:val=&quot;00F23BA8&quot;/&gt;&lt;wsp:rsid wsp:val=&quot;00F246CB&quot;/&gt;&lt;wsp:rsid wsp:val=&quot;00F24AA3&quot;/&gt;&lt;wsp:rsid wsp:val=&quot;00F25ED4&quot;/&gt;&lt;wsp:rsid wsp:val=&quot;00F31BB3&quot;/&gt;&lt;wsp:rsid wsp:val=&quot;00F32BE6&quot;/&gt;&lt;wsp:rsid wsp:val=&quot;00F34943&quot;/&gt;&lt;wsp:rsid wsp:val=&quot;00F36F05&quot;/&gt;&lt;wsp:rsid wsp:val=&quot;00F3763C&quot;/&gt;&lt;wsp:rsid wsp:val=&quot;00F37760&quot;/&gt;&lt;wsp:rsid wsp:val=&quot;00F412BF&quot;/&gt;&lt;wsp:rsid wsp:val=&quot;00F41A1A&quot;/&gt;&lt;wsp:rsid wsp:val=&quot;00F434B5&quot;/&gt;&lt;wsp:rsid wsp:val=&quot;00F43A39&quot;/&gt;&lt;wsp:rsid wsp:val=&quot;00F43C72&quot;/&gt;&lt;wsp:rsid wsp:val=&quot;00F44D2D&quot;/&gt;&lt;wsp:rsid wsp:val=&quot;00F473D1&quot;/&gt;&lt;wsp:rsid wsp:val=&quot;00F475E8&quot;/&gt;&lt;wsp:rsid wsp:val=&quot;00F477BD&quot;/&gt;&lt;wsp:rsid wsp:val=&quot;00F51586&quot;/&gt;&lt;wsp:rsid wsp:val=&quot;00F51EA7&quot;/&gt;&lt;wsp:rsid wsp:val=&quot;00F5339E&quot;/&gt;&lt;wsp:rsid wsp:val=&quot;00F53A2E&quot;/&gt;&lt;wsp:rsid wsp:val=&quot;00F54299&quot;/&gt;&lt;wsp:rsid wsp:val=&quot;00F547C1&quot;/&gt;&lt;wsp:rsid wsp:val=&quot;00F60930&quot;/&gt;&lt;wsp:rsid wsp:val=&quot;00F61695&quot;/&gt;&lt;wsp:rsid wsp:val=&quot;00F62428&quot;/&gt;&lt;wsp:rsid wsp:val=&quot;00F62AA2&quot;/&gt;&lt;wsp:rsid wsp:val=&quot;00F6396C&quot;/&gt;&lt;wsp:rsid wsp:val=&quot;00F63B09&quot;/&gt;&lt;wsp:rsid wsp:val=&quot;00F641C8&quot;/&gt;&lt;wsp:rsid wsp:val=&quot;00F672FD&quot;/&gt;&lt;wsp:rsid wsp:val=&quot;00F714FA&quot;/&gt;&lt;wsp:rsid wsp:val=&quot;00F746F5&quot;/&gt;&lt;wsp:rsid wsp:val=&quot;00F777CA&quot;/&gt;&lt;wsp:rsid wsp:val=&quot;00F80346&quot;/&gt;&lt;wsp:rsid wsp:val=&quot;00F805F6&quot;/&gt;&lt;wsp:rsid wsp:val=&quot;00F85C87&quot;/&gt;&lt;wsp:rsid wsp:val=&quot;00F930C6&quot;/&gt;&lt;wsp:rsid wsp:val=&quot;00F940C9&quot;/&gt;&lt;wsp:rsid wsp:val=&quot;00F94216&quot;/&gt;&lt;wsp:rsid wsp:val=&quot;00F96F91&quot;/&gt;&lt;wsp:rsid wsp:val=&quot;00F9782A&quot;/&gt;&lt;wsp:rsid wsp:val=&quot;00FA10AF&quot;/&gt;&lt;wsp:rsid wsp:val=&quot;00FA4F13&quot;/&gt;&lt;wsp:rsid wsp:val=&quot;00FA5C3A&quot;/&gt;&lt;wsp:rsid wsp:val=&quot;00FA7631&quot;/&gt;&lt;wsp:rsid wsp:val=&quot;00FB0377&quot;/&gt;&lt;wsp:rsid wsp:val=&quot;00FB16CD&quot;/&gt;&lt;wsp:rsid wsp:val=&quot;00FB1804&quot;/&gt;&lt;wsp:rsid wsp:val=&quot;00FB4413&quot;/&gt;&lt;wsp:rsid wsp:val=&quot;00FB4DB5&quot;/&gt;&lt;wsp:rsid wsp:val=&quot;00FB61AB&quot;/&gt;&lt;wsp:rsid wsp:val=&quot;00FB6415&quot;/&gt;&lt;wsp:rsid wsp:val=&quot;00FB7784&quot;/&gt;&lt;wsp:rsid wsp:val=&quot;00FC0F9D&quot;/&gt;&lt;wsp:rsid wsp:val=&quot;00FC2AAF&quot;/&gt;&lt;wsp:rsid wsp:val=&quot;00FC2F40&quot;/&gt;&lt;wsp:rsid wsp:val=&quot;00FC36C7&quot;/&gt;&lt;wsp:rsid wsp:val=&quot;00FC43BC&quot;/&gt;&lt;wsp:rsid wsp:val=&quot;00FD0648&quot;/&gt;&lt;wsp:rsid wsp:val=&quot;00FD1D67&quot;/&gt;&lt;wsp:rsid wsp:val=&quot;00FD1DA8&quot;/&gt;&lt;wsp:rsid wsp:val=&quot;00FD3FB7&quot;/&gt;&lt;wsp:rsid wsp:val=&quot;00FD7AD7&quot;/&gt;&lt;wsp:rsid wsp:val=&quot;00FD7C1C&quot;/&gt;&lt;wsp:rsid wsp:val=&quot;00FE5365&quot;/&gt;&lt;wsp:rsid wsp:val=&quot;00FF23B0&quot;/&gt;&lt;wsp:rsid wsp:val=&quot;00FF25F5&quot;/&gt;&lt;wsp:rsid wsp:val=&quot;00FF2B98&quot;/&gt;&lt;wsp:rsid wsp:val=&quot;00FF4502&quot;/&gt;&lt;wsp:rsid wsp:val=&quot;00FF4F70&quot;/&gt;&lt;wsp:rsid wsp:val=&quot;00FF70CA&quot;/&gt;&lt;/wsp:rsids&gt;&lt;/w:docPr&gt;&lt;w:body&gt;&lt;wx:sect&gt;&lt;w:p wsp:rsidR=&quot;00000000&quot; wsp:rsidRDefault=&quot;00176319&quot; wsp:rsidP=&quot;00176319&quot;&gt;&lt;m:oMathPara&gt;&lt;m:oMath&gt;&lt;m:r&gt;&lt;w:rPr&gt;&lt;w:rFonts w:ascii=&quot;Cambria Math&quot; w:h-ansi=&quot;Cambria Math&quot;/&gt;&lt;wx:font wx:val=&quot;Cambria Math&quot;/&gt;&lt;w:i/&gt;&lt;w:sz w:val=&quot;22&quot;/&gt;&lt;w:lang w:val=&quot;EN-US&quot;/&gt;&lt;/w:rPr&gt;&lt;m:t&gt;Y&lt;/m:t&gt;&lt;/m:r&gt;&lt;m:r&gt;&lt;w:rPr&gt;&lt;w:rFonts w:ascii=&quot;Cambria Math&quot; w:h-ansi=&quot;Cambria Math&quot;/&gt;&lt;wx:font wx:val=&quot;Cambria Math&quot;/&gt;&lt;w:i/&gt;&lt;w:sz w:val=&quot;22&quot;/&gt;&lt;/w:rPr&gt;&lt;m:t&gt;=137.302+685.207в€™&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1&lt;/m:t&gt;&lt;/m:r&gt;&lt;/m:sub&gt;&lt;/m:sSub&gt;&lt;m:r&gt;&lt;w:rPr&gt;&lt;w:rFonts w:ascii=&quot;Cambria Math&quot; w:h-ansi=&quot;Cambria Math&quot;/&gt;&lt;wx:font wx:val=&quot;Cambria Math&quot;/&gt;&lt;w:i/&gt;&lt;w:sz w:val=&quot;22&quot;/&gt;&lt;/w:rPr&gt;&lt;m:t&gt;+1.419в€™ &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92D70">
        <w:rPr>
          <w:lang w:val="x-none" w:eastAsia="ar-SA"/>
        </w:rPr>
        <w:fldChar w:fldCharType="end"/>
      </w:r>
      <w:r w:rsidRPr="00C92D70">
        <w:rPr>
          <w:lang w:val="x-none" w:eastAsia="ar-SA"/>
        </w:rPr>
        <w:t xml:space="preserve">                   (1)</w:t>
      </w:r>
    </w:p>
    <w:p w:rsidR="003931FB" w:rsidRPr="00C92D70" w:rsidRDefault="003931FB" w:rsidP="003931FB">
      <w:pPr>
        <w:spacing w:before="120" w:after="60"/>
        <w:ind w:firstLine="567"/>
        <w:jc w:val="both"/>
        <w:rPr>
          <w:lang w:val="x-none" w:eastAsia="ar-SA"/>
        </w:rPr>
      </w:pPr>
      <w:r w:rsidRPr="00C92D70">
        <w:rPr>
          <w:lang w:val="x-none" w:eastAsia="ar-SA"/>
        </w:rPr>
        <w:t>где Y – уровень автомобилизации (единиц легковых автомобилей на 1000 жителей);</w:t>
      </w:r>
    </w:p>
    <w:p w:rsidR="003931FB" w:rsidRPr="00C92D70" w:rsidRDefault="003931FB" w:rsidP="003931FB">
      <w:pPr>
        <w:spacing w:before="120" w:after="60"/>
        <w:ind w:firstLine="567"/>
        <w:jc w:val="both"/>
        <w:rPr>
          <w:lang w:val="x-none" w:eastAsia="ar-SA"/>
        </w:rPr>
      </w:pPr>
      <w:r w:rsidRPr="00C92D70">
        <w:rPr>
          <w:lang w:val="x-none" w:eastAsia="ar-SA"/>
        </w:rPr>
        <w:t xml:space="preserve">X1 – вовлеченность в агломерацию (дифференцированный показатель); </w:t>
      </w:r>
    </w:p>
    <w:p w:rsidR="003931FB" w:rsidRPr="00C92D70" w:rsidRDefault="003931FB" w:rsidP="003931FB">
      <w:pPr>
        <w:spacing w:before="120" w:after="60"/>
        <w:ind w:firstLine="567"/>
        <w:jc w:val="both"/>
        <w:rPr>
          <w:lang w:eastAsia="ar-SA"/>
        </w:rPr>
      </w:pPr>
      <w:r w:rsidRPr="00C92D70">
        <w:rPr>
          <w:lang w:val="x-none" w:eastAsia="ar-SA"/>
        </w:rPr>
        <w:t>X2 – плотность сети автомобильных дорог (км\кв. м)</w:t>
      </w:r>
      <w:r w:rsidRPr="00C92D70">
        <w:rPr>
          <w:lang w:eastAsia="ar-SA"/>
        </w:rPr>
        <w:t>.</w:t>
      </w:r>
    </w:p>
    <w:p w:rsidR="003931FB" w:rsidRPr="00C92D70" w:rsidRDefault="003931FB" w:rsidP="003931FB">
      <w:pPr>
        <w:spacing w:before="120" w:after="60"/>
        <w:ind w:firstLine="567"/>
        <w:jc w:val="both"/>
        <w:rPr>
          <w:lang w:val="x-none" w:eastAsia="ar-SA"/>
        </w:rPr>
      </w:pPr>
      <w:r w:rsidRPr="00C92D70">
        <w:rPr>
          <w:lang w:val="x-none" w:eastAsia="ar-SA"/>
        </w:rPr>
        <w:t>Построенная регрессионная модель имеет очень высокие показатели адекватности:</w:t>
      </w:r>
    </w:p>
    <w:p w:rsidR="003931FB" w:rsidRPr="00C92D70" w:rsidRDefault="003931FB" w:rsidP="003931FB">
      <w:pPr>
        <w:pStyle w:val="a3"/>
        <w:ind w:left="0"/>
      </w:pPr>
      <w:r w:rsidRPr="00C92D70">
        <w:t>уровень значимости t-статистики (p-значение) для коэффициентов меньше 0,05, следовательно, все коэффициенты факторных показателей, вошедших в модель, статистически значимы.</w:t>
      </w:r>
    </w:p>
    <w:p w:rsidR="003931FB" w:rsidRPr="00C92D70" w:rsidRDefault="003931FB" w:rsidP="003931FB">
      <w:pPr>
        <w:pStyle w:val="a3"/>
        <w:ind w:left="0"/>
      </w:pPr>
      <w:r w:rsidRPr="00C92D70">
        <w:t>коэффициент детерминации (R-квадрат) построенной модели равен 0,904</w:t>
      </w:r>
    </w:p>
    <w:p w:rsidR="003931FB" w:rsidRPr="00C92D70" w:rsidRDefault="003931FB" w:rsidP="003931FB">
      <w:pPr>
        <w:pStyle w:val="a6"/>
        <w:rPr>
          <w:lang w:eastAsia="ar-SA"/>
        </w:rPr>
      </w:pPr>
      <w:r w:rsidRPr="00C92D70">
        <w:rPr>
          <w:lang w:eastAsia="ar-SA"/>
        </w:rPr>
        <w:t>Использование построенной регрессионной модели заключается в возможности вычисления значения уровня автомобилизации легковыми автомобилями для любых значений факторных показателей. Таким образом, используя полученное регрессионное уравнение, можно рассчитать значение уровня автомобилизации в Красноярском крае (единиц легковых автомобилей на 1000 жителей) как на существующий момент, так и на заданный период времени в будущем.</w:t>
      </w:r>
    </w:p>
    <w:p w:rsidR="003931FB" w:rsidRPr="00C92D70" w:rsidRDefault="003931FB" w:rsidP="003931FB">
      <w:pPr>
        <w:pStyle w:val="a6"/>
        <w:rPr>
          <w:lang w:eastAsia="ar-SA"/>
        </w:rPr>
      </w:pPr>
      <w:r w:rsidRPr="00C92D70">
        <w:rPr>
          <w:lang w:eastAsia="ar-SA"/>
        </w:rPr>
        <w:t>Для расчета уровня автомобилизации легковыми автомобилями для муниципальных районов Красноярского края с относительно благоприятными и умеренными природными условиями значение уровня автомобилизации, рассчитанное по формуле (1), необходимо умножить на поправочный коэффициент (</w:t>
      </w:r>
      <w:r w:rsidR="00521D34" w:rsidRPr="00C92D70">
        <w:rPr>
          <w:lang w:eastAsia="ar-SA"/>
        </w:rPr>
        <w:t>Таблица 25</w:t>
      </w:r>
      <w:r w:rsidRPr="00C92D70">
        <w:rPr>
          <w:lang w:eastAsia="ar-SA"/>
        </w:rPr>
        <w:t xml:space="preserve">). Значение поправочного коэффициента муниципального района равно отношению среднего значения существующих уровней автомобилизации легковыми автомобилями муниципальных районов Красноярского края с данными природными условиями к значению существующего уровня автомобилизации легковыми автомобилями данного муниципального района. </w:t>
      </w:r>
    </w:p>
    <w:p w:rsidR="003931FB" w:rsidRPr="00C92D70" w:rsidRDefault="003931FB" w:rsidP="003931FB">
      <w:pPr>
        <w:pStyle w:val="af0"/>
        <w:jc w:val="right"/>
      </w:pPr>
      <w:bookmarkStart w:id="114" w:name="_Ref375130590"/>
      <w:r w:rsidRPr="00C92D70">
        <w:t xml:space="preserve">Таблица </w:t>
      </w:r>
      <w:bookmarkEnd w:id="114"/>
      <w:r w:rsidR="00521D34" w:rsidRPr="00C92D70">
        <w:t>25</w:t>
      </w:r>
    </w:p>
    <w:p w:rsidR="003931FB" w:rsidRPr="00C92D70" w:rsidRDefault="003931FB" w:rsidP="003931FB">
      <w:pPr>
        <w:pStyle w:val="af0"/>
        <w:rPr>
          <w:lang w:val="x-none" w:eastAsia="ar-SA"/>
        </w:rPr>
      </w:pPr>
      <w:r w:rsidRPr="00C92D70">
        <w:rPr>
          <w:lang w:val="x-none" w:eastAsia="ar-SA"/>
        </w:rPr>
        <w:t>Значения поправочных коэффициентов для муниципальных образований</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59"/>
        <w:gridCol w:w="3119"/>
        <w:gridCol w:w="1913"/>
      </w:tblGrid>
      <w:tr w:rsidR="003931FB" w:rsidRPr="00C92D70" w:rsidTr="003F4DBB">
        <w:trPr>
          <w:tblHeader/>
          <w:jc w:val="center"/>
        </w:trPr>
        <w:tc>
          <w:tcPr>
            <w:tcW w:w="3562"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55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c>
          <w:tcPr>
            <w:tcW w:w="311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13"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Абанский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Краснотуранский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Ачинский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Курагинский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Балахтинский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0,99</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Березовский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1,00</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Минусинский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Бирилюсский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Мотыгинский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0,79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Боготольский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Назаровский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Богучанский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lang w:val="en-US"/>
              </w:rPr>
              <w:t>0</w:t>
            </w:r>
            <w:r w:rsidRPr="00C92D70">
              <w:rPr>
                <w:sz w:val="20"/>
                <w:szCs w:val="20"/>
              </w:rPr>
              <w:t>,97</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Нижнеингашский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Большемуртинский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Новоселовский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Большеулуйский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Партизанский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Дзержинский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Пировский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Емельяновский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1,65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Рыбинский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1,10</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Енисейский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1,14</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Саянский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Ермаковский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Северо-Енисейский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Идринский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Сухобузимский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1,65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Иланский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Тасеевский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Ирбейский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0,94</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Тюхтетский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Казачинский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Ужурский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1,23</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0,45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Уярский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Каратузский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Шарыповский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Кежемский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0,97</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Шушенский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lastRenderedPageBreak/>
              <w:t>Козульский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rFonts w:ascii="Calibri" w:hAnsi="Calibri" w:cs="Calibri"/>
                <w:sz w:val="20"/>
                <w:szCs w:val="20"/>
              </w:rPr>
            </w:pPr>
          </w:p>
        </w:tc>
        <w:tc>
          <w:tcPr>
            <w:tcW w:w="1913" w:type="dxa"/>
            <w:shd w:val="clear" w:color="auto" w:fill="auto"/>
            <w:vAlign w:val="center"/>
          </w:tcPr>
          <w:p w:rsidR="003931FB" w:rsidRPr="00C92D70" w:rsidRDefault="003931FB" w:rsidP="003F4DBB">
            <w:pPr>
              <w:jc w:val="center"/>
              <w:rPr>
                <w:rFonts w:ascii="Calibri" w:hAnsi="Calibri" w:cs="Calibri"/>
                <w:sz w:val="20"/>
                <w:szCs w:val="20"/>
              </w:rPr>
            </w:pPr>
          </w:p>
        </w:tc>
      </w:tr>
    </w:tbl>
    <w:p w:rsidR="003931FB" w:rsidRPr="00C92D70" w:rsidRDefault="003931FB" w:rsidP="003931FB">
      <w:pPr>
        <w:ind w:firstLine="567"/>
        <w:jc w:val="both"/>
        <w:rPr>
          <w:lang w:eastAsia="ar-SA"/>
        </w:rPr>
      </w:pPr>
    </w:p>
    <w:p w:rsidR="003931FB" w:rsidRPr="00C92D70" w:rsidRDefault="003931FB" w:rsidP="003931FB">
      <w:pPr>
        <w:ind w:firstLine="567"/>
        <w:jc w:val="both"/>
        <w:rPr>
          <w:lang w:val="x-none" w:eastAsia="ar-SA"/>
        </w:rPr>
      </w:pPr>
      <w:r w:rsidRPr="00C92D70">
        <w:rPr>
          <w:lang w:val="x-none" w:eastAsia="ar-SA"/>
        </w:rPr>
        <w:t>При расчете уровня автомобилизации грузовыми автомобилями и мототранспортом использовались процентные соотношения по виду транспортных средств для каждого муниципального района (</w:t>
      </w:r>
      <w:r w:rsidR="00521D34" w:rsidRPr="00C92D70">
        <w:rPr>
          <w:lang w:eastAsia="ar-SA"/>
        </w:rPr>
        <w:t>Таблица 26</w:t>
      </w:r>
      <w:r w:rsidRPr="00C92D70">
        <w:rPr>
          <w:lang w:val="x-none" w:eastAsia="ar-SA"/>
        </w:rPr>
        <w:t>).</w:t>
      </w:r>
    </w:p>
    <w:p w:rsidR="003931FB" w:rsidRPr="00C92D70" w:rsidRDefault="003931FB" w:rsidP="003931FB">
      <w:pPr>
        <w:pStyle w:val="af0"/>
        <w:jc w:val="right"/>
      </w:pPr>
      <w:bookmarkStart w:id="115" w:name="_Ref375130617"/>
      <w:r w:rsidRPr="00C92D70">
        <w:t xml:space="preserve">Таблица </w:t>
      </w:r>
      <w:bookmarkEnd w:id="115"/>
      <w:r w:rsidR="00521D34" w:rsidRPr="00C92D70">
        <w:t>26</w:t>
      </w:r>
    </w:p>
    <w:p w:rsidR="003931FB" w:rsidRPr="00C92D70" w:rsidRDefault="003931FB" w:rsidP="003931FB">
      <w:pPr>
        <w:pStyle w:val="af0"/>
      </w:pPr>
      <w:r w:rsidRPr="00C92D70">
        <w:t>Процентные соотношения по виду транспортных средств</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985"/>
        <w:gridCol w:w="1985"/>
        <w:gridCol w:w="2304"/>
      </w:tblGrid>
      <w:tr w:rsidR="003931FB" w:rsidRPr="00C92D70" w:rsidTr="003F4DBB">
        <w:trPr>
          <w:tblHeader/>
          <w:jc w:val="center"/>
        </w:trPr>
        <w:tc>
          <w:tcPr>
            <w:tcW w:w="3897"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легковыми автомобилями</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грузовыми автомобилями</w:t>
            </w:r>
          </w:p>
        </w:tc>
        <w:tc>
          <w:tcPr>
            <w:tcW w:w="2304"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мототранспортом</w:t>
            </w:r>
          </w:p>
        </w:tc>
      </w:tr>
      <w:tr w:rsidR="003931FB" w:rsidRPr="00C92D70" w:rsidTr="003F4DBB">
        <w:trPr>
          <w:jc w:val="center"/>
        </w:trPr>
        <w:tc>
          <w:tcPr>
            <w:tcW w:w="3897" w:type="dxa"/>
            <w:shd w:val="clear" w:color="auto" w:fill="auto"/>
            <w:vAlign w:val="center"/>
          </w:tcPr>
          <w:p w:rsidR="003931FB" w:rsidRPr="00C92D70" w:rsidRDefault="003931FB" w:rsidP="003F4DBB">
            <w:pPr>
              <w:jc w:val="center"/>
              <w:rPr>
                <w:sz w:val="20"/>
                <w:szCs w:val="20"/>
              </w:rPr>
            </w:pPr>
            <w:r w:rsidRPr="00C92D70">
              <w:rPr>
                <w:sz w:val="20"/>
                <w:szCs w:val="20"/>
              </w:rPr>
              <w:t>Боготольский  район</w:t>
            </w:r>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76</w:t>
            </w:r>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16</w:t>
            </w:r>
          </w:p>
        </w:tc>
        <w:tc>
          <w:tcPr>
            <w:tcW w:w="2304" w:type="dxa"/>
            <w:shd w:val="clear" w:color="auto" w:fill="auto"/>
            <w:vAlign w:val="center"/>
          </w:tcPr>
          <w:p w:rsidR="003931FB" w:rsidRPr="00C92D70" w:rsidRDefault="003931FB" w:rsidP="003F4DBB">
            <w:pPr>
              <w:jc w:val="center"/>
              <w:rPr>
                <w:sz w:val="20"/>
                <w:szCs w:val="20"/>
              </w:rPr>
            </w:pPr>
            <w:r w:rsidRPr="00C92D70">
              <w:rPr>
                <w:sz w:val="20"/>
                <w:szCs w:val="20"/>
              </w:rPr>
              <w:t>7</w:t>
            </w:r>
          </w:p>
        </w:tc>
      </w:tr>
    </w:tbl>
    <w:p w:rsidR="003931FB" w:rsidRPr="00C92D70" w:rsidRDefault="003931FB" w:rsidP="003931FB">
      <w:pPr>
        <w:ind w:firstLine="567"/>
        <w:jc w:val="both"/>
        <w:rPr>
          <w:lang w:eastAsia="ar-SA"/>
        </w:rPr>
      </w:pPr>
      <w:r w:rsidRPr="00C92D70">
        <w:rPr>
          <w:lang w:val="x-none" w:eastAsia="ar-SA"/>
        </w:rPr>
        <w:t>В результате проведенного исследования были спрогнозированы значения проектного уровня автомобилизации в муниципальных районах Красноярского края</w:t>
      </w:r>
      <w:r w:rsidRPr="00C92D70">
        <w:rPr>
          <w:lang w:eastAsia="ar-SA"/>
        </w:rPr>
        <w:t>. Также были проанализированы значения уровней автомобилизации на расчетный срок из утвержденных документов территориального планирования для соответствующих территорий. Далее полученные</w:t>
      </w:r>
      <w:r w:rsidRPr="00C92D70">
        <w:rPr>
          <w:lang w:val="x-none" w:eastAsia="ar-SA"/>
        </w:rPr>
        <w:t xml:space="preserve"> значения</w:t>
      </w:r>
      <w:r w:rsidRPr="00C92D70">
        <w:rPr>
          <w:lang w:eastAsia="ar-SA"/>
        </w:rPr>
        <w:t xml:space="preserve"> были скорректированы с учетом данных из документов территориального планирования</w:t>
      </w:r>
      <w:r w:rsidRPr="00C92D70">
        <w:rPr>
          <w:lang w:val="x-none" w:eastAsia="ar-SA"/>
        </w:rPr>
        <w:t xml:space="preserve"> </w:t>
      </w:r>
      <w:r w:rsidRPr="00C92D70">
        <w:rPr>
          <w:lang w:eastAsia="ar-SA"/>
        </w:rPr>
        <w:t>таким образом, чтобы рассчитанное значение было не меньше значения из документа территориального планирования (</w:t>
      </w:r>
      <w:r w:rsidR="003F4DBB" w:rsidRPr="00C92D70">
        <w:rPr>
          <w:lang w:eastAsia="ar-SA"/>
        </w:rPr>
        <w:t>Таблица 27</w:t>
      </w:r>
      <w:r w:rsidRPr="00C92D70">
        <w:rPr>
          <w:lang w:eastAsia="ar-SA"/>
        </w:rPr>
        <w:t>)</w:t>
      </w:r>
      <w:r w:rsidRPr="00C92D70">
        <w:rPr>
          <w:lang w:val="x-none" w:eastAsia="ar-SA"/>
        </w:rPr>
        <w:t>.</w:t>
      </w:r>
    </w:p>
    <w:p w:rsidR="003931FB" w:rsidRPr="00C92D70" w:rsidRDefault="003931FB" w:rsidP="003931FB">
      <w:pPr>
        <w:pStyle w:val="af0"/>
        <w:jc w:val="right"/>
      </w:pPr>
      <w:bookmarkStart w:id="116" w:name="_Ref375130636"/>
      <w:r w:rsidRPr="00C92D70">
        <w:t xml:space="preserve">Таблица </w:t>
      </w:r>
      <w:bookmarkEnd w:id="116"/>
      <w:r w:rsidR="003F4DBB" w:rsidRPr="00C92D70">
        <w:t>27</w:t>
      </w:r>
    </w:p>
    <w:p w:rsidR="003931FB" w:rsidRPr="00C92D70" w:rsidRDefault="003931FB" w:rsidP="003931FB">
      <w:pPr>
        <w:pStyle w:val="af0"/>
      </w:pPr>
      <w:r w:rsidRPr="00C92D70">
        <w:t>Значение уровня автомобилизации на расчетный срок</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1"/>
        <w:gridCol w:w="2127"/>
        <w:gridCol w:w="1986"/>
        <w:gridCol w:w="1988"/>
      </w:tblGrid>
      <w:tr w:rsidR="003931FB" w:rsidRPr="00C92D70" w:rsidTr="003F4DBB">
        <w:trPr>
          <w:trHeight w:val="1003"/>
          <w:tblHeader/>
        </w:trPr>
        <w:tc>
          <w:tcPr>
            <w:tcW w:w="3931" w:type="dxa"/>
            <w:shd w:val="clear" w:color="auto" w:fill="auto"/>
            <w:vAlign w:val="center"/>
            <w:hideMark/>
          </w:tcPr>
          <w:p w:rsidR="003931FB" w:rsidRPr="00C92D70" w:rsidRDefault="003931FB" w:rsidP="003F4DBB">
            <w:pPr>
              <w:jc w:val="center"/>
              <w:rPr>
                <w:sz w:val="20"/>
                <w:szCs w:val="20"/>
              </w:rPr>
            </w:pPr>
            <w:r w:rsidRPr="00C92D70">
              <w:rPr>
                <w:b/>
                <w:sz w:val="20"/>
                <w:szCs w:val="20"/>
              </w:rPr>
              <w:t>Наименование муниципального образования</w:t>
            </w:r>
          </w:p>
        </w:tc>
        <w:tc>
          <w:tcPr>
            <w:tcW w:w="2127" w:type="dxa"/>
            <w:shd w:val="clear" w:color="auto" w:fill="auto"/>
            <w:vAlign w:val="center"/>
            <w:hideMark/>
          </w:tcPr>
          <w:p w:rsidR="003931FB" w:rsidRPr="00C92D70" w:rsidRDefault="003931FB" w:rsidP="003F4DBB">
            <w:pPr>
              <w:jc w:val="center"/>
              <w:rPr>
                <w:sz w:val="20"/>
                <w:szCs w:val="20"/>
              </w:rPr>
            </w:pPr>
            <w:r w:rsidRPr="00C92D70">
              <w:rPr>
                <w:b/>
                <w:sz w:val="20"/>
                <w:szCs w:val="20"/>
              </w:rPr>
              <w:t>Значения проектного уровня автомобилизации, ед. легковых автомобилей на 1000 жителей</w:t>
            </w:r>
          </w:p>
        </w:tc>
        <w:tc>
          <w:tcPr>
            <w:tcW w:w="1986"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грузовых авто / 1000 жителей</w:t>
            </w:r>
          </w:p>
        </w:tc>
        <w:tc>
          <w:tcPr>
            <w:tcW w:w="1988"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мототранспорта / 1000 жителей</w:t>
            </w:r>
          </w:p>
        </w:tc>
      </w:tr>
      <w:tr w:rsidR="003931FB" w:rsidRPr="00C92D70" w:rsidTr="003F4DBB">
        <w:trPr>
          <w:trHeight w:val="300"/>
        </w:trPr>
        <w:tc>
          <w:tcPr>
            <w:tcW w:w="3931" w:type="dxa"/>
            <w:shd w:val="clear" w:color="auto" w:fill="auto"/>
            <w:vAlign w:val="center"/>
            <w:hideMark/>
          </w:tcPr>
          <w:p w:rsidR="003931FB" w:rsidRPr="00C92D70" w:rsidRDefault="003931FB" w:rsidP="003F4DBB">
            <w:pPr>
              <w:jc w:val="center"/>
              <w:rPr>
                <w:sz w:val="20"/>
                <w:szCs w:val="20"/>
              </w:rPr>
            </w:pPr>
            <w:r w:rsidRPr="00C92D70">
              <w:rPr>
                <w:sz w:val="20"/>
                <w:szCs w:val="20"/>
              </w:rPr>
              <w:t>Боготольский  район</w:t>
            </w:r>
          </w:p>
        </w:tc>
        <w:tc>
          <w:tcPr>
            <w:tcW w:w="2127" w:type="dxa"/>
            <w:shd w:val="clear" w:color="auto" w:fill="auto"/>
            <w:vAlign w:val="center"/>
          </w:tcPr>
          <w:p w:rsidR="003931FB" w:rsidRPr="00C92D70" w:rsidRDefault="003931FB" w:rsidP="003F4DBB">
            <w:pPr>
              <w:jc w:val="center"/>
              <w:rPr>
                <w:sz w:val="20"/>
                <w:szCs w:val="20"/>
                <w:lang w:val="en-US"/>
              </w:rPr>
            </w:pPr>
            <w:r w:rsidRPr="00C92D70">
              <w:rPr>
                <w:sz w:val="20"/>
                <w:szCs w:val="20"/>
                <w:lang w:val="en-US"/>
              </w:rPr>
              <w:t>350</w:t>
            </w:r>
          </w:p>
        </w:tc>
        <w:tc>
          <w:tcPr>
            <w:tcW w:w="1986" w:type="dxa"/>
            <w:shd w:val="clear" w:color="auto" w:fill="auto"/>
            <w:vAlign w:val="center"/>
          </w:tcPr>
          <w:p w:rsidR="003931FB" w:rsidRPr="00C92D70" w:rsidRDefault="003931FB" w:rsidP="003F4DBB">
            <w:pPr>
              <w:jc w:val="center"/>
              <w:rPr>
                <w:sz w:val="20"/>
                <w:szCs w:val="20"/>
                <w:lang w:val="en-US"/>
              </w:rPr>
            </w:pPr>
            <w:r w:rsidRPr="00C92D70">
              <w:rPr>
                <w:sz w:val="20"/>
                <w:szCs w:val="20"/>
              </w:rPr>
              <w:t>7</w:t>
            </w:r>
            <w:r w:rsidRPr="00C92D70">
              <w:rPr>
                <w:sz w:val="20"/>
                <w:szCs w:val="20"/>
                <w:lang w:val="en-US"/>
              </w:rPr>
              <w:t>5</w:t>
            </w:r>
          </w:p>
        </w:tc>
        <w:tc>
          <w:tcPr>
            <w:tcW w:w="1988" w:type="dxa"/>
            <w:shd w:val="clear" w:color="auto" w:fill="auto"/>
            <w:vAlign w:val="center"/>
          </w:tcPr>
          <w:p w:rsidR="003931FB" w:rsidRPr="00C92D70" w:rsidRDefault="003931FB" w:rsidP="003F4DBB">
            <w:pPr>
              <w:jc w:val="center"/>
              <w:rPr>
                <w:sz w:val="20"/>
                <w:szCs w:val="20"/>
                <w:lang w:val="en-US"/>
              </w:rPr>
            </w:pPr>
            <w:r w:rsidRPr="00C92D70">
              <w:rPr>
                <w:sz w:val="20"/>
                <w:szCs w:val="20"/>
                <w:lang w:val="en-US"/>
              </w:rPr>
              <w:t>35</w:t>
            </w:r>
          </w:p>
        </w:tc>
      </w:tr>
    </w:tbl>
    <w:p w:rsidR="003931FB" w:rsidRPr="00C92D70" w:rsidRDefault="003931FB" w:rsidP="003931FB">
      <w:pPr>
        <w:pStyle w:val="2"/>
        <w:rPr>
          <w:lang w:val="ru-RU"/>
        </w:rPr>
      </w:pPr>
      <w:bookmarkStart w:id="117" w:name="_Toc396401955"/>
      <w:r w:rsidRPr="00C92D70">
        <w:t>Обеспеченность внешних автомобильных дорог объектами дорожного сервиса и элементами обустройства</w:t>
      </w:r>
      <w:bookmarkEnd w:id="117"/>
    </w:p>
    <w:p w:rsidR="003931FB" w:rsidRPr="00C92D70" w:rsidRDefault="003931FB" w:rsidP="003931FB">
      <w:pPr>
        <w:pStyle w:val="S5"/>
      </w:pPr>
      <w:r w:rsidRPr="00C92D70">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3931FB" w:rsidRPr="00C92D70" w:rsidRDefault="003931FB" w:rsidP="003931FB">
      <w:pPr>
        <w:pStyle w:val="S5"/>
      </w:pPr>
      <w:r w:rsidRPr="00C92D70">
        <w:t>Объекты дорожного сервиса различного вида могут объединяться в единые комплексы.</w:t>
      </w:r>
    </w:p>
    <w:p w:rsidR="003931FB" w:rsidRPr="00C92D70" w:rsidRDefault="003931FB" w:rsidP="003931FB">
      <w:pPr>
        <w:pStyle w:val="S5"/>
      </w:pPr>
      <w:r w:rsidRPr="00C92D70">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3931FB" w:rsidRPr="00C92D70" w:rsidRDefault="003931FB" w:rsidP="003931FB">
      <w:pPr>
        <w:pStyle w:val="S5"/>
        <w:rPr>
          <w:lang w:val="ru-RU"/>
        </w:rPr>
      </w:pPr>
      <w:r w:rsidRPr="00C92D70">
        <w:t xml:space="preserve">Параметры размещения объектов дорожного сервиса на автомобильных дорогах представлены ниже </w:t>
      </w:r>
      <w:r w:rsidRPr="00C92D70">
        <w:rPr>
          <w:lang w:val="ru-RU"/>
        </w:rPr>
        <w:t>(</w:t>
      </w:r>
      <w:r w:rsidR="00FF6CD5" w:rsidRPr="00C92D70">
        <w:rPr>
          <w:lang w:val="ru-RU"/>
        </w:rPr>
        <w:t>Таблица 28</w:t>
      </w:r>
      <w:r w:rsidRPr="00C92D70">
        <w:rPr>
          <w:lang w:val="ru-RU"/>
        </w:rPr>
        <w:t>)</w:t>
      </w:r>
      <w:r w:rsidRPr="00C92D70">
        <w:t>.</w:t>
      </w:r>
    </w:p>
    <w:p w:rsidR="003931FB" w:rsidRPr="00C92D70" w:rsidRDefault="003931FB" w:rsidP="003931FB">
      <w:pPr>
        <w:pStyle w:val="af0"/>
        <w:jc w:val="right"/>
      </w:pPr>
      <w:bookmarkStart w:id="118" w:name="_Ref375131017"/>
      <w:bookmarkStart w:id="119" w:name="_Ref375829994"/>
      <w:r w:rsidRPr="00C92D70">
        <w:t xml:space="preserve">Таблица </w:t>
      </w:r>
      <w:bookmarkEnd w:id="118"/>
      <w:bookmarkEnd w:id="119"/>
      <w:r w:rsidR="00FF6CD5" w:rsidRPr="00C92D70">
        <w:t>28</w:t>
      </w:r>
    </w:p>
    <w:p w:rsidR="003931FB" w:rsidRPr="00C92D70" w:rsidRDefault="003931FB" w:rsidP="003931FB">
      <w:pPr>
        <w:pStyle w:val="af0"/>
      </w:pPr>
      <w:r w:rsidRPr="00C92D70">
        <w:lastRenderedPageBreak/>
        <w:t>Обеспеченность автомобильных дорог объектами дорожного сервиса</w:t>
      </w:r>
    </w:p>
    <w:tbl>
      <w:tblPr>
        <w:tblW w:w="10206" w:type="dxa"/>
        <w:tblInd w:w="108" w:type="dxa"/>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1134"/>
      </w:tblGrid>
      <w:tr w:rsidR="003931FB" w:rsidRPr="00C92D70" w:rsidTr="003F4DBB">
        <w:trPr>
          <w:trHeight w:val="23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п.п</w:t>
            </w:r>
          </w:p>
        </w:tc>
        <w:tc>
          <w:tcPr>
            <w:tcW w:w="496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20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707"/>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45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r w:rsidRPr="00C92D70">
              <w:rPr>
                <w:sz w:val="20"/>
                <w:szCs w:val="20"/>
              </w:rPr>
              <w:t>для кратковременного отдыха:</w:t>
            </w:r>
          </w:p>
        </w:tc>
        <w:tc>
          <w:tcPr>
            <w:tcW w:w="2249" w:type="dxa"/>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на дорогах I - II категорий; </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10-15</w:t>
            </w:r>
          </w:p>
        </w:tc>
      </w:tr>
      <w:tr w:rsidR="003931FB" w:rsidRPr="00C92D70" w:rsidTr="003F4DBB">
        <w:trPr>
          <w:trHeight w:val="1241"/>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60" w:type="dxa"/>
            <w:gridSpan w:val="3"/>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249" w:type="dxa"/>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на дорогах III категории</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20-30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для длительного отдыха на дорогах I - III категорий </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30-60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вместимость площадок отдыха:</w:t>
            </w: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кратковременного отдыха;</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автомобилей</w:t>
            </w: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длительного отдыха;</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на подходах магистральных дорог I - II категорий к крупным городам </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1921" w:type="dxa"/>
            <w:gridSpan w:val="5"/>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 xml:space="preserve">Удаление площадок от кромок основных полос движения дорог: </w:t>
            </w:r>
          </w:p>
        </w:tc>
        <w:tc>
          <w:tcPr>
            <w:tcW w:w="3040" w:type="dxa"/>
            <w:gridSpan w:val="3"/>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 xml:space="preserve">I - III категорий </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п.16</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921" w:type="dxa"/>
            <w:gridSpan w:val="5"/>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3040" w:type="dxa"/>
            <w:gridSpan w:val="3"/>
            <w:tcBorders>
              <w:top w:val="nil"/>
              <w:left w:val="nil"/>
              <w:bottom w:val="single" w:sz="8"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IV - V категорий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1.3</w:t>
            </w:r>
          </w:p>
        </w:tc>
        <w:tc>
          <w:tcPr>
            <w:tcW w:w="1380"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Размеры стояночной полосы на 1 автомобиль:</w:t>
            </w:r>
          </w:p>
        </w:tc>
        <w:tc>
          <w:tcPr>
            <w:tcW w:w="3581" w:type="dxa"/>
            <w:gridSpan w:val="5"/>
            <w:tcBorders>
              <w:top w:val="single" w:sz="8" w:space="0" w:color="auto"/>
              <w:left w:val="nil"/>
              <w:bottom w:val="single" w:sz="4" w:space="0" w:color="auto"/>
              <w:right w:val="single" w:sz="4" w:space="0" w:color="000000"/>
            </w:tcBorders>
            <w:shd w:val="clear" w:color="auto" w:fill="auto"/>
          </w:tcPr>
          <w:p w:rsidR="003931FB" w:rsidRPr="00C92D70" w:rsidRDefault="003931FB" w:rsidP="003F4DBB">
            <w:pPr>
              <w:pStyle w:val="afd"/>
              <w:rPr>
                <w:sz w:val="20"/>
                <w:szCs w:val="20"/>
              </w:rPr>
            </w:pPr>
            <w:r w:rsidRPr="00C92D70">
              <w:rPr>
                <w:sz w:val="20"/>
                <w:szCs w:val="20"/>
              </w:rPr>
              <w:t>при продольном размещении автомобилей</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1574"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w:t>
            </w:r>
          </w:p>
        </w:tc>
        <w:tc>
          <w:tcPr>
            <w:tcW w:w="42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п.20</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7,5 × 3</w:t>
            </w:r>
          </w:p>
        </w:tc>
      </w:tr>
      <w:tr w:rsidR="003931FB" w:rsidRPr="00C92D70" w:rsidTr="003F4DBB">
        <w:trPr>
          <w:trHeight w:val="517"/>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54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r w:rsidRPr="00C92D70">
              <w:rPr>
                <w:sz w:val="20"/>
                <w:szCs w:val="20"/>
              </w:rPr>
              <w:t>при поперечном:</w:t>
            </w:r>
          </w:p>
        </w:tc>
        <w:tc>
          <w:tcPr>
            <w:tcW w:w="3040" w:type="dxa"/>
            <w:gridSpan w:val="3"/>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легковых автомобилей;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42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п.21</w:t>
            </w: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 × 5</w:t>
            </w:r>
          </w:p>
        </w:tc>
      </w:tr>
      <w:tr w:rsidR="003931FB" w:rsidRPr="00C92D70" w:rsidTr="003F4DBB">
        <w:trPr>
          <w:trHeight w:val="1258"/>
        </w:trPr>
        <w:tc>
          <w:tcPr>
            <w:tcW w:w="70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541"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3040" w:type="dxa"/>
            <w:gridSpan w:val="3"/>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грузовых</w:t>
            </w:r>
          </w:p>
        </w:tc>
        <w:tc>
          <w:tcPr>
            <w:tcW w:w="1399" w:type="dxa"/>
            <w:vMerge/>
            <w:tcBorders>
              <w:top w:val="nil"/>
              <w:left w:val="single" w:sz="4" w:space="0" w:color="auto"/>
              <w:bottom w:val="nil"/>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42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3,5 × 7</w:t>
            </w:r>
          </w:p>
        </w:tc>
      </w:tr>
      <w:tr w:rsidR="003931FB" w:rsidRPr="00C92D70" w:rsidTr="003F4DBB">
        <w:trPr>
          <w:trHeight w:val="20"/>
        </w:trPr>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1.4</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длина остановочной площадки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п.10.8</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w:t>
            </w:r>
          </w:p>
        </w:tc>
        <w:tc>
          <w:tcPr>
            <w:tcW w:w="254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Минимальные радиусы кривых в плане для размещения остановок на автомобильных дорогах категории:</w:t>
            </w:r>
          </w:p>
        </w:tc>
        <w:tc>
          <w:tcPr>
            <w:tcW w:w="2412" w:type="dxa"/>
            <w:gridSpan w:val="2"/>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 II</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vMerge w:val="restart"/>
            <w:tcBorders>
              <w:top w:val="single" w:sz="8" w:space="0" w:color="auto"/>
              <w:left w:val="nil"/>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8"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III</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IV - V</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70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1.6</w:t>
            </w:r>
          </w:p>
        </w:tc>
        <w:tc>
          <w:tcPr>
            <w:tcW w:w="25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931FB" w:rsidRPr="00C92D70" w:rsidRDefault="003931FB" w:rsidP="003F4DBB">
            <w:pPr>
              <w:pStyle w:val="afd"/>
              <w:rPr>
                <w:sz w:val="20"/>
                <w:szCs w:val="20"/>
              </w:rPr>
            </w:pPr>
            <w:r w:rsidRPr="00C92D70">
              <w:rPr>
                <w:sz w:val="20"/>
                <w:szCs w:val="20"/>
              </w:rPr>
              <w:t>Расстояние между остановками:</w:t>
            </w:r>
          </w:p>
        </w:tc>
        <w:tc>
          <w:tcPr>
            <w:tcW w:w="2412" w:type="dxa"/>
            <w:gridSpan w:val="2"/>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для категории I-III</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в курортных районах</w:t>
            </w:r>
          </w:p>
        </w:tc>
        <w:tc>
          <w:tcPr>
            <w:tcW w:w="139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4"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1.7</w:t>
            </w:r>
          </w:p>
        </w:tc>
        <w:tc>
          <w:tcPr>
            <w:tcW w:w="254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2000</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 заправок в сутки </w:t>
            </w:r>
          </w:p>
        </w:tc>
        <w:tc>
          <w:tcPr>
            <w:tcW w:w="2003" w:type="dxa"/>
            <w:gridSpan w:val="3"/>
            <w:vMerge w:val="restart"/>
            <w:tcBorders>
              <w:top w:val="nil"/>
              <w:left w:val="single" w:sz="4" w:space="0" w:color="auto"/>
              <w:bottom w:val="single" w:sz="8" w:space="0" w:color="000000"/>
              <w:right w:val="single" w:sz="4" w:space="0" w:color="auto"/>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п.10.13*</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2001</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30-40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50-60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auto"/>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20-25</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1.8</w:t>
            </w:r>
          </w:p>
        </w:tc>
        <w:tc>
          <w:tcPr>
            <w:tcW w:w="1341"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 xml:space="preserve">Мощность СТО в </w:t>
            </w:r>
            <w:r w:rsidRPr="00C92D70">
              <w:rPr>
                <w:sz w:val="20"/>
                <w:szCs w:val="20"/>
              </w:rPr>
              <w:lastRenderedPageBreak/>
              <w:t>зависимости от расстояния между ними:</w:t>
            </w:r>
          </w:p>
        </w:tc>
        <w:tc>
          <w:tcPr>
            <w:tcW w:w="1208" w:type="dxa"/>
            <w:gridSpan w:val="4"/>
            <w:vMerge w:val="restart"/>
            <w:tcBorders>
              <w:top w:val="single" w:sz="8" w:space="0" w:color="auto"/>
              <w:left w:val="nil"/>
              <w:bottom w:val="nil"/>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lastRenderedPageBreak/>
              <w:t xml:space="preserve">80 км </w:t>
            </w:r>
          </w:p>
          <w:p w:rsidR="003931FB" w:rsidRPr="00C92D70" w:rsidRDefault="003931FB" w:rsidP="003F4DBB">
            <w:pPr>
              <w:pStyle w:val="af3"/>
              <w:rPr>
                <w:sz w:val="20"/>
                <w:szCs w:val="20"/>
              </w:rPr>
            </w:pPr>
            <w:r w:rsidRPr="00C92D70">
              <w:rPr>
                <w:sz w:val="20"/>
                <w:szCs w:val="20"/>
              </w:rPr>
              <w:t>при интенсивности движения</w:t>
            </w:r>
          </w:p>
        </w:tc>
        <w:tc>
          <w:tcPr>
            <w:tcW w:w="2412" w:type="dxa"/>
            <w:gridSpan w:val="2"/>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val="restart"/>
            <w:tcBorders>
              <w:top w:val="single" w:sz="8" w:space="0" w:color="auto"/>
              <w:left w:val="single" w:sz="4" w:space="0" w:color="auto"/>
              <w:bottom w:val="nil"/>
              <w:right w:val="nil"/>
            </w:tcBorders>
            <w:shd w:val="clear" w:color="auto" w:fill="auto"/>
            <w:vAlign w:val="center"/>
          </w:tcPr>
          <w:p w:rsidR="003931FB" w:rsidRPr="00C92D70" w:rsidRDefault="003931FB" w:rsidP="003F4DBB">
            <w:pPr>
              <w:pStyle w:val="af3"/>
              <w:rPr>
                <w:sz w:val="20"/>
                <w:szCs w:val="20"/>
              </w:rPr>
            </w:pPr>
            <w:r w:rsidRPr="00C92D70">
              <w:rPr>
                <w:sz w:val="20"/>
                <w:szCs w:val="20"/>
              </w:rPr>
              <w:t>пост</w:t>
            </w:r>
          </w:p>
        </w:tc>
        <w:tc>
          <w:tcPr>
            <w:tcW w:w="200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п.10.14</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100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150 км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200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250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1.9</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 xml:space="preserve">Наибольшее расстояние между мотелями и </w:t>
            </w:r>
            <w:r w:rsidRPr="00C92D70">
              <w:rPr>
                <w:sz w:val="20"/>
                <w:szCs w:val="20"/>
              </w:rPr>
              <w:lastRenderedPageBreak/>
              <w:t>кемпингами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lastRenderedPageBreak/>
              <w:t>км</w:t>
            </w:r>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 xml:space="preserve">СНиП 2.05.02-85* </w:t>
            </w:r>
            <w:r w:rsidRPr="00C92D70">
              <w:rPr>
                <w:sz w:val="20"/>
                <w:szCs w:val="20"/>
              </w:rPr>
              <w:lastRenderedPageBreak/>
              <w:t>п.10.15</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lastRenderedPageBreak/>
              <w:t>500</w:t>
            </w:r>
          </w:p>
        </w:tc>
      </w:tr>
      <w:tr w:rsidR="003931FB" w:rsidRPr="00C92D70" w:rsidTr="003F4DBB">
        <w:trPr>
          <w:trHeight w:val="20"/>
        </w:trPr>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lastRenderedPageBreak/>
              <w:t>1.10</w:t>
            </w:r>
          </w:p>
        </w:tc>
        <w:tc>
          <w:tcPr>
            <w:tcW w:w="131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Размеры земельных участков для:</w:t>
            </w:r>
          </w:p>
        </w:tc>
        <w:tc>
          <w:tcPr>
            <w:tcW w:w="1235" w:type="dxa"/>
            <w:gridSpan w:val="5"/>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rPr>
                <w:sz w:val="20"/>
                <w:szCs w:val="20"/>
              </w:rPr>
            </w:pPr>
            <w:r w:rsidRPr="00C92D70">
              <w:rPr>
                <w:sz w:val="20"/>
                <w:szCs w:val="20"/>
              </w:rPr>
              <w:t>СТО мощностью:</w:t>
            </w:r>
          </w:p>
        </w:tc>
        <w:tc>
          <w:tcPr>
            <w:tcW w:w="2412" w:type="dxa"/>
            <w:gridSpan w:val="2"/>
            <w:tcBorders>
              <w:top w:val="single" w:sz="8" w:space="0" w:color="auto"/>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10 постов</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га</w:t>
            </w:r>
          </w:p>
        </w:tc>
        <w:tc>
          <w:tcPr>
            <w:tcW w:w="115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15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25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2</w:t>
            </w:r>
          </w:p>
        </w:tc>
      </w:tr>
      <w:tr w:rsidR="003931FB" w:rsidRPr="00C92D70" w:rsidTr="003F4DBB">
        <w:trPr>
          <w:trHeight w:val="559"/>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40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val="restart"/>
            <w:tcBorders>
              <w:top w:val="nil"/>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rPr>
                <w:sz w:val="20"/>
                <w:szCs w:val="20"/>
              </w:rPr>
            </w:pPr>
            <w:r w:rsidRPr="00C92D70">
              <w:rPr>
                <w:sz w:val="20"/>
                <w:szCs w:val="20"/>
              </w:rPr>
              <w:t>АЗС мощностью:</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2 колонки</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5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0,2</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7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9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11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0,4</w:t>
            </w:r>
          </w:p>
        </w:tc>
      </w:tr>
      <w:tr w:rsidR="003931FB" w:rsidRPr="00C92D70" w:rsidTr="003F4DBB">
        <w:trPr>
          <w:trHeight w:val="20"/>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1.11</w:t>
            </w:r>
          </w:p>
        </w:tc>
        <w:tc>
          <w:tcPr>
            <w:tcW w:w="2549" w:type="dxa"/>
            <w:gridSpan w:val="6"/>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rPr>
                <w:sz w:val="20"/>
                <w:szCs w:val="20"/>
              </w:rPr>
            </w:pPr>
            <w:r w:rsidRPr="00C92D70">
              <w:rPr>
                <w:sz w:val="20"/>
                <w:szCs w:val="20"/>
              </w:rPr>
              <w:t>Потребность в объектах транспортного обслуживания:</w:t>
            </w:r>
          </w:p>
        </w:tc>
        <w:tc>
          <w:tcPr>
            <w:tcW w:w="2412"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станции технического обслуживания</w:t>
            </w:r>
          </w:p>
        </w:tc>
        <w:tc>
          <w:tcPr>
            <w:tcW w:w="1399"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пост/кол-во автомобилей</w:t>
            </w:r>
          </w:p>
        </w:tc>
        <w:tc>
          <w:tcPr>
            <w:tcW w:w="1153"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200</w:t>
            </w:r>
          </w:p>
        </w:tc>
      </w:tr>
      <w:tr w:rsidR="003931FB" w:rsidRPr="00C92D70" w:rsidTr="003F4DBB">
        <w:trPr>
          <w:trHeight w:val="20"/>
        </w:trPr>
        <w:tc>
          <w:tcPr>
            <w:tcW w:w="709"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549" w:type="dxa"/>
            <w:gridSpan w:val="6"/>
            <w:vMerge/>
            <w:tcBorders>
              <w:top w:val="single" w:sz="4" w:space="0" w:color="auto"/>
              <w:left w:val="single" w:sz="4" w:space="0" w:color="auto"/>
              <w:bottom w:val="single" w:sz="8" w:space="0" w:color="000000"/>
              <w:right w:val="single" w:sz="4" w:space="0" w:color="000000"/>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автозаправочные станции</w:t>
            </w:r>
          </w:p>
        </w:tc>
        <w:tc>
          <w:tcPr>
            <w:tcW w:w="1399" w:type="dxa"/>
            <w:tcBorders>
              <w:top w:val="nil"/>
              <w:left w:val="nil"/>
              <w:bottom w:val="single" w:sz="8" w:space="0" w:color="auto"/>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колонка/кол-во автомобилей</w:t>
            </w:r>
          </w:p>
        </w:tc>
        <w:tc>
          <w:tcPr>
            <w:tcW w:w="1153"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1200</w:t>
            </w:r>
          </w:p>
        </w:tc>
      </w:tr>
    </w:tbl>
    <w:p w:rsidR="003931FB" w:rsidRPr="00C92D70" w:rsidRDefault="003931FB" w:rsidP="003931FB">
      <w:pPr>
        <w:pStyle w:val="2"/>
        <w:rPr>
          <w:lang w:val="ru-RU"/>
        </w:rPr>
      </w:pPr>
      <w:bookmarkStart w:id="120" w:name="_Toc396401956"/>
      <w:r w:rsidRPr="00C92D70">
        <w:t>Показатели инженерной подготовки и защиты территории</w:t>
      </w:r>
      <w:bookmarkEnd w:id="120"/>
    </w:p>
    <w:p w:rsidR="003931FB" w:rsidRPr="00C92D70" w:rsidRDefault="003931FB" w:rsidP="003931FB">
      <w:pPr>
        <w:pStyle w:val="a6"/>
      </w:pPr>
      <w:r w:rsidRPr="00C92D70">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3931FB" w:rsidRPr="00C92D70" w:rsidRDefault="003931FB" w:rsidP="003931FB">
      <w:pPr>
        <w:pStyle w:val="a6"/>
      </w:pPr>
      <w:r w:rsidRPr="00C92D70">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3931FB" w:rsidRPr="00C92D70" w:rsidRDefault="003931FB" w:rsidP="003931FB">
      <w:pPr>
        <w:pStyle w:val="a6"/>
      </w:pPr>
      <w:r w:rsidRPr="00C92D70">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931FB" w:rsidRPr="00C92D70" w:rsidRDefault="003931FB" w:rsidP="003931FB">
      <w:pPr>
        <w:pStyle w:val="a6"/>
      </w:pPr>
      <w:r w:rsidRPr="00C92D70">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3931FB" w:rsidRPr="00C92D70" w:rsidRDefault="003931FB" w:rsidP="003931FB">
      <w:pPr>
        <w:pStyle w:val="a6"/>
      </w:pPr>
      <w:r w:rsidRPr="00C92D70">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931FB" w:rsidRPr="00C92D70" w:rsidRDefault="003931FB" w:rsidP="003931FB">
      <w:pPr>
        <w:pStyle w:val="a6"/>
      </w:pPr>
      <w:r w:rsidRPr="00C92D70">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931FB" w:rsidRPr="00C92D70" w:rsidRDefault="003931FB" w:rsidP="003931FB">
      <w:pPr>
        <w:pStyle w:val="a6"/>
      </w:pPr>
      <w:r w:rsidRPr="00C92D70">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3931FB" w:rsidRPr="00C92D70" w:rsidRDefault="003931FB" w:rsidP="003931FB">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3931FB" w:rsidRPr="00C92D70" w:rsidRDefault="003931FB" w:rsidP="003931FB">
      <w:pPr>
        <w:pStyle w:val="a6"/>
      </w:pPr>
      <w:r w:rsidRPr="00C92D70">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w:t>
      </w:r>
      <w:r w:rsidRPr="00C92D70">
        <w:lastRenderedPageBreak/>
        <w:t>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3931FB" w:rsidRPr="00C92D70" w:rsidRDefault="003931FB" w:rsidP="003931FB">
      <w:pPr>
        <w:pStyle w:val="S5"/>
      </w:pPr>
      <w:r w:rsidRPr="00C92D70">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3931FB" w:rsidRPr="00C92D70" w:rsidRDefault="003931FB" w:rsidP="003931FB">
      <w:pPr>
        <w:pStyle w:val="S5"/>
      </w:pPr>
      <w:r w:rsidRPr="00C92D70">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3931FB" w:rsidRPr="00C92D70" w:rsidRDefault="003931FB" w:rsidP="003931FB">
      <w:pPr>
        <w:pStyle w:val="S5"/>
      </w:pPr>
      <w:r w:rsidRPr="00C92D70">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931FB" w:rsidRPr="00C92D70" w:rsidRDefault="003931FB" w:rsidP="003931FB">
      <w:pPr>
        <w:pStyle w:val="S5"/>
      </w:pPr>
      <w:r w:rsidRPr="00C92D70">
        <w:t xml:space="preserve">Нормируемые показатели инженерной подготовки и защиты территории представлены ниже </w:t>
      </w:r>
      <w:r w:rsidRPr="00C92D70">
        <w:rPr>
          <w:lang w:val="ru-RU"/>
        </w:rPr>
        <w:t>(</w:t>
      </w:r>
      <w:r w:rsidR="00FF6CD5" w:rsidRPr="00C92D70">
        <w:rPr>
          <w:lang w:val="ru-RU"/>
        </w:rPr>
        <w:t>Таблица 29</w:t>
      </w:r>
      <w:r w:rsidRPr="00C92D70">
        <w:rPr>
          <w:lang w:val="ru-RU"/>
        </w:rPr>
        <w:t>)</w:t>
      </w:r>
      <w:r w:rsidRPr="00C92D70">
        <w:t>.</w:t>
      </w:r>
    </w:p>
    <w:p w:rsidR="003931FB" w:rsidRPr="00C92D70" w:rsidRDefault="003931FB" w:rsidP="003931FB">
      <w:pPr>
        <w:pStyle w:val="af0"/>
        <w:jc w:val="right"/>
      </w:pPr>
      <w:bookmarkStart w:id="121" w:name="_Ref375141282"/>
      <w:r w:rsidRPr="00C92D70">
        <w:t xml:space="preserve">Таблица </w:t>
      </w:r>
      <w:bookmarkEnd w:id="121"/>
      <w:r w:rsidR="00FF6CD5" w:rsidRPr="00C92D70">
        <w:t>29</w:t>
      </w:r>
    </w:p>
    <w:p w:rsidR="003931FB" w:rsidRPr="00C92D70" w:rsidRDefault="003931FB" w:rsidP="003931FB">
      <w:pPr>
        <w:pStyle w:val="af0"/>
      </w:pPr>
      <w:r w:rsidRPr="00C92D70">
        <w:t>Показатели инженерной подготовки и защиты территории</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75"/>
        <w:gridCol w:w="2286"/>
        <w:gridCol w:w="970"/>
        <w:gridCol w:w="2453"/>
        <w:gridCol w:w="2305"/>
      </w:tblGrid>
      <w:tr w:rsidR="003931FB" w:rsidRPr="00C92D70" w:rsidTr="003F4DBB">
        <w:trPr>
          <w:trHeight w:val="230"/>
          <w:tblHeader/>
        </w:trPr>
        <w:tc>
          <w:tcPr>
            <w:tcW w:w="533" w:type="dxa"/>
            <w:vMerge w:val="restart"/>
            <w:shd w:val="clear" w:color="auto" w:fill="auto"/>
            <w:noWrap/>
            <w:vAlign w:val="center"/>
            <w:hideMark/>
          </w:tcPr>
          <w:p w:rsidR="003931FB" w:rsidRPr="00C92D70" w:rsidRDefault="003931FB" w:rsidP="003F4DBB">
            <w:pPr>
              <w:pStyle w:val="af2"/>
              <w:rPr>
                <w:sz w:val="20"/>
                <w:szCs w:val="20"/>
              </w:rPr>
            </w:pPr>
            <w:r w:rsidRPr="00C92D70">
              <w:rPr>
                <w:sz w:val="20"/>
                <w:szCs w:val="20"/>
              </w:rPr>
              <w:t>№ п.п</w:t>
            </w:r>
          </w:p>
        </w:tc>
        <w:tc>
          <w:tcPr>
            <w:tcW w:w="4020" w:type="dxa"/>
            <w:gridSpan w:val="2"/>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Определяемый норматив</w:t>
            </w:r>
          </w:p>
        </w:tc>
        <w:tc>
          <w:tcPr>
            <w:tcW w:w="7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ед. изм</w:t>
            </w:r>
          </w:p>
        </w:tc>
        <w:tc>
          <w:tcPr>
            <w:tcW w:w="2552"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Нормативная ссылка</w:t>
            </w:r>
          </w:p>
        </w:tc>
        <w:tc>
          <w:tcPr>
            <w:tcW w:w="24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0"/>
        </w:trPr>
        <w:tc>
          <w:tcPr>
            <w:tcW w:w="533"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1.1</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Наименьшие уклоны лотков проезжей части, кюветов и водоотводных канав:</w:t>
            </w: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лотков, покрытых асфальтобетоном</w:t>
            </w:r>
          </w:p>
        </w:tc>
        <w:tc>
          <w:tcPr>
            <w:tcW w:w="709"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доли единицы</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2.04.03-85 п.2.42</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лотков, покрытых брусчаткой или щебеночным покрытием</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0,004</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булыжной мостовой</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отдельных лотков и кюветов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0,006</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водоотводящих канав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полимерных, полимербетонных лотков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0,001-0,005</w:t>
            </w:r>
          </w:p>
        </w:tc>
      </w:tr>
      <w:tr w:rsidR="003931FB" w:rsidRPr="00C92D70" w:rsidTr="003F4DBB">
        <w:trPr>
          <w:trHeight w:val="20"/>
        </w:trPr>
        <w:tc>
          <w:tcPr>
            <w:tcW w:w="533"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1.2</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крупных промышленных зон и комплексов</w:t>
            </w:r>
          </w:p>
        </w:tc>
        <w:tc>
          <w:tcPr>
            <w:tcW w:w="709"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м</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2.06.15-85 п.2.7</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до 15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городских промышленных зон, коммунально-складских зон, центры крупнейших, крупных и больших городов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селитебные территории городов и сельских населенных пунктов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спортивно-оздоровительных объектов и учреждений обслуживания зон отдыха</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shd w:val="clear" w:color="auto" w:fill="auto"/>
            <w:noWrap/>
            <w:vAlign w:val="center"/>
            <w:hideMark/>
          </w:tcPr>
          <w:p w:rsidR="003931FB" w:rsidRPr="00C92D70" w:rsidRDefault="003931FB" w:rsidP="003F4DBB">
            <w:pPr>
              <w:pStyle w:val="af3"/>
              <w:rPr>
                <w:sz w:val="20"/>
                <w:szCs w:val="20"/>
              </w:rPr>
            </w:pPr>
            <w:r w:rsidRPr="00C92D70">
              <w:rPr>
                <w:sz w:val="20"/>
                <w:szCs w:val="20"/>
              </w:rPr>
              <w:t>1.3</w:t>
            </w:r>
          </w:p>
        </w:tc>
        <w:tc>
          <w:tcPr>
            <w:tcW w:w="4020" w:type="dxa"/>
            <w:gridSpan w:val="2"/>
            <w:shd w:val="clear" w:color="auto" w:fill="auto"/>
            <w:vAlign w:val="bottom"/>
            <w:hideMark/>
          </w:tcPr>
          <w:p w:rsidR="003931FB" w:rsidRPr="00C92D70" w:rsidRDefault="003931FB" w:rsidP="003F4DBB">
            <w:pPr>
              <w:pStyle w:val="afd"/>
              <w:rPr>
                <w:sz w:val="20"/>
                <w:szCs w:val="20"/>
              </w:rPr>
            </w:pPr>
            <w:r w:rsidRPr="00C92D70">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709" w:type="dxa"/>
            <w:shd w:val="clear" w:color="auto" w:fill="auto"/>
            <w:noWrap/>
            <w:vAlign w:val="center"/>
            <w:hideMark/>
          </w:tcPr>
          <w:p w:rsidR="003931FB" w:rsidRPr="00C92D70" w:rsidRDefault="003931FB" w:rsidP="003F4DBB">
            <w:pPr>
              <w:pStyle w:val="af3"/>
              <w:rPr>
                <w:sz w:val="20"/>
                <w:szCs w:val="20"/>
              </w:rPr>
            </w:pPr>
            <w:r w:rsidRPr="00C92D70">
              <w:rPr>
                <w:sz w:val="20"/>
                <w:szCs w:val="20"/>
              </w:rPr>
              <w:t>м</w:t>
            </w:r>
          </w:p>
        </w:tc>
        <w:tc>
          <w:tcPr>
            <w:tcW w:w="2552" w:type="dxa"/>
            <w:shd w:val="clear" w:color="auto" w:fill="auto"/>
            <w:vAlign w:val="center"/>
            <w:hideMark/>
          </w:tcPr>
          <w:p w:rsidR="003931FB" w:rsidRPr="00C92D70" w:rsidRDefault="003931FB" w:rsidP="003F4DBB">
            <w:pPr>
              <w:pStyle w:val="afd"/>
              <w:rPr>
                <w:sz w:val="20"/>
                <w:szCs w:val="20"/>
              </w:rPr>
            </w:pPr>
            <w:r w:rsidRPr="00C92D70">
              <w:rPr>
                <w:sz w:val="20"/>
                <w:szCs w:val="20"/>
              </w:rPr>
              <w:t>СНиП 2.06.15-85 п.3.11</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0,5</w:t>
            </w:r>
          </w:p>
        </w:tc>
      </w:tr>
    </w:tbl>
    <w:p w:rsidR="003931FB" w:rsidRPr="00C92D70" w:rsidRDefault="003931FB" w:rsidP="003931FB">
      <w:pPr>
        <w:pStyle w:val="a6"/>
      </w:pPr>
    </w:p>
    <w:p w:rsidR="00A34F7C" w:rsidRPr="00C92D70" w:rsidRDefault="00A34F7C" w:rsidP="00A34F7C">
      <w:pPr>
        <w:pStyle w:val="1"/>
      </w:pPr>
      <w:r w:rsidRPr="00C92D70">
        <w:t>Нормативы обеспеченности организации в границах муниципального района создания транспортных услуг населению между поселениями</w:t>
      </w:r>
      <w:bookmarkEnd w:id="105"/>
    </w:p>
    <w:p w:rsidR="003931FB" w:rsidRPr="00C92D70" w:rsidRDefault="003931FB" w:rsidP="003931FB">
      <w:pPr>
        <w:pStyle w:val="a6"/>
      </w:pPr>
      <w:r w:rsidRPr="00C92D70">
        <w:t>Нормативы транспортного обслуживания населения, а также нормативы на дорожную деятельность для населенных пунктов, расположенных на межселенных территориях, следует определять по нормативам градостроительного проектирования Красноярского края, разработанным для поселений.</w:t>
      </w:r>
    </w:p>
    <w:p w:rsidR="007C2856" w:rsidRPr="00C92D70" w:rsidRDefault="007C2856" w:rsidP="007C2856">
      <w:pPr>
        <w:pStyle w:val="1"/>
      </w:pPr>
      <w:bookmarkStart w:id="122" w:name="_Toc393384063"/>
      <w:r w:rsidRPr="00C92D70">
        <w:t>Нормативы обеспеченности организации в границах муниципального района межпоселенческих мест захоронения, ритуальных услуг</w:t>
      </w:r>
      <w:bookmarkEnd w:id="122"/>
    </w:p>
    <w:p w:rsidR="007C2856" w:rsidRPr="00C92D70" w:rsidRDefault="007C2856" w:rsidP="007C2856">
      <w:pPr>
        <w:pStyle w:val="2"/>
      </w:pPr>
      <w:bookmarkStart w:id="123" w:name="_Toc393384064"/>
      <w:r w:rsidRPr="00C92D70">
        <w:t>Нормативные размеры земельного участка для кладбища</w:t>
      </w:r>
      <w:bookmarkEnd w:id="123"/>
    </w:p>
    <w:p w:rsidR="00366F37" w:rsidRPr="00C92D70" w:rsidRDefault="00366F37" w:rsidP="00366F37">
      <w:pPr>
        <w:pStyle w:val="a6"/>
      </w:pPr>
      <w:r w:rsidRPr="00C92D70">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366F37" w:rsidRPr="00C92D70" w:rsidRDefault="00366F37" w:rsidP="00366F37">
      <w:pPr>
        <w:pStyle w:val="a6"/>
      </w:pPr>
      <w:r w:rsidRPr="00C92D70">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7C2856" w:rsidRPr="00C92D70" w:rsidRDefault="007C2856" w:rsidP="007C2856">
      <w:pPr>
        <w:pStyle w:val="2"/>
      </w:pPr>
      <w:bookmarkStart w:id="124" w:name="_Toc393384065"/>
      <w:r w:rsidRPr="00C92D70">
        <w:t>Нормативные требования к размещению объектов ритуального назначения</w:t>
      </w:r>
      <w:bookmarkEnd w:id="124"/>
    </w:p>
    <w:p w:rsidR="00366F37" w:rsidRPr="00C92D70" w:rsidRDefault="00366F37" w:rsidP="00366F37">
      <w:pPr>
        <w:pStyle w:val="a6"/>
      </w:pPr>
      <w:r w:rsidRPr="00C92D70">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366F37" w:rsidRPr="00C92D70" w:rsidRDefault="00366F37" w:rsidP="00366F37">
      <w:pPr>
        <w:pStyle w:val="a6"/>
      </w:pPr>
      <w:r w:rsidRPr="00C92D70">
        <w:t>Не разрешается размещать кладбища на территориях:</w:t>
      </w:r>
    </w:p>
    <w:p w:rsidR="00366F37" w:rsidRPr="00C92D70" w:rsidRDefault="00366F37" w:rsidP="00366F37">
      <w:pPr>
        <w:pStyle w:val="a3"/>
        <w:ind w:left="0"/>
      </w:pPr>
      <w:r w:rsidRPr="00C92D70">
        <w:t xml:space="preserve">первого и второго </w:t>
      </w:r>
      <w:hyperlink r:id="rId24" w:history="1">
        <w:r w:rsidRPr="00C92D70">
          <w:t>поясов</w:t>
        </w:r>
      </w:hyperlink>
      <w:r w:rsidRPr="00C92D70">
        <w:t xml:space="preserve"> зон санитарной охраны источников централизованного водоснабжения и минеральных источников;</w:t>
      </w:r>
    </w:p>
    <w:p w:rsidR="00366F37" w:rsidRPr="00C92D70" w:rsidRDefault="00366F37" w:rsidP="00366F37">
      <w:pPr>
        <w:pStyle w:val="a3"/>
        <w:ind w:left="0"/>
      </w:pPr>
      <w:r w:rsidRPr="00C92D70">
        <w:t>первой зоны санитарной охраны курортов;</w:t>
      </w:r>
    </w:p>
    <w:p w:rsidR="00366F37" w:rsidRPr="00C92D70" w:rsidRDefault="00366F37" w:rsidP="00366F37">
      <w:pPr>
        <w:pStyle w:val="a3"/>
        <w:ind w:left="0"/>
      </w:pPr>
      <w:r w:rsidRPr="00C92D70">
        <w:t>с выходом на поверхность закарстованных, сильнотрещиноватых пород и в местах выклинивания водоносных горизонтов;</w:t>
      </w:r>
    </w:p>
    <w:p w:rsidR="00366F37" w:rsidRPr="00C92D70" w:rsidRDefault="00366F37" w:rsidP="00366F37">
      <w:pPr>
        <w:pStyle w:val="a3"/>
        <w:ind w:left="0"/>
      </w:pPr>
      <w:r w:rsidRPr="00C92D70">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66F37" w:rsidRPr="00C92D70" w:rsidRDefault="00366F37" w:rsidP="00366F37">
      <w:pPr>
        <w:pStyle w:val="a3"/>
        <w:ind w:left="0"/>
      </w:pPr>
      <w:r w:rsidRPr="00C92D70">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66F37" w:rsidRPr="00C92D70" w:rsidRDefault="00366F37" w:rsidP="00366F37">
      <w:pPr>
        <w:pStyle w:val="a6"/>
      </w:pPr>
      <w:r w:rsidRPr="00C92D70">
        <w:lastRenderedPageBreak/>
        <w:t>Кладбища с погребением путем предания тела (останков) умершего земле (захоронение в могилу, склеп) размещают на расстоянии:</w:t>
      </w:r>
    </w:p>
    <w:p w:rsidR="00366F37" w:rsidRPr="00C92D70" w:rsidRDefault="00366F37" w:rsidP="00366F37">
      <w:pPr>
        <w:pStyle w:val="a3"/>
        <w:ind w:left="0"/>
      </w:pPr>
      <w:r w:rsidRPr="00C92D70">
        <w:t xml:space="preserve">от жилых, общественных зданий, спортивно-оздоровительных и санаторно-курортных зон в соответствии с </w:t>
      </w:r>
      <w:hyperlink r:id="rId25" w:history="1">
        <w:r w:rsidRPr="00C92D70">
          <w:t>санитарными правилами</w:t>
        </w:r>
      </w:hyperlink>
      <w:r w:rsidRPr="00C92D70">
        <w:t xml:space="preserve"> по санитарно-защитным зонам и санитарной классификации предприятий, сооружений и иных объектов;</w:t>
      </w:r>
    </w:p>
    <w:p w:rsidR="00366F37" w:rsidRPr="00C92D70" w:rsidRDefault="00366F37" w:rsidP="00366F37">
      <w:pPr>
        <w:pStyle w:val="a3"/>
        <w:ind w:left="0"/>
      </w:pPr>
      <w:r w:rsidRPr="00C92D70">
        <w:t xml:space="preserve">от водозаборных сооружений централизованного источника водоснабжения населения в соответствии с </w:t>
      </w:r>
      <w:hyperlink r:id="rId26" w:history="1">
        <w:r w:rsidRPr="00C92D70">
          <w:t>санитарными правилами</w:t>
        </w:r>
      </w:hyperlink>
      <w:r w:rsidRPr="00C92D70">
        <w:t>, регламентирующими требования к зонам санитарной охраны водоисточников.</w:t>
      </w:r>
    </w:p>
    <w:p w:rsidR="00366F37" w:rsidRPr="00C92D70" w:rsidRDefault="00366F37" w:rsidP="00366F37">
      <w:pPr>
        <w:pStyle w:val="a6"/>
      </w:pPr>
      <w:r w:rsidRPr="00C92D70">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366F37" w:rsidRPr="00C92D70" w:rsidRDefault="00366F37" w:rsidP="00366F37">
      <w:pPr>
        <w:pStyle w:val="a6"/>
      </w:pPr>
      <w:r w:rsidRPr="00C92D70">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366F37" w:rsidRPr="00C92D70" w:rsidRDefault="00366F37" w:rsidP="00366F37">
      <w:pPr>
        <w:pStyle w:val="a6"/>
      </w:pPr>
      <w:r w:rsidRPr="00C92D70">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7C2856" w:rsidRPr="00C92D70" w:rsidRDefault="007C2856" w:rsidP="007C2856">
      <w:pPr>
        <w:pStyle w:val="2"/>
      </w:pPr>
      <w:bookmarkStart w:id="125" w:name="_Toc393384066"/>
      <w:r w:rsidRPr="00C92D70">
        <w:t>Нормативные требования к участку, отводимому под кладбище.</w:t>
      </w:r>
      <w:bookmarkEnd w:id="125"/>
    </w:p>
    <w:p w:rsidR="00366F37" w:rsidRPr="00C92D70" w:rsidRDefault="00366F37" w:rsidP="00366F37">
      <w:pPr>
        <w:pStyle w:val="a6"/>
      </w:pPr>
      <w:r w:rsidRPr="00C92D70">
        <w:t>Участок, отводимый под кладбище, должен удовлетворять следующим требованиям:</w:t>
      </w:r>
    </w:p>
    <w:p w:rsidR="00366F37" w:rsidRPr="00C92D70" w:rsidRDefault="00366F37" w:rsidP="00366F37">
      <w:pPr>
        <w:pStyle w:val="a3"/>
        <w:ind w:left="0"/>
      </w:pPr>
      <w:r w:rsidRPr="00C92D70">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66F37" w:rsidRPr="00C92D70" w:rsidRDefault="00366F37" w:rsidP="00366F37">
      <w:pPr>
        <w:pStyle w:val="a3"/>
        <w:ind w:left="0"/>
      </w:pPr>
      <w:r w:rsidRPr="00C92D70">
        <w:t>не затопляться при паводках;</w:t>
      </w:r>
    </w:p>
    <w:p w:rsidR="00366F37" w:rsidRPr="00C92D70" w:rsidRDefault="00366F37" w:rsidP="00366F37">
      <w:pPr>
        <w:pStyle w:val="a3"/>
        <w:ind w:left="0"/>
      </w:pPr>
      <w:r w:rsidRPr="00C92D70">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366F37" w:rsidRPr="00C92D70" w:rsidRDefault="00366F37" w:rsidP="00366F37">
      <w:pPr>
        <w:pStyle w:val="a3"/>
        <w:ind w:left="0"/>
      </w:pPr>
      <w:r w:rsidRPr="00C92D70">
        <w:t>иметь сухую, пористую почву (супесчаную, песчаную) на глубине 1,5 м и ниже с влажностью почвы в пределах 6 - 18%.</w:t>
      </w:r>
    </w:p>
    <w:p w:rsidR="007C2856" w:rsidRPr="00C92D70" w:rsidRDefault="007C2856" w:rsidP="007C2856">
      <w:pPr>
        <w:pStyle w:val="2"/>
      </w:pPr>
      <w:bookmarkStart w:id="126" w:name="_Toc393384067"/>
      <w:r w:rsidRPr="00C92D70">
        <w:t>Нормативные требования к использованию территорий закрытых кладбищ.</w:t>
      </w:r>
      <w:bookmarkEnd w:id="126"/>
    </w:p>
    <w:p w:rsidR="00366F37" w:rsidRPr="00C92D70" w:rsidRDefault="00366F37" w:rsidP="00366F37">
      <w:pPr>
        <w:pStyle w:val="a6"/>
      </w:pPr>
      <w:r w:rsidRPr="00C92D70">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366F37" w:rsidRPr="00C92D70" w:rsidRDefault="00366F37" w:rsidP="00366F37">
      <w:pPr>
        <w:pStyle w:val="a6"/>
      </w:pPr>
      <w:r w:rsidRPr="00C92D70">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7C2856" w:rsidRPr="00C92D70" w:rsidRDefault="007C2856" w:rsidP="007C2856">
      <w:pPr>
        <w:pStyle w:val="2"/>
      </w:pPr>
      <w:bookmarkStart w:id="127" w:name="_Toc393384068"/>
      <w:r w:rsidRPr="00C92D70">
        <w:lastRenderedPageBreak/>
        <w:t>Нормативные требования к благоустройству объектов ритуального назначения.</w:t>
      </w:r>
      <w:bookmarkEnd w:id="127"/>
    </w:p>
    <w:p w:rsidR="00366F37" w:rsidRPr="00C92D70" w:rsidRDefault="00366F37" w:rsidP="00366F37">
      <w:pPr>
        <w:pStyle w:val="a6"/>
      </w:pPr>
      <w:r w:rsidRPr="00C92D70">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366F37" w:rsidRPr="00C92D70" w:rsidRDefault="00366F37" w:rsidP="00366F37">
      <w:pPr>
        <w:pStyle w:val="a6"/>
      </w:pPr>
      <w:r w:rsidRPr="00C92D70">
        <w:t>Площадки для мусоросборников должны быть ограждены и иметь твердое покрытие (асфальтирование, бетонирование).</w:t>
      </w:r>
    </w:p>
    <w:p w:rsidR="00366F37" w:rsidRPr="00C92D70" w:rsidRDefault="00366F37" w:rsidP="00366F37">
      <w:pPr>
        <w:pStyle w:val="a6"/>
      </w:pPr>
      <w:r w:rsidRPr="00C92D70">
        <w:t>Территория санитарно-защитных зон должна быть спланирована, благоустроена и озеленена, иметь транспортные и инженерные коридоры.</w:t>
      </w:r>
    </w:p>
    <w:p w:rsidR="007C2856" w:rsidRPr="00C92D70" w:rsidRDefault="007C2856" w:rsidP="007C2856">
      <w:pPr>
        <w:pStyle w:val="1"/>
      </w:pPr>
      <w:bookmarkStart w:id="128" w:name="_Toc393384069"/>
      <w:r w:rsidRPr="00C92D70">
        <w:t>Нормативы обеспеченности организации  в границах муниципального района санитарной очистки</w:t>
      </w:r>
      <w:bookmarkEnd w:id="128"/>
    </w:p>
    <w:p w:rsidR="007C2856" w:rsidRPr="00C92D70" w:rsidRDefault="007C2856" w:rsidP="007C2856">
      <w:pPr>
        <w:pStyle w:val="2"/>
      </w:pPr>
      <w:bookmarkStart w:id="129" w:name="_Toc393384070"/>
      <w:r w:rsidRPr="00C92D70">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129"/>
      <w:r w:rsidRPr="00C92D70">
        <w:t xml:space="preserve"> </w:t>
      </w:r>
    </w:p>
    <w:p w:rsidR="00366F37" w:rsidRPr="00C92D70" w:rsidRDefault="00366F37" w:rsidP="00366F37">
      <w:pPr>
        <w:pStyle w:val="a6"/>
      </w:pPr>
      <w:r w:rsidRPr="00C92D70">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366F37" w:rsidRPr="00C92D70" w:rsidRDefault="00366F37" w:rsidP="00366F37">
      <w:pPr>
        <w:pStyle w:val="a6"/>
      </w:pPr>
      <w:r w:rsidRPr="00C92D70">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w:t>
      </w:r>
      <w:r w:rsidR="00FF6CD5" w:rsidRPr="00C92D70">
        <w:t xml:space="preserve"> в  соответствии  с  таблицей 30</w:t>
      </w:r>
      <w:r w:rsidRPr="00C92D70">
        <w:t xml:space="preserve">, с учётом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r w:rsidRPr="00C92D70">
        <w:t xml:space="preserve">Таблица </w:t>
      </w:r>
      <w:r w:rsidR="00FF6CD5" w:rsidRPr="00C92D70">
        <w:t>30</w:t>
      </w:r>
    </w:p>
    <w:p w:rsidR="00366F37" w:rsidRPr="00C92D70" w:rsidRDefault="00366F37" w:rsidP="00366F37">
      <w:pPr>
        <w:pStyle w:val="af0"/>
      </w:pPr>
      <w:r w:rsidRPr="00C92D70">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2"/>
      </w:tblGrid>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Предприятия и сооружения</w:t>
            </w:r>
          </w:p>
          <w:p w:rsidR="00366F37" w:rsidRPr="00C92D70" w:rsidRDefault="00366F37" w:rsidP="007B3255">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Размеры земельных участков, га, на 1000 т твердых</w:t>
            </w:r>
          </w:p>
          <w:p w:rsidR="00366F37" w:rsidRPr="00C92D70" w:rsidRDefault="00366F37" w:rsidP="007B3255">
            <w:pPr>
              <w:jc w:val="center"/>
              <w:rPr>
                <w:b/>
                <w:sz w:val="20"/>
                <w:szCs w:val="20"/>
              </w:rPr>
            </w:pPr>
            <w:r w:rsidRPr="00C92D70">
              <w:rPr>
                <w:b/>
                <w:sz w:val="20"/>
                <w:szCs w:val="20"/>
              </w:rPr>
              <w:t>бытовых отходов в год</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Санитарно-защитные зоны, м</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Предприятия по промышленной переработке </w:t>
            </w:r>
          </w:p>
          <w:p w:rsidR="00366F37" w:rsidRPr="00C92D70" w:rsidRDefault="00366F37" w:rsidP="007B3255">
            <w:pPr>
              <w:rPr>
                <w:sz w:val="20"/>
                <w:szCs w:val="20"/>
              </w:rPr>
            </w:pPr>
            <w:r w:rsidRPr="00C92D70">
              <w:rPr>
                <w:sz w:val="20"/>
                <w:szCs w:val="20"/>
              </w:rPr>
              <w:t xml:space="preserve">твёрдых бытовых отходов мощностью, тыс. т в год: </w:t>
            </w:r>
          </w:p>
          <w:p w:rsidR="00366F37" w:rsidRPr="00C92D70" w:rsidRDefault="00366F37" w:rsidP="007B3255">
            <w:pPr>
              <w:rPr>
                <w:sz w:val="20"/>
                <w:szCs w:val="20"/>
              </w:rPr>
            </w:pPr>
            <w:r w:rsidRPr="00C92D70">
              <w:rPr>
                <w:sz w:val="20"/>
                <w:szCs w:val="20"/>
              </w:rPr>
              <w:t>до 40</w:t>
            </w:r>
          </w:p>
          <w:p w:rsidR="00366F37" w:rsidRPr="00C92D70" w:rsidRDefault="00366F37" w:rsidP="007B3255">
            <w:pPr>
              <w:rPr>
                <w:sz w:val="20"/>
                <w:szCs w:val="20"/>
              </w:rPr>
            </w:pPr>
            <w:r w:rsidRPr="00C92D70">
              <w:rPr>
                <w:sz w:val="20"/>
                <w:szCs w:val="20"/>
              </w:rPr>
              <w:t xml:space="preserve">до 100; </w:t>
            </w:r>
          </w:p>
          <w:p w:rsidR="00366F37" w:rsidRPr="00C92D70" w:rsidRDefault="00366F37" w:rsidP="007B3255">
            <w:pPr>
              <w:rPr>
                <w:sz w:val="20"/>
                <w:szCs w:val="20"/>
              </w:rPr>
            </w:pPr>
            <w:r w:rsidRPr="00C92D70">
              <w:rPr>
                <w:sz w:val="20"/>
                <w:szCs w:val="20"/>
              </w:rPr>
              <w:t xml:space="preserve">свыше 100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500</w:t>
            </w:r>
          </w:p>
          <w:p w:rsidR="00366F37" w:rsidRPr="00C92D70" w:rsidRDefault="00366F37" w:rsidP="007B3255">
            <w:pPr>
              <w:rPr>
                <w:sz w:val="20"/>
                <w:szCs w:val="20"/>
              </w:rPr>
            </w:pPr>
            <w:r w:rsidRPr="00C92D70">
              <w:rPr>
                <w:sz w:val="20"/>
                <w:szCs w:val="20"/>
                <w:lang w:val="en-US"/>
              </w:rPr>
              <w:t>1000</w:t>
            </w:r>
          </w:p>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Полигоны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0,02 - 0,05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0,50 - 1,00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Поля ассенизации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2,00 – 4,00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Сливные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0,20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Мусороперегрузочные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0,04</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Поля складирования и захоронения    </w:t>
            </w:r>
          </w:p>
          <w:p w:rsidR="00366F37" w:rsidRPr="00C92D70" w:rsidRDefault="00366F37" w:rsidP="007B3255">
            <w:pPr>
              <w:rPr>
                <w:sz w:val="20"/>
                <w:szCs w:val="20"/>
              </w:rPr>
            </w:pPr>
            <w:r w:rsidRPr="00C92D70">
              <w:rPr>
                <w:sz w:val="20"/>
                <w:szCs w:val="20"/>
              </w:rPr>
              <w:t xml:space="preserve">обезвреженных осадков (по сухому веществу)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0,30 </w:t>
            </w:r>
          </w:p>
          <w:p w:rsidR="00366F37" w:rsidRPr="00C92D70" w:rsidRDefault="00366F37" w:rsidP="007B3255">
            <w:pPr>
              <w:rPr>
                <w:sz w:val="20"/>
                <w:szCs w:val="20"/>
                <w:lang w:val="en-US"/>
              </w:rPr>
            </w:pP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Площади участка для складирования снега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0,50 </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lang w:val="en-US"/>
              </w:rPr>
              <w:t>100</w:t>
            </w:r>
          </w:p>
        </w:tc>
      </w:tr>
    </w:tbl>
    <w:p w:rsidR="007C2856" w:rsidRPr="00C92D70" w:rsidRDefault="007C2856" w:rsidP="007C2856">
      <w:pPr>
        <w:pStyle w:val="2"/>
      </w:pPr>
      <w:bookmarkStart w:id="130" w:name="_Toc393384071"/>
      <w:r w:rsidRPr="00C92D70">
        <w:t>Нормативы накопления твёрдых бытовых отходов</w:t>
      </w:r>
      <w:bookmarkEnd w:id="130"/>
    </w:p>
    <w:p w:rsidR="00366F37" w:rsidRPr="00C92D70" w:rsidRDefault="00366F37" w:rsidP="00366F37">
      <w:pPr>
        <w:pStyle w:val="a6"/>
      </w:pPr>
      <w:r w:rsidRPr="00C92D70">
        <w:t xml:space="preserve">Нормы накопления твёрдых бытовых отходов рассчитаны на основании требований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366F37" w:rsidRPr="00C92D70" w:rsidRDefault="00366F37" w:rsidP="00366F37">
      <w:pPr>
        <w:pStyle w:val="a6"/>
      </w:pPr>
      <w:r w:rsidRPr="00C92D70">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w:t>
      </w:r>
      <w:r w:rsidRPr="00C92D70">
        <w:lastRenderedPageBreak/>
        <w:t>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366F37" w:rsidRPr="00C92D70" w:rsidRDefault="00366F37" w:rsidP="00366F37">
      <w:pPr>
        <w:pStyle w:val="a6"/>
      </w:pPr>
      <w:r w:rsidRPr="00C92D70">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366F37" w:rsidRPr="00C92D70" w:rsidRDefault="00366F37" w:rsidP="00366F37">
      <w:pPr>
        <w:pStyle w:val="a6"/>
      </w:pPr>
      <w:r w:rsidRPr="00C92D70">
        <w:t xml:space="preserve">Минимальные  расчетные  показатели    накопления  твёрдых бытовых отходов следует в соответствии с таблицей 16. Коэффициенты 1,1 и 1,5 соответствуют проценту увеличения норм в соответствии с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bookmarkStart w:id="131" w:name="_Ref388430597"/>
      <w:r w:rsidRPr="00C92D70">
        <w:t xml:space="preserve">Таблица </w:t>
      </w:r>
      <w:bookmarkEnd w:id="131"/>
      <w:r w:rsidR="00C7079A" w:rsidRPr="00C92D70">
        <w:t>31</w:t>
      </w:r>
    </w:p>
    <w:p w:rsidR="00366F37" w:rsidRPr="00C92D70" w:rsidRDefault="00366F37" w:rsidP="00366F37">
      <w:pPr>
        <w:pStyle w:val="af0"/>
      </w:pPr>
      <w:r w:rsidRPr="00C92D70">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366F37" w:rsidRPr="00C92D70" w:rsidTr="007B3255">
        <w:trPr>
          <w:trHeight w:val="20"/>
        </w:trPr>
        <w:tc>
          <w:tcPr>
            <w:tcW w:w="1675" w:type="dxa"/>
            <w:vMerge w:val="restart"/>
            <w:vAlign w:val="center"/>
          </w:tcPr>
          <w:p w:rsidR="00366F37" w:rsidRPr="00C92D70" w:rsidRDefault="00366F37" w:rsidP="007B3255">
            <w:pPr>
              <w:jc w:val="center"/>
              <w:rPr>
                <w:b/>
                <w:sz w:val="20"/>
                <w:szCs w:val="20"/>
              </w:rPr>
            </w:pPr>
            <w:r w:rsidRPr="00C92D70">
              <w:rPr>
                <w:b/>
                <w:sz w:val="20"/>
                <w:szCs w:val="20"/>
              </w:rPr>
              <w:t>Климатический</w:t>
            </w:r>
          </w:p>
          <w:p w:rsidR="00366F37" w:rsidRPr="00C92D70" w:rsidRDefault="00366F37" w:rsidP="007B3255">
            <w:pPr>
              <w:jc w:val="center"/>
              <w:rPr>
                <w:b/>
                <w:sz w:val="20"/>
                <w:szCs w:val="20"/>
              </w:rPr>
            </w:pPr>
            <w:r w:rsidRPr="00C92D70">
              <w:rPr>
                <w:b/>
                <w:sz w:val="20"/>
                <w:szCs w:val="20"/>
              </w:rPr>
              <w:t>подрайон</w:t>
            </w:r>
          </w:p>
        </w:tc>
        <w:tc>
          <w:tcPr>
            <w:tcW w:w="4631" w:type="dxa"/>
            <w:gridSpan w:val="3"/>
            <w:vAlign w:val="center"/>
          </w:tcPr>
          <w:p w:rsidR="00366F37" w:rsidRPr="00C92D70" w:rsidRDefault="00366F37" w:rsidP="007B3255">
            <w:pPr>
              <w:jc w:val="center"/>
              <w:rPr>
                <w:b/>
                <w:sz w:val="20"/>
                <w:szCs w:val="20"/>
              </w:rPr>
            </w:pPr>
            <w:r w:rsidRPr="00C92D70">
              <w:rPr>
                <w:b/>
                <w:sz w:val="20"/>
                <w:szCs w:val="20"/>
              </w:rPr>
              <w:t>Нормы накопления ТБО</w:t>
            </w:r>
          </w:p>
        </w:tc>
        <w:tc>
          <w:tcPr>
            <w:tcW w:w="3617" w:type="dxa"/>
            <w:vMerge w:val="restart"/>
            <w:vAlign w:val="center"/>
          </w:tcPr>
          <w:p w:rsidR="00366F37" w:rsidRPr="00C92D70" w:rsidRDefault="00366F37" w:rsidP="007B3255">
            <w:pPr>
              <w:jc w:val="center"/>
              <w:rPr>
                <w:b/>
                <w:sz w:val="20"/>
                <w:szCs w:val="20"/>
              </w:rPr>
            </w:pPr>
            <w:r w:rsidRPr="00C92D70">
              <w:rPr>
                <w:b/>
                <w:sz w:val="20"/>
                <w:szCs w:val="20"/>
              </w:rPr>
              <w:t>Пояснение</w:t>
            </w:r>
          </w:p>
        </w:tc>
      </w:tr>
      <w:tr w:rsidR="00366F37" w:rsidRPr="00C92D70" w:rsidTr="007B3255">
        <w:trPr>
          <w:trHeight w:val="20"/>
        </w:trPr>
        <w:tc>
          <w:tcPr>
            <w:tcW w:w="1675" w:type="dxa"/>
            <w:vMerge/>
            <w:vAlign w:val="center"/>
          </w:tcPr>
          <w:p w:rsidR="00366F37" w:rsidRPr="00C92D70" w:rsidRDefault="00366F37" w:rsidP="007B3255">
            <w:pPr>
              <w:jc w:val="center"/>
              <w:rPr>
                <w:b/>
                <w:sz w:val="20"/>
                <w:szCs w:val="20"/>
              </w:rPr>
            </w:pPr>
          </w:p>
        </w:tc>
        <w:tc>
          <w:tcPr>
            <w:tcW w:w="1793" w:type="dxa"/>
            <w:vAlign w:val="center"/>
          </w:tcPr>
          <w:p w:rsidR="00366F37" w:rsidRPr="00C92D70" w:rsidRDefault="00366F37" w:rsidP="007B3255">
            <w:pPr>
              <w:jc w:val="center"/>
              <w:rPr>
                <w:b/>
                <w:sz w:val="20"/>
                <w:szCs w:val="20"/>
              </w:rPr>
            </w:pPr>
            <w:r w:rsidRPr="00C92D70">
              <w:rPr>
                <w:b/>
                <w:sz w:val="20"/>
                <w:szCs w:val="20"/>
              </w:rPr>
              <w:t>От благоустроенных зданий</w:t>
            </w:r>
          </w:p>
        </w:tc>
        <w:tc>
          <w:tcPr>
            <w:tcW w:w="1692" w:type="dxa"/>
            <w:vAlign w:val="center"/>
          </w:tcPr>
          <w:p w:rsidR="00366F37" w:rsidRPr="00C92D70" w:rsidRDefault="00366F37" w:rsidP="007B3255">
            <w:pPr>
              <w:jc w:val="center"/>
              <w:rPr>
                <w:b/>
                <w:sz w:val="20"/>
                <w:szCs w:val="20"/>
              </w:rPr>
            </w:pPr>
            <w:r w:rsidRPr="00C92D70">
              <w:rPr>
                <w:b/>
                <w:sz w:val="20"/>
                <w:szCs w:val="20"/>
              </w:rPr>
              <w:t>От прочих жилых зданий</w:t>
            </w:r>
          </w:p>
        </w:tc>
        <w:tc>
          <w:tcPr>
            <w:tcW w:w="1146" w:type="dxa"/>
            <w:vAlign w:val="center"/>
          </w:tcPr>
          <w:p w:rsidR="00366F37" w:rsidRPr="00C92D70" w:rsidRDefault="00366F37" w:rsidP="007B3255">
            <w:pPr>
              <w:jc w:val="center"/>
              <w:rPr>
                <w:b/>
                <w:sz w:val="20"/>
                <w:szCs w:val="20"/>
              </w:rPr>
            </w:pPr>
            <w:r w:rsidRPr="00C92D70">
              <w:rPr>
                <w:b/>
                <w:sz w:val="20"/>
                <w:szCs w:val="20"/>
              </w:rPr>
              <w:t>Общее по н.п.</w:t>
            </w:r>
          </w:p>
        </w:tc>
        <w:tc>
          <w:tcPr>
            <w:tcW w:w="3617" w:type="dxa"/>
            <w:vMerge/>
            <w:vAlign w:val="center"/>
          </w:tcPr>
          <w:p w:rsidR="00366F37" w:rsidRPr="00C92D70" w:rsidRDefault="00366F37" w:rsidP="007B3255">
            <w:pPr>
              <w:jc w:val="center"/>
              <w:rPr>
                <w:b/>
                <w:sz w:val="20"/>
                <w:szCs w:val="20"/>
              </w:rPr>
            </w:pPr>
          </w:p>
        </w:tc>
      </w:tr>
      <w:tr w:rsidR="00366F37" w:rsidRPr="00C92D70" w:rsidTr="007B3255">
        <w:trPr>
          <w:trHeight w:val="20"/>
        </w:trPr>
        <w:tc>
          <w:tcPr>
            <w:tcW w:w="1675" w:type="dxa"/>
            <w:vMerge w:val="restart"/>
            <w:vAlign w:val="center"/>
          </w:tcPr>
          <w:p w:rsidR="00366F37" w:rsidRPr="00C92D70" w:rsidRDefault="00366F37" w:rsidP="007B3255">
            <w:pPr>
              <w:rPr>
                <w:sz w:val="20"/>
                <w:szCs w:val="20"/>
              </w:rPr>
            </w:pPr>
            <w:r w:rsidRPr="00C92D70">
              <w:rPr>
                <w:sz w:val="20"/>
                <w:szCs w:val="20"/>
                <w:lang w:val="en-US"/>
              </w:rPr>
              <w:t>I</w:t>
            </w:r>
            <w:r w:rsidRPr="00C92D70">
              <w:rPr>
                <w:sz w:val="20"/>
                <w:szCs w:val="20"/>
              </w:rPr>
              <w:t>В</w:t>
            </w:r>
          </w:p>
        </w:tc>
        <w:tc>
          <w:tcPr>
            <w:tcW w:w="1793" w:type="dxa"/>
          </w:tcPr>
          <w:p w:rsidR="00366F37" w:rsidRPr="00C92D70" w:rsidRDefault="00366F37" w:rsidP="007B3255">
            <w:pPr>
              <w:rPr>
                <w:sz w:val="20"/>
                <w:szCs w:val="20"/>
                <w:lang w:val="en-US"/>
              </w:rPr>
            </w:pPr>
            <w:r w:rsidRPr="00C92D70">
              <w:rPr>
                <w:sz w:val="20"/>
                <w:szCs w:val="20"/>
                <w:lang w:val="en-US"/>
              </w:rPr>
              <w:t>300</w:t>
            </w:r>
          </w:p>
        </w:tc>
        <w:tc>
          <w:tcPr>
            <w:tcW w:w="1692" w:type="dxa"/>
          </w:tcPr>
          <w:p w:rsidR="00366F37" w:rsidRPr="00C92D70" w:rsidRDefault="00366F37" w:rsidP="007B3255">
            <w:pPr>
              <w:rPr>
                <w:sz w:val="20"/>
                <w:szCs w:val="20"/>
                <w:lang w:val="en-US"/>
              </w:rPr>
            </w:pPr>
            <w:r w:rsidRPr="00C92D70">
              <w:rPr>
                <w:sz w:val="20"/>
                <w:szCs w:val="20"/>
              </w:rPr>
              <w:t>3</w:t>
            </w:r>
            <w:r w:rsidRPr="00C92D70">
              <w:rPr>
                <w:sz w:val="20"/>
                <w:szCs w:val="20"/>
                <w:lang w:val="en-US"/>
              </w:rPr>
              <w:t>80</w:t>
            </w:r>
          </w:p>
        </w:tc>
        <w:tc>
          <w:tcPr>
            <w:tcW w:w="1146" w:type="dxa"/>
          </w:tcPr>
          <w:p w:rsidR="00366F37" w:rsidRPr="00C92D70" w:rsidRDefault="00366F37" w:rsidP="007B3255">
            <w:pPr>
              <w:rPr>
                <w:sz w:val="20"/>
                <w:szCs w:val="20"/>
              </w:rPr>
            </w:pPr>
            <w:r w:rsidRPr="00C92D70">
              <w:rPr>
                <w:sz w:val="20"/>
                <w:szCs w:val="20"/>
              </w:rPr>
              <w:t>480</w:t>
            </w:r>
          </w:p>
        </w:tc>
        <w:tc>
          <w:tcPr>
            <w:tcW w:w="3617" w:type="dxa"/>
          </w:tcPr>
          <w:p w:rsidR="00366F37" w:rsidRPr="00C92D70" w:rsidRDefault="00366F37" w:rsidP="007B3255">
            <w:pPr>
              <w:pStyle w:val="131"/>
              <w:shd w:val="clear" w:color="auto" w:fill="auto"/>
              <w:tabs>
                <w:tab w:val="left" w:pos="831"/>
              </w:tabs>
              <w:spacing w:after="0"/>
              <w:ind w:firstLine="0"/>
              <w:rPr>
                <w:sz w:val="20"/>
                <w:szCs w:val="20"/>
                <w:lang w:val="ru-RU" w:eastAsia="ru-RU"/>
              </w:rPr>
            </w:pPr>
          </w:p>
        </w:tc>
      </w:tr>
      <w:tr w:rsidR="00366F37" w:rsidRPr="00C92D70" w:rsidTr="007B3255">
        <w:trPr>
          <w:trHeight w:val="20"/>
        </w:trPr>
        <w:tc>
          <w:tcPr>
            <w:tcW w:w="1675" w:type="dxa"/>
            <w:vMerge/>
            <w:vAlign w:val="center"/>
          </w:tcPr>
          <w:p w:rsidR="00366F37" w:rsidRPr="00C92D70" w:rsidRDefault="00366F37" w:rsidP="007B3255">
            <w:pPr>
              <w:rPr>
                <w:sz w:val="20"/>
                <w:szCs w:val="20"/>
              </w:rPr>
            </w:pPr>
          </w:p>
        </w:tc>
        <w:tc>
          <w:tcPr>
            <w:tcW w:w="1793" w:type="dxa"/>
          </w:tcPr>
          <w:p w:rsidR="00366F37" w:rsidRPr="00C92D70" w:rsidRDefault="00366F37" w:rsidP="007B3255">
            <w:pPr>
              <w:rPr>
                <w:sz w:val="20"/>
                <w:szCs w:val="20"/>
              </w:rPr>
            </w:pPr>
            <w:r w:rsidRPr="00C92D70">
              <w:rPr>
                <w:sz w:val="20"/>
                <w:szCs w:val="20"/>
              </w:rPr>
              <w:t>-</w:t>
            </w:r>
          </w:p>
        </w:tc>
        <w:tc>
          <w:tcPr>
            <w:tcW w:w="1692" w:type="dxa"/>
          </w:tcPr>
          <w:p w:rsidR="00366F37" w:rsidRPr="00C92D70" w:rsidRDefault="00366F37" w:rsidP="007B3255">
            <w:pPr>
              <w:rPr>
                <w:sz w:val="20"/>
                <w:szCs w:val="20"/>
                <w:lang w:val="en-US"/>
              </w:rPr>
            </w:pPr>
            <w:r w:rsidRPr="00C92D70">
              <w:rPr>
                <w:sz w:val="20"/>
                <w:szCs w:val="20"/>
              </w:rPr>
              <w:t>5</w:t>
            </w:r>
            <w:r w:rsidRPr="00C92D70">
              <w:rPr>
                <w:sz w:val="20"/>
                <w:szCs w:val="20"/>
                <w:lang w:val="en-US"/>
              </w:rPr>
              <w:t>70</w:t>
            </w:r>
          </w:p>
        </w:tc>
        <w:tc>
          <w:tcPr>
            <w:tcW w:w="1146" w:type="dxa"/>
          </w:tcPr>
          <w:p w:rsidR="00366F37" w:rsidRPr="00C92D70" w:rsidRDefault="00366F37" w:rsidP="007B3255">
            <w:pPr>
              <w:rPr>
                <w:sz w:val="20"/>
                <w:szCs w:val="20"/>
              </w:rPr>
            </w:pPr>
            <w:r w:rsidRPr="00C92D70">
              <w:rPr>
                <w:sz w:val="20"/>
                <w:szCs w:val="20"/>
              </w:rPr>
              <w:t>720</w:t>
            </w:r>
          </w:p>
        </w:tc>
        <w:tc>
          <w:tcPr>
            <w:tcW w:w="3617" w:type="dxa"/>
          </w:tcPr>
          <w:p w:rsidR="00366F37" w:rsidRPr="00C92D70" w:rsidRDefault="00366F37" w:rsidP="007B3255">
            <w:pPr>
              <w:pStyle w:val="131"/>
              <w:shd w:val="clear" w:color="auto" w:fill="auto"/>
              <w:tabs>
                <w:tab w:val="left" w:pos="831"/>
              </w:tabs>
              <w:spacing w:after="0"/>
              <w:ind w:firstLine="0"/>
              <w:rPr>
                <w:sz w:val="20"/>
                <w:szCs w:val="20"/>
                <w:lang w:val="ru-RU" w:eastAsia="ru-RU"/>
              </w:rPr>
            </w:pPr>
            <w:r w:rsidRPr="00C92D70">
              <w:rPr>
                <w:sz w:val="20"/>
                <w:szCs w:val="20"/>
                <w:lang w:val="ru-RU" w:eastAsia="ru-RU"/>
              </w:rPr>
              <w:t>При использовании бурого угля для  местного отопления.</w:t>
            </w:r>
          </w:p>
        </w:tc>
      </w:tr>
    </w:tbl>
    <w:p w:rsidR="00366F37" w:rsidRPr="00C92D70" w:rsidRDefault="00366F37" w:rsidP="00366F37">
      <w:pPr>
        <w:pStyle w:val="a6"/>
      </w:pPr>
      <w:r w:rsidRPr="00C92D70">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366F37" w:rsidRPr="00C92D70" w:rsidRDefault="00366F37" w:rsidP="00366F37">
      <w:pPr>
        <w:pStyle w:val="S5"/>
      </w:pPr>
      <w:r w:rsidRPr="00C92D70">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S5"/>
        <w:rPr>
          <w:lang w:val="ru-RU"/>
        </w:rPr>
      </w:pPr>
      <w:r w:rsidRPr="00C92D70">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C92D70">
        <w:rPr>
          <w:lang w:val="ru-RU"/>
        </w:rPr>
        <w:t xml:space="preserve"> Климатическое районирование территории Красноярского края проведено в соответствии с </w:t>
      </w:r>
      <w:hyperlink r:id="rId32" w:tooltip="&quot;СНиП 23-01-99*. Строительная климатология&quot; (приняты Постановлением Госстроя РФ от 11.06.1999 N 45) (ред. от 24.12.2002){КонсультантПлюс}" w:history="1">
        <w:r w:rsidRPr="00C92D70">
          <w:t>СНиП 23-01-99*</w:t>
        </w:r>
      </w:hyperlink>
      <w:r w:rsidRPr="00C92D70">
        <w:t xml:space="preserve"> "Строительная климатология"</w:t>
      </w:r>
      <w:r w:rsidRPr="00C92D70">
        <w:rPr>
          <w:lang w:val="ru-RU"/>
        </w:rPr>
        <w:t>.</w:t>
      </w:r>
    </w:p>
    <w:p w:rsidR="00366F37" w:rsidRPr="00C92D70" w:rsidRDefault="00366F37" w:rsidP="00366F37">
      <w:pPr>
        <w:pStyle w:val="a6"/>
      </w:pPr>
      <w:r w:rsidRPr="00C92D70">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C2856" w:rsidRPr="00C92D70" w:rsidRDefault="007C2856" w:rsidP="007C2856">
      <w:pPr>
        <w:pStyle w:val="2"/>
      </w:pPr>
      <w:bookmarkStart w:id="132" w:name="_Toc393384072"/>
      <w:r w:rsidRPr="00C92D70">
        <w:t>Нормативы накопления  крупногабаритных  коммунальных  отходов</w:t>
      </w:r>
      <w:bookmarkEnd w:id="132"/>
    </w:p>
    <w:p w:rsidR="00366F37" w:rsidRPr="00C92D70" w:rsidRDefault="00366F37" w:rsidP="00366F37">
      <w:pPr>
        <w:pStyle w:val="a6"/>
      </w:pPr>
      <w:r w:rsidRPr="00C92D70">
        <w:t>Показатели накопления  крупногабаритных коммунальных отходов следует принимать в объеме 5% от показателей, приведенных выше (</w:t>
      </w:r>
      <w:r w:rsidRPr="00C92D70">
        <w:fldChar w:fldCharType="begin"/>
      </w:r>
      <w:r w:rsidRPr="00C92D70">
        <w:instrText xml:space="preserve"> REF _Ref388430597 \h  \* MERGEFORMAT </w:instrText>
      </w:r>
      <w:r w:rsidRPr="00C92D70">
        <w:fldChar w:fldCharType="separate"/>
      </w:r>
      <w:r w:rsidR="006547C1" w:rsidRPr="00C92D70">
        <w:t xml:space="preserve">Таблица </w:t>
      </w:r>
      <w:r w:rsidRPr="00C92D70">
        <w:fldChar w:fldCharType="end"/>
      </w:r>
      <w:r w:rsidRPr="00C92D70">
        <w:t>).</w:t>
      </w:r>
    </w:p>
    <w:p w:rsidR="007C2856" w:rsidRPr="00C92D70" w:rsidRDefault="007C2856" w:rsidP="007C2856">
      <w:pPr>
        <w:pStyle w:val="2"/>
      </w:pPr>
      <w:bookmarkStart w:id="133" w:name="_Toc393384073"/>
      <w:r w:rsidRPr="00C92D70">
        <w:t>Нормативные показатели количества  уличного смёта  с 1 м2 твёрдых покрытий улиц, площадей и других территорий общего пользования.</w:t>
      </w:r>
      <w:bookmarkEnd w:id="133"/>
    </w:p>
    <w:p w:rsidR="00366F37" w:rsidRPr="00C92D70" w:rsidRDefault="00366F37" w:rsidP="00366F37">
      <w:pPr>
        <w:pStyle w:val="a6"/>
        <w:rPr>
          <w:sz w:val="18"/>
          <w:szCs w:val="18"/>
        </w:rPr>
      </w:pPr>
      <w:r w:rsidRPr="00C92D70">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C92D70">
        <w:rPr>
          <w:sz w:val="18"/>
          <w:szCs w:val="18"/>
        </w:rPr>
        <w:t>.</w:t>
      </w:r>
    </w:p>
    <w:p w:rsidR="007C2856" w:rsidRPr="00C92D70" w:rsidRDefault="007C2856" w:rsidP="007C2856">
      <w:pPr>
        <w:pStyle w:val="2"/>
      </w:pPr>
      <w:bookmarkStart w:id="134" w:name="_Toc393384074"/>
      <w:r w:rsidRPr="00C92D70">
        <w:t>Нормативные требования к мероприятиям по мусороудалению</w:t>
      </w:r>
      <w:bookmarkEnd w:id="134"/>
    </w:p>
    <w:p w:rsidR="00366F37" w:rsidRPr="00C92D70" w:rsidRDefault="00366F37" w:rsidP="00366F37">
      <w:pPr>
        <w:pStyle w:val="S5"/>
      </w:pPr>
      <w:r w:rsidRPr="00C92D70">
        <w:t xml:space="preserve">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w:t>
      </w:r>
      <w:r w:rsidRPr="00C92D70">
        <w:lastRenderedPageBreak/>
        <w:t>вывозом снега и мусора с проезжей части проездов и улиц в места, установленные органами местного самоуправления.</w:t>
      </w:r>
    </w:p>
    <w:p w:rsidR="007C2856" w:rsidRPr="00C92D70" w:rsidRDefault="007C2856" w:rsidP="007C2856">
      <w:pPr>
        <w:pStyle w:val="2"/>
      </w:pPr>
      <w:bookmarkStart w:id="135" w:name="_Toc393384075"/>
      <w:r w:rsidRPr="00C92D70">
        <w:t>Нормативные требования к размещению площадок для установки  мусоросборников</w:t>
      </w:r>
      <w:bookmarkEnd w:id="135"/>
    </w:p>
    <w:p w:rsidR="00366F37" w:rsidRPr="00C92D70" w:rsidRDefault="00366F37" w:rsidP="00366F37">
      <w:pPr>
        <w:pStyle w:val="a6"/>
      </w:pPr>
      <w:r w:rsidRPr="00C92D70">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366F37" w:rsidRPr="00C92D70" w:rsidRDefault="00366F37" w:rsidP="00366F37">
      <w:pPr>
        <w:pStyle w:val="a6"/>
      </w:pPr>
      <w:r w:rsidRPr="00C92D70">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7C2856" w:rsidRPr="00C92D70" w:rsidRDefault="007C2856" w:rsidP="007C2856">
      <w:pPr>
        <w:pStyle w:val="2"/>
      </w:pPr>
      <w:bookmarkStart w:id="136" w:name="_Toc393384076"/>
      <w:r w:rsidRPr="00C92D70">
        <w:t>Нормативные требования к расчёту числа устанавливаемых контейнеров для мусора.</w:t>
      </w:r>
      <w:bookmarkEnd w:id="136"/>
    </w:p>
    <w:p w:rsidR="00366F37" w:rsidRPr="00C92D70" w:rsidRDefault="00366F37" w:rsidP="00366F37">
      <w:pPr>
        <w:pStyle w:val="S5"/>
      </w:pPr>
      <w:r w:rsidRPr="00C92D70">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66F37" w:rsidRPr="00C92D70" w:rsidRDefault="00366F37" w:rsidP="00366F37">
      <w:pPr>
        <w:pStyle w:val="S5"/>
      </w:pPr>
      <w:r w:rsidRPr="00C92D70">
        <w:t>Необходимое число контейнеров рассчитывается по формуле:</w:t>
      </w:r>
    </w:p>
    <w:p w:rsidR="00366F37" w:rsidRPr="00C92D70" w:rsidRDefault="00366F37" w:rsidP="00366F37">
      <w:pPr>
        <w:pStyle w:val="S5"/>
      </w:pPr>
      <w:r w:rsidRPr="00C92D70">
        <w:t>Бконт = Пгод t К1 / (365 V),</w:t>
      </w:r>
    </w:p>
    <w:p w:rsidR="00366F37" w:rsidRPr="00C92D70" w:rsidRDefault="00366F37" w:rsidP="00366F37">
      <w:pPr>
        <w:pStyle w:val="S5"/>
      </w:pPr>
      <w:r w:rsidRPr="00C92D70">
        <w:t>где  Пгод – годовое накопление муниципальных отходов, м3;</w:t>
      </w:r>
    </w:p>
    <w:p w:rsidR="00366F37" w:rsidRPr="00C92D70" w:rsidRDefault="00366F37" w:rsidP="00366F37">
      <w:pPr>
        <w:pStyle w:val="S5"/>
      </w:pPr>
      <w:r w:rsidRPr="00C92D70">
        <w:t>t   – периодичность удаления отходов, сут.;</w:t>
      </w:r>
    </w:p>
    <w:p w:rsidR="00366F37" w:rsidRPr="00C92D70" w:rsidRDefault="00366F37" w:rsidP="00366F37">
      <w:pPr>
        <w:pStyle w:val="S5"/>
      </w:pPr>
      <w:r w:rsidRPr="00C92D70">
        <w:t>К1 – коэффициент неравномерности отходов, 1,25;</w:t>
      </w:r>
    </w:p>
    <w:p w:rsidR="00366F37" w:rsidRPr="00C92D70" w:rsidRDefault="00366F37" w:rsidP="00366F37">
      <w:pPr>
        <w:pStyle w:val="S5"/>
      </w:pPr>
      <w:r w:rsidRPr="00C92D70">
        <w:t>V  – вместимость контейнера.</w:t>
      </w:r>
    </w:p>
    <w:p w:rsidR="007C2856" w:rsidRPr="00C92D70" w:rsidRDefault="007C2856" w:rsidP="007C2856">
      <w:pPr>
        <w:pStyle w:val="2"/>
      </w:pPr>
      <w:bookmarkStart w:id="137" w:name="_Toc393384077"/>
      <w:r w:rsidRPr="00C92D70">
        <w:t>Нормативные требования к размещению объектов утилизации и переработки отходов производства и потребления</w:t>
      </w:r>
      <w:bookmarkEnd w:id="137"/>
      <w:r w:rsidRPr="00C92D70">
        <w:t xml:space="preserve"> </w:t>
      </w:r>
    </w:p>
    <w:p w:rsidR="00366F37" w:rsidRPr="00C92D70" w:rsidRDefault="00366F37" w:rsidP="00366F37">
      <w:pPr>
        <w:pStyle w:val="a6"/>
      </w:pPr>
      <w:r w:rsidRPr="00C92D70">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366F37" w:rsidRPr="00C92D70" w:rsidRDefault="00366F37" w:rsidP="00366F37">
      <w:pPr>
        <w:pStyle w:val="a6"/>
      </w:pPr>
      <w:r w:rsidRPr="00C92D70">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366F37" w:rsidRPr="00C92D70" w:rsidRDefault="00366F37" w:rsidP="00366F37">
      <w:pPr>
        <w:pStyle w:val="a6"/>
      </w:pPr>
      <w:r w:rsidRPr="00C92D70">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366F37" w:rsidRPr="00C92D70" w:rsidRDefault="00366F37" w:rsidP="00366F37">
      <w:pPr>
        <w:pStyle w:val="a6"/>
      </w:pPr>
      <w:r w:rsidRPr="00C92D70">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33" w:anchor="I0" w:tgtFrame="_top" w:history="1">
        <w:r w:rsidRPr="00C92D70">
          <w:t>СанПиН 2.2.1/2.1.1.1200-03</w:t>
        </w:r>
      </w:hyperlink>
      <w:r w:rsidRPr="00C92D70">
        <w:t>, СанПиН 2.1.7.1322-03).</w:t>
      </w:r>
    </w:p>
    <w:p w:rsidR="00366F37" w:rsidRPr="00C92D70" w:rsidRDefault="00366F37" w:rsidP="00366F37">
      <w:pPr>
        <w:pStyle w:val="a6"/>
      </w:pPr>
      <w:r w:rsidRPr="00C92D70">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366F37" w:rsidRPr="00C92D70" w:rsidRDefault="00366F37" w:rsidP="00366F37">
      <w:pPr>
        <w:pStyle w:val="S5"/>
      </w:pPr>
      <w:r w:rsidRPr="00C92D70">
        <w:t>Размещение объекта складирования не допускается:</w:t>
      </w:r>
    </w:p>
    <w:p w:rsidR="00366F37" w:rsidRPr="00C92D70" w:rsidRDefault="00366F37" w:rsidP="00366F37">
      <w:pPr>
        <w:pStyle w:val="a3"/>
        <w:ind w:left="0"/>
      </w:pPr>
      <w:r w:rsidRPr="00C92D70">
        <w:t>на территории I, II и III поясов зон санитарной охраны водоисточников и минеральных источников;</w:t>
      </w:r>
    </w:p>
    <w:p w:rsidR="00366F37" w:rsidRPr="00C92D70" w:rsidRDefault="00366F37" w:rsidP="00366F37">
      <w:pPr>
        <w:pStyle w:val="a3"/>
        <w:ind w:left="0"/>
      </w:pPr>
      <w:r w:rsidRPr="00C92D70">
        <w:lastRenderedPageBreak/>
        <w:t>во всех поясах зоны санитарной охраны курортов;</w:t>
      </w:r>
    </w:p>
    <w:p w:rsidR="00366F37" w:rsidRPr="00C92D70" w:rsidRDefault="00366F37" w:rsidP="00366F37">
      <w:pPr>
        <w:pStyle w:val="a3"/>
        <w:ind w:left="0"/>
      </w:pPr>
      <w:r w:rsidRPr="00C92D70">
        <w:t>в зонах массового загородного отдыха населения и на территории лечебно-оздоровительных учреждений;</w:t>
      </w:r>
    </w:p>
    <w:p w:rsidR="00366F37" w:rsidRPr="00C92D70" w:rsidRDefault="00366F37" w:rsidP="00366F37">
      <w:pPr>
        <w:pStyle w:val="a3"/>
        <w:ind w:left="0"/>
      </w:pPr>
      <w:r w:rsidRPr="00C92D70">
        <w:rPr>
          <w:lang w:val="ru-RU"/>
        </w:rPr>
        <w:t xml:space="preserve"> в </w:t>
      </w:r>
      <w:r w:rsidRPr="00C92D70">
        <w:t>рекреационных зонах;</w:t>
      </w:r>
    </w:p>
    <w:p w:rsidR="00366F37" w:rsidRPr="00C92D70" w:rsidRDefault="00366F37" w:rsidP="00366F37">
      <w:pPr>
        <w:pStyle w:val="a3"/>
        <w:ind w:left="0"/>
      </w:pPr>
      <w:r w:rsidRPr="00C92D70">
        <w:t>в местах выклинивания водоносных горизонтов;</w:t>
      </w:r>
    </w:p>
    <w:p w:rsidR="00366F37" w:rsidRPr="00C92D70" w:rsidRDefault="00366F37" w:rsidP="00366F37">
      <w:pPr>
        <w:pStyle w:val="a3"/>
        <w:ind w:left="0"/>
      </w:pPr>
      <w:r w:rsidRPr="00C92D70">
        <w:t>в границах установленных водоохранных зон открытых водоемов.</w:t>
      </w:r>
    </w:p>
    <w:p w:rsidR="00366F37" w:rsidRPr="00C92D70" w:rsidRDefault="00366F37" w:rsidP="00366F37">
      <w:pPr>
        <w:pStyle w:val="a6"/>
      </w:pPr>
      <w:r w:rsidRPr="00C92D70">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366F37" w:rsidRPr="00C92D70" w:rsidRDefault="00366F37" w:rsidP="00366F37">
      <w:pPr>
        <w:pStyle w:val="a6"/>
      </w:pPr>
      <w:r w:rsidRPr="00C92D70">
        <w:t>Выбор участка для размещения объекта осуществляется на альтернативной основе в соответствии с предпроектными проработками.</w:t>
      </w:r>
    </w:p>
    <w:p w:rsidR="00366F37" w:rsidRPr="00C92D70" w:rsidRDefault="00366F37" w:rsidP="00366F37">
      <w:pPr>
        <w:pStyle w:val="a6"/>
      </w:pPr>
      <w:r w:rsidRPr="00C92D70">
        <w:t>Не допускается размещение полигонов на заболачиваемых и подтопляемых территориях.</w:t>
      </w:r>
    </w:p>
    <w:p w:rsidR="007C2856" w:rsidRPr="00C92D70" w:rsidRDefault="007C2856" w:rsidP="007C2856">
      <w:pPr>
        <w:pStyle w:val="2"/>
      </w:pPr>
      <w:bookmarkStart w:id="138" w:name="_Toc393384079"/>
      <w:r w:rsidRPr="00C92D70">
        <w:t>Нормативные требования к утилизации отходов лечебно-профилактических учреждений.</w:t>
      </w:r>
      <w:bookmarkEnd w:id="138"/>
    </w:p>
    <w:p w:rsidR="00366F37" w:rsidRPr="00C92D70" w:rsidRDefault="00366F37" w:rsidP="00366F37">
      <w:pPr>
        <w:pStyle w:val="a6"/>
      </w:pPr>
      <w:r w:rsidRPr="00C92D70">
        <w:t>Неопасные отходы лечебно-профилактических учреждений могут быть захоронены на обычных полигонах по захоронению твердых бытовых отходов.</w:t>
      </w:r>
    </w:p>
    <w:p w:rsidR="00366F37" w:rsidRPr="00C92D70" w:rsidRDefault="00366F37" w:rsidP="00366F37">
      <w:pPr>
        <w:pStyle w:val="a6"/>
      </w:pPr>
      <w:r w:rsidRPr="00C92D70">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366F37" w:rsidRPr="00C92D70" w:rsidRDefault="00366F37" w:rsidP="00366F37">
      <w:pPr>
        <w:pStyle w:val="a6"/>
      </w:pPr>
      <w:r w:rsidRPr="00C92D70">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7C2856" w:rsidRPr="00C92D70" w:rsidRDefault="007C2856" w:rsidP="007C2856">
      <w:pPr>
        <w:pStyle w:val="2"/>
      </w:pPr>
      <w:bookmarkStart w:id="139" w:name="_Toc393384080"/>
      <w:r w:rsidRPr="00C92D70">
        <w:t>Нормативные требования к размещению объектов утилизации токсичных отходов.</w:t>
      </w:r>
      <w:bookmarkEnd w:id="139"/>
    </w:p>
    <w:p w:rsidR="00366F37" w:rsidRPr="00C92D70" w:rsidRDefault="00366F37" w:rsidP="00366F37">
      <w:pPr>
        <w:pStyle w:val="a6"/>
      </w:pPr>
      <w:r w:rsidRPr="00C92D70">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66F37" w:rsidRPr="00C92D70" w:rsidRDefault="00366F37" w:rsidP="00366F37">
      <w:pPr>
        <w:pStyle w:val="a6"/>
        <w:rPr>
          <w:lang w:val="x-none" w:eastAsia="x-none"/>
        </w:rPr>
      </w:pPr>
      <w:r w:rsidRPr="00C92D70">
        <w:t>Не допускается размещение полигонов на заболачиваемых и подтопляемых территориях.</w:t>
      </w:r>
    </w:p>
    <w:p w:rsidR="007C2856" w:rsidRPr="00C92D70" w:rsidRDefault="007C2856" w:rsidP="007C2856">
      <w:pPr>
        <w:pStyle w:val="2"/>
      </w:pPr>
      <w:bookmarkStart w:id="140" w:name="_Toc393384081"/>
      <w:r w:rsidRPr="00C92D70">
        <w:t>Нормативные требования к размещению объектов утилизации биологических отходов.</w:t>
      </w:r>
      <w:bookmarkEnd w:id="140"/>
    </w:p>
    <w:p w:rsidR="00366F37" w:rsidRPr="00C92D70" w:rsidRDefault="00366F37" w:rsidP="00366F37">
      <w:pPr>
        <w:pStyle w:val="a6"/>
      </w:pPr>
      <w:r w:rsidRPr="00C92D70">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366F37" w:rsidRPr="00C92D70" w:rsidRDefault="00366F37" w:rsidP="00366F37">
      <w:pPr>
        <w:pStyle w:val="a6"/>
      </w:pPr>
      <w:r w:rsidRPr="00C92D70">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366F37" w:rsidRPr="00C92D70" w:rsidRDefault="00366F37" w:rsidP="00366F37">
      <w:pPr>
        <w:pStyle w:val="S5"/>
      </w:pPr>
      <w:r w:rsidRPr="00C92D70">
        <w:t>Размер санитарно-защитной зоны от скотомогильника (биотермической ямы) до:</w:t>
      </w:r>
    </w:p>
    <w:p w:rsidR="00366F37" w:rsidRPr="00C92D70" w:rsidRDefault="00366F37" w:rsidP="00366F37">
      <w:pPr>
        <w:pStyle w:val="a3"/>
        <w:ind w:left="0"/>
      </w:pPr>
      <w:r w:rsidRPr="00C92D70">
        <w:t>жилых, общественных зданий, животноводческих ферм (комплексов) – 1000 м;</w:t>
      </w:r>
    </w:p>
    <w:p w:rsidR="00366F37" w:rsidRPr="00C92D70" w:rsidRDefault="00366F37" w:rsidP="00366F37">
      <w:pPr>
        <w:pStyle w:val="a3"/>
        <w:ind w:left="0"/>
      </w:pPr>
      <w:r w:rsidRPr="00C92D70">
        <w:t>скотопрогонов и пастбищ – 200 м;</w:t>
      </w:r>
    </w:p>
    <w:p w:rsidR="00366F37" w:rsidRPr="00C92D70" w:rsidRDefault="00366F37" w:rsidP="00366F37">
      <w:pPr>
        <w:pStyle w:val="a3"/>
        <w:ind w:left="0"/>
      </w:pPr>
      <w:r w:rsidRPr="00C92D70">
        <w:t>автомобильных, железных дорог в зависимости от их категории – 60-300 м.</w:t>
      </w:r>
    </w:p>
    <w:p w:rsidR="00366F37" w:rsidRPr="00C92D70" w:rsidRDefault="00366F37" w:rsidP="00366F37">
      <w:pPr>
        <w:pStyle w:val="a6"/>
      </w:pPr>
      <w:r w:rsidRPr="00C92D70">
        <w:t xml:space="preserve">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w:t>
      </w:r>
      <w:r w:rsidRPr="00C92D70">
        <w:lastRenderedPageBreak/>
        <w:t>биологических отходов производится на расстоянии не менее 1000 м до жилых, общественных зданий, животноводческих ферм (комплексов).</w:t>
      </w:r>
    </w:p>
    <w:p w:rsidR="00366F37" w:rsidRPr="00C92D70" w:rsidRDefault="00366F37" w:rsidP="00366F37">
      <w:pPr>
        <w:pStyle w:val="a6"/>
      </w:pPr>
      <w:r w:rsidRPr="00C92D70">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366F37" w:rsidRPr="00C92D70" w:rsidRDefault="00366F37" w:rsidP="00366F37">
      <w:pPr>
        <w:pStyle w:val="a6"/>
      </w:pPr>
      <w:r w:rsidRPr="00C92D70">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7C2856" w:rsidRPr="00C92D70" w:rsidRDefault="007C2856" w:rsidP="007C2856">
      <w:pPr>
        <w:pStyle w:val="1"/>
      </w:pPr>
      <w:bookmarkStart w:id="141" w:name="_Toc393384082"/>
      <w:r w:rsidRPr="00C92D70">
        <w:t>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41"/>
    </w:p>
    <w:p w:rsidR="007C2856" w:rsidRPr="00C92D70" w:rsidRDefault="007C2856" w:rsidP="007C2856">
      <w:pPr>
        <w:pStyle w:val="2"/>
      </w:pPr>
      <w:bookmarkStart w:id="142" w:name="_Toc393384083"/>
      <w:r w:rsidRPr="00C92D70">
        <w:t>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42"/>
    </w:p>
    <w:p w:rsidR="00366F37" w:rsidRPr="00C92D70" w:rsidRDefault="00366F37" w:rsidP="00366F37">
      <w:pPr>
        <w:pStyle w:val="a6"/>
      </w:pPr>
      <w:r w:rsidRPr="00C92D70">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366F37" w:rsidRPr="00C92D70" w:rsidRDefault="00366F37" w:rsidP="00366F37">
      <w:pPr>
        <w:pStyle w:val="a6"/>
      </w:pPr>
      <w:r w:rsidRPr="00C92D70">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366F37" w:rsidRPr="00C92D70" w:rsidRDefault="00366F37" w:rsidP="00366F37">
      <w:pPr>
        <w:pStyle w:val="a6"/>
      </w:pPr>
      <w:r w:rsidRPr="00C92D70">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 расположенных на межселенной территории.</w:t>
      </w:r>
    </w:p>
    <w:p w:rsidR="00366F37" w:rsidRPr="00C92D70" w:rsidRDefault="00366F37" w:rsidP="00366F37">
      <w:pPr>
        <w:pStyle w:val="a6"/>
      </w:pPr>
      <w:r w:rsidRPr="00C92D70">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7C2856" w:rsidRPr="00C92D70" w:rsidRDefault="007C2856" w:rsidP="007C2856">
      <w:pPr>
        <w:pStyle w:val="2"/>
        <w:rPr>
          <w:lang w:val="ru-RU" w:eastAsia="ar-SA"/>
        </w:rPr>
      </w:pPr>
      <w:bookmarkStart w:id="143" w:name="_Toc393384084"/>
      <w:r w:rsidRPr="00C92D70">
        <w:rPr>
          <w:lang w:eastAsia="ar-SA"/>
        </w:rPr>
        <w:t>Нормативные требования градостроительного проектирования в сейсмических района</w:t>
      </w:r>
      <w:r w:rsidRPr="00C92D70">
        <w:rPr>
          <w:lang w:val="ru-RU" w:eastAsia="ar-SA"/>
        </w:rPr>
        <w:t>х</w:t>
      </w:r>
      <w:bookmarkEnd w:id="143"/>
    </w:p>
    <w:p w:rsidR="00D65F2A" w:rsidRPr="00C92D70" w:rsidRDefault="00D65F2A" w:rsidP="00D65F2A">
      <w:pPr>
        <w:pStyle w:val="a6"/>
      </w:pPr>
      <w:r w:rsidRPr="00C92D70">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D65F2A" w:rsidRPr="00C92D70" w:rsidRDefault="00D65F2A" w:rsidP="00D65F2A">
      <w:pPr>
        <w:pStyle w:val="a6"/>
      </w:pPr>
      <w:r w:rsidRPr="00C92D70">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D65F2A" w:rsidRPr="00C92D70" w:rsidRDefault="00D65F2A" w:rsidP="00D65F2A">
      <w:pPr>
        <w:pStyle w:val="a6"/>
      </w:pPr>
      <w:r w:rsidRPr="00C92D70">
        <w:t xml:space="preserve">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w:t>
      </w:r>
      <w:r w:rsidRPr="00C92D70">
        <w:lastRenderedPageBreak/>
        <w:t>вероятность возможного превышения в течение 50 лет указанных на картах значений сейсмической интенсивности.</w:t>
      </w:r>
    </w:p>
    <w:p w:rsidR="00D65F2A" w:rsidRPr="00C92D70" w:rsidRDefault="00D65F2A" w:rsidP="00D65F2A">
      <w:pPr>
        <w:pStyle w:val="a6"/>
      </w:pPr>
      <w:r w:rsidRPr="00C92D70">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D65F2A" w:rsidRPr="00C92D70" w:rsidRDefault="00D65F2A" w:rsidP="00D65F2A">
      <w:pPr>
        <w:pStyle w:val="a6"/>
      </w:pPr>
      <w:r w:rsidRPr="00C92D70">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D65F2A" w:rsidRPr="00C92D70" w:rsidRDefault="00D65F2A" w:rsidP="00D65F2A">
      <w:pPr>
        <w:pStyle w:val="a6"/>
      </w:pPr>
      <w:r w:rsidRPr="00C92D70">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C92D70">
        <w:rPr>
          <w:lang w:val="en-US"/>
        </w:rPr>
        <w:t>II</w:t>
      </w:r>
      <w:r w:rsidRPr="00C92D70">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D65F2A" w:rsidRPr="00C92D70" w:rsidRDefault="00D65F2A" w:rsidP="00D65F2A">
      <w:pPr>
        <w:pStyle w:val="a6"/>
      </w:pPr>
      <w:r w:rsidRPr="00C92D70">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D65F2A" w:rsidRPr="00C92D70" w:rsidRDefault="00D65F2A" w:rsidP="00D65F2A">
      <w:pPr>
        <w:pStyle w:val="a6"/>
      </w:pPr>
      <w:r w:rsidRPr="00C92D70">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D65F2A" w:rsidRPr="00C92D70" w:rsidRDefault="00D65F2A" w:rsidP="00D65F2A">
      <w:pPr>
        <w:pStyle w:val="a6"/>
      </w:pPr>
      <w:r w:rsidRPr="00C92D70">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D65F2A" w:rsidRPr="00C92D70" w:rsidRDefault="00D65F2A" w:rsidP="00D65F2A">
      <w:pPr>
        <w:pStyle w:val="a6"/>
      </w:pPr>
      <w:r w:rsidRPr="00C92D70">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D65F2A" w:rsidRPr="00C92D70" w:rsidRDefault="00D65F2A" w:rsidP="00D65F2A">
      <w:pPr>
        <w:pStyle w:val="a6"/>
      </w:pPr>
      <w:r w:rsidRPr="00C92D70">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D65F2A" w:rsidRPr="00C92D70" w:rsidRDefault="00D65F2A" w:rsidP="00D65F2A">
      <w:pPr>
        <w:pStyle w:val="a6"/>
      </w:pPr>
      <w:r w:rsidRPr="00C92D70">
        <w:t xml:space="preserve">В соответствии с требованиями СНиП </w:t>
      </w:r>
      <w:r w:rsidRPr="00C92D70">
        <w:rPr>
          <w:lang w:val="en-US"/>
        </w:rPr>
        <w:t>II</w:t>
      </w:r>
      <w:r w:rsidRPr="00C92D70">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D65F2A" w:rsidRPr="00C92D70" w:rsidRDefault="00D65F2A" w:rsidP="00D65F2A">
      <w:pPr>
        <w:pStyle w:val="a6"/>
      </w:pPr>
      <w:r w:rsidRPr="00C92D70">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D65F2A" w:rsidRPr="00C92D70" w:rsidRDefault="00D65F2A" w:rsidP="00D65F2A">
      <w:pPr>
        <w:pStyle w:val="a6"/>
      </w:pPr>
      <w:r w:rsidRPr="00C92D70">
        <w:lastRenderedPageBreak/>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D65F2A" w:rsidRPr="00C92D70" w:rsidRDefault="00D65F2A" w:rsidP="00D65F2A">
      <w:pPr>
        <w:pStyle w:val="a6"/>
      </w:pPr>
      <w:r w:rsidRPr="00C92D70">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7C2856" w:rsidRPr="00C92D70" w:rsidRDefault="007C2856" w:rsidP="007C2856">
      <w:pPr>
        <w:pStyle w:val="2"/>
      </w:pPr>
      <w:bookmarkStart w:id="144" w:name="_Toc393384085"/>
      <w:r w:rsidRPr="00C92D70">
        <w:t>Нормативные показатели  пожарной безопасности населенных пунктов</w:t>
      </w:r>
      <w:bookmarkEnd w:id="144"/>
    </w:p>
    <w:p w:rsidR="00D65F2A" w:rsidRPr="00C92D70" w:rsidRDefault="00D65F2A" w:rsidP="00D65F2A">
      <w:pPr>
        <w:pStyle w:val="S5"/>
      </w:pPr>
      <w:r w:rsidRPr="00C92D70">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7C2856" w:rsidRPr="00C92D70" w:rsidRDefault="007C2856" w:rsidP="007C2856">
      <w:pPr>
        <w:pStyle w:val="2"/>
      </w:pPr>
      <w:bookmarkStart w:id="145" w:name="_Toc393384086"/>
      <w:r w:rsidRPr="00C92D70">
        <w:t>Нормативные требования по защите территорий от затопления и подтопления</w:t>
      </w:r>
      <w:bookmarkEnd w:id="145"/>
    </w:p>
    <w:p w:rsidR="00D65F2A" w:rsidRPr="00C92D70" w:rsidRDefault="00D65F2A" w:rsidP="00D65F2A">
      <w:pPr>
        <w:pStyle w:val="a6"/>
      </w:pPr>
      <w:r w:rsidRPr="00C92D70">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65F2A" w:rsidRPr="00C92D70" w:rsidRDefault="00D65F2A" w:rsidP="00D65F2A">
      <w:pPr>
        <w:pStyle w:val="a6"/>
      </w:pPr>
      <w:r w:rsidRPr="00C92D70">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65F2A" w:rsidRPr="00C92D70" w:rsidRDefault="00D65F2A" w:rsidP="00D65F2A">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65F2A" w:rsidRPr="00C92D70" w:rsidRDefault="00D65F2A" w:rsidP="00D65F2A">
      <w:pPr>
        <w:pStyle w:val="a6"/>
      </w:pPr>
      <w:r w:rsidRPr="00C92D70">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D65F2A" w:rsidRPr="00C92D70" w:rsidRDefault="00D65F2A" w:rsidP="00D65F2A">
      <w:pPr>
        <w:pStyle w:val="a6"/>
      </w:pPr>
      <w:r w:rsidRPr="00C92D70">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D65F2A" w:rsidRPr="00C92D70" w:rsidRDefault="00D65F2A" w:rsidP="00D65F2A">
      <w:pPr>
        <w:pStyle w:val="a6"/>
      </w:pPr>
      <w:r w:rsidRPr="00C92D70">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7C2856" w:rsidRPr="00C92D70" w:rsidRDefault="007C2856" w:rsidP="007C2856">
      <w:pPr>
        <w:pStyle w:val="1"/>
      </w:pPr>
      <w:bookmarkStart w:id="146" w:name="_Toc393384087"/>
      <w:r w:rsidRPr="00C92D70">
        <w:lastRenderedPageBreak/>
        <w:t>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bookmarkEnd w:id="146"/>
    </w:p>
    <w:p w:rsidR="00D65F2A" w:rsidRPr="00C92D70" w:rsidRDefault="00D65F2A" w:rsidP="00D65F2A">
      <w:pPr>
        <w:pStyle w:val="S5"/>
      </w:pPr>
      <w:r w:rsidRPr="00C92D70">
        <w:t>Инженерно-технические мероприятия гражданской обороны и предупреждения чрезвычайных ситуаций (далее - ИТМ ГОЧС) должны учитываться при:</w:t>
      </w:r>
    </w:p>
    <w:p w:rsidR="00D65F2A" w:rsidRPr="00C92D70" w:rsidRDefault="00D65F2A" w:rsidP="00D65F2A">
      <w:pPr>
        <w:pStyle w:val="a3"/>
        <w:ind w:left="0"/>
      </w:pPr>
      <w:r w:rsidRPr="00C92D70">
        <w:t>подготовке документов территориального планирования муниципальных районов;</w:t>
      </w:r>
    </w:p>
    <w:p w:rsidR="00D65F2A" w:rsidRPr="00C92D70" w:rsidRDefault="00D65F2A" w:rsidP="00D65F2A">
      <w:pPr>
        <w:pStyle w:val="a3"/>
        <w:ind w:left="0"/>
      </w:pPr>
      <w:r w:rsidRPr="00C92D70">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65F2A" w:rsidRPr="00C92D70" w:rsidRDefault="00D65F2A" w:rsidP="00D65F2A">
      <w:pPr>
        <w:pStyle w:val="a3"/>
        <w:ind w:left="0"/>
      </w:pPr>
      <w:r w:rsidRPr="00C92D70">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F73715" w:rsidRPr="00C92D70" w:rsidRDefault="00F73715" w:rsidP="00F73715">
      <w:pPr>
        <w:pStyle w:val="1"/>
      </w:pPr>
      <w:bookmarkStart w:id="147" w:name="_Toc393384088"/>
      <w:r w:rsidRPr="00C92D70">
        <w:t>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bookmarkEnd w:id="147"/>
    </w:p>
    <w:p w:rsidR="00D65F2A" w:rsidRPr="00C92D70" w:rsidRDefault="00D65F2A" w:rsidP="00D65F2A">
      <w:pPr>
        <w:pStyle w:val="a6"/>
      </w:pPr>
      <w:r w:rsidRPr="00C92D70">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D65F2A" w:rsidRPr="00C92D70" w:rsidRDefault="00D65F2A" w:rsidP="00D65F2A">
      <w:pPr>
        <w:pStyle w:val="a6"/>
      </w:pPr>
      <w:r w:rsidRPr="00C92D70">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D65F2A" w:rsidRPr="00C92D70" w:rsidRDefault="00D65F2A" w:rsidP="00D65F2A">
      <w:pPr>
        <w:pStyle w:val="a6"/>
      </w:pPr>
      <w:r w:rsidRPr="00C92D70">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F73715" w:rsidRPr="00C92D70" w:rsidRDefault="00F73715" w:rsidP="005E63BC">
      <w:pPr>
        <w:pStyle w:val="1"/>
        <w:ind w:left="-284"/>
      </w:pPr>
      <w:bookmarkStart w:id="148" w:name="_Toc393384089"/>
      <w:r w:rsidRPr="00C92D70">
        <w:t>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148"/>
    </w:p>
    <w:p w:rsidR="00D65F2A" w:rsidRPr="00C92D70" w:rsidRDefault="00D65F2A" w:rsidP="00D65F2A">
      <w:pPr>
        <w:pStyle w:val="a6"/>
      </w:pPr>
      <w:bookmarkStart w:id="149" w:name="_Toc393384090"/>
      <w:r w:rsidRPr="00C92D70">
        <w:t xml:space="preserve">Полномочия собственников водных объектов устанавливаются в соответствии с Водным кодексом Российской Федерации (ст. 24-27). </w:t>
      </w:r>
    </w:p>
    <w:p w:rsidR="00D65F2A" w:rsidRPr="00C92D70" w:rsidRDefault="00D65F2A" w:rsidP="00D65F2A">
      <w:pPr>
        <w:pStyle w:val="a6"/>
      </w:pPr>
      <w:r w:rsidRPr="00C92D70">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D65F2A" w:rsidRPr="00C92D70" w:rsidRDefault="00D65F2A" w:rsidP="00D65F2A">
      <w:pPr>
        <w:autoSpaceDE w:val="0"/>
        <w:autoSpaceDN w:val="0"/>
        <w:adjustRightInd w:val="0"/>
        <w:ind w:firstLine="540"/>
        <w:jc w:val="both"/>
      </w:pPr>
      <w:r w:rsidRPr="00C92D70">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D65F2A" w:rsidRPr="00C92D70" w:rsidRDefault="00D65F2A" w:rsidP="00D65F2A">
      <w:pPr>
        <w:autoSpaceDE w:val="0"/>
        <w:autoSpaceDN w:val="0"/>
        <w:adjustRightInd w:val="0"/>
        <w:ind w:firstLine="540"/>
        <w:jc w:val="both"/>
      </w:pPr>
      <w:r w:rsidRPr="00C92D70">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D65F2A" w:rsidRPr="00C92D70" w:rsidRDefault="00D65F2A" w:rsidP="00D65F2A">
      <w:pPr>
        <w:autoSpaceDE w:val="0"/>
        <w:autoSpaceDN w:val="0"/>
        <w:adjustRightInd w:val="0"/>
        <w:ind w:firstLine="540"/>
        <w:jc w:val="both"/>
      </w:pPr>
      <w:r w:rsidRPr="00C92D70">
        <w:lastRenderedPageBreak/>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D65F2A" w:rsidRPr="00C92D70" w:rsidRDefault="00D65F2A" w:rsidP="00D65F2A">
      <w:pPr>
        <w:pStyle w:val="a6"/>
      </w:pPr>
      <w:r w:rsidRPr="00C92D70">
        <w:t xml:space="preserve">Муниципальные образования, являясь согласно </w:t>
      </w:r>
      <w:hyperlink r:id="rId34" w:history="1">
        <w:r w:rsidRPr="00C92D70">
          <w:t>ч.1 ст.7</w:t>
        </w:r>
      </w:hyperlink>
      <w:r w:rsidRPr="00C92D70">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D65F2A" w:rsidRPr="00C92D70" w:rsidRDefault="00D65F2A" w:rsidP="00D65F2A">
      <w:pPr>
        <w:pStyle w:val="a6"/>
      </w:pPr>
      <w:r w:rsidRPr="00C92D70">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D65F2A" w:rsidRPr="00C92D70" w:rsidRDefault="00D65F2A" w:rsidP="00D65F2A">
      <w:pPr>
        <w:pStyle w:val="a6"/>
      </w:pPr>
      <w:r w:rsidRPr="00C92D70">
        <w:t>1) владение, пользование, распоряжение такими водными объектами;</w:t>
      </w:r>
    </w:p>
    <w:p w:rsidR="00D65F2A" w:rsidRPr="00C92D70" w:rsidRDefault="00D65F2A" w:rsidP="00D65F2A">
      <w:pPr>
        <w:pStyle w:val="a6"/>
      </w:pPr>
      <w:r w:rsidRPr="00C92D70">
        <w:t>2) осуществление мер по предотвращению негативного воздействия вод и ликвидации его последствий;</w:t>
      </w:r>
    </w:p>
    <w:p w:rsidR="00D65F2A" w:rsidRPr="00C92D70" w:rsidRDefault="00D65F2A" w:rsidP="00D65F2A">
      <w:pPr>
        <w:pStyle w:val="a6"/>
      </w:pPr>
      <w:r w:rsidRPr="00C92D70">
        <w:t>3) осуществление мер по охране таких водных объектов;</w:t>
      </w:r>
    </w:p>
    <w:p w:rsidR="00D65F2A" w:rsidRPr="00C92D70" w:rsidRDefault="00D65F2A" w:rsidP="00D65F2A">
      <w:pPr>
        <w:pStyle w:val="a6"/>
      </w:pPr>
      <w:r w:rsidRPr="00C92D70">
        <w:t>4) установление ставок платы за пользование такими водными объектами, порядка расчета и взимания этой платы.</w:t>
      </w:r>
    </w:p>
    <w:p w:rsidR="00D65F2A" w:rsidRPr="00C92D70" w:rsidRDefault="00D65F2A" w:rsidP="00D65F2A">
      <w:pPr>
        <w:autoSpaceDE w:val="0"/>
        <w:autoSpaceDN w:val="0"/>
        <w:adjustRightInd w:val="0"/>
        <w:ind w:firstLine="540"/>
        <w:jc w:val="both"/>
      </w:pPr>
      <w:r w:rsidRPr="00C92D70">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D65F2A" w:rsidRPr="00C92D70" w:rsidRDefault="00D65F2A" w:rsidP="00D65F2A">
      <w:pPr>
        <w:pStyle w:val="a6"/>
      </w:pPr>
      <w:r w:rsidRPr="00C92D70">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65F2A" w:rsidRPr="00C92D70" w:rsidRDefault="00D65F2A" w:rsidP="00D65F2A">
      <w:pPr>
        <w:pStyle w:val="a6"/>
      </w:pPr>
      <w:r w:rsidRPr="00C92D70">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D65F2A" w:rsidRPr="00C92D70" w:rsidRDefault="00D65F2A" w:rsidP="00D65F2A">
      <w:pPr>
        <w:pStyle w:val="a6"/>
      </w:pPr>
      <w:r w:rsidRPr="00C92D70">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F73715" w:rsidRPr="00C92D70" w:rsidRDefault="00F73715" w:rsidP="00F73715">
      <w:pPr>
        <w:pStyle w:val="1"/>
      </w:pPr>
      <w:r w:rsidRPr="00C92D70">
        <w:lastRenderedPageBreak/>
        <w:t>Нормативы обеспеченности организации в границах муниципального района организации мероприятий межпоселенческого характера по охране окружающей среды</w:t>
      </w:r>
      <w:bookmarkEnd w:id="149"/>
      <w:r w:rsidRPr="00C92D70">
        <w:t xml:space="preserve"> </w:t>
      </w:r>
    </w:p>
    <w:p w:rsidR="00F73715" w:rsidRPr="00C92D70" w:rsidRDefault="00F73715" w:rsidP="00F73715">
      <w:pPr>
        <w:pStyle w:val="2"/>
      </w:pPr>
      <w:bookmarkStart w:id="150" w:name="_Toc393384091"/>
      <w:r w:rsidRPr="00C92D70">
        <w:t>Предельные значения допустимых уровней воздействия на среду и человека для различных функциональных зон</w:t>
      </w:r>
      <w:bookmarkEnd w:id="150"/>
    </w:p>
    <w:p w:rsidR="00D65F2A" w:rsidRPr="00C92D70" w:rsidRDefault="00D65F2A" w:rsidP="00D65F2A">
      <w:pPr>
        <w:pStyle w:val="S5"/>
      </w:pPr>
      <w:r w:rsidRPr="00C92D70">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C92D70">
        <w:rPr>
          <w:lang w:val="ru-RU"/>
        </w:rPr>
        <w:t>ниже (</w:t>
      </w:r>
      <w:r w:rsidR="00C7079A" w:rsidRPr="00C92D70">
        <w:rPr>
          <w:lang w:val="ru-RU"/>
        </w:rPr>
        <w:t>Таблица 32</w:t>
      </w:r>
      <w:r w:rsidRPr="00C92D70">
        <w:rPr>
          <w:lang w:val="ru-RU"/>
        </w:rPr>
        <w:t>)</w:t>
      </w:r>
      <w:r w:rsidRPr="00C92D70">
        <w:t>.</w:t>
      </w:r>
    </w:p>
    <w:p w:rsidR="00D65F2A" w:rsidRPr="00C92D70" w:rsidRDefault="00D65F2A" w:rsidP="00D65F2A">
      <w:pPr>
        <w:pStyle w:val="af0"/>
        <w:jc w:val="right"/>
      </w:pPr>
      <w:bookmarkStart w:id="151" w:name="_Ref388430902"/>
      <w:r w:rsidRPr="00C92D70">
        <w:t xml:space="preserve">Таблица </w:t>
      </w:r>
      <w:bookmarkEnd w:id="151"/>
      <w:r w:rsidR="00C7079A" w:rsidRPr="00C92D70">
        <w:t>32</w:t>
      </w:r>
    </w:p>
    <w:p w:rsidR="00D65F2A" w:rsidRPr="00C92D70" w:rsidRDefault="00D65F2A" w:rsidP="00D65F2A">
      <w:pPr>
        <w:pStyle w:val="af0"/>
      </w:pPr>
      <w:r w:rsidRPr="00C92D70">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D65F2A" w:rsidRPr="00C92D70" w:rsidTr="007B3255">
        <w:trPr>
          <w:trHeight w:val="20"/>
          <w:tblHeader/>
          <w:jc w:val="center"/>
        </w:trPr>
        <w:tc>
          <w:tcPr>
            <w:tcW w:w="219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электромагнитного излучения от радиотехнических объектов</w:t>
            </w:r>
          </w:p>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Загрязненность сточных вод</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right="-57"/>
              <w:jc w:val="both"/>
              <w:rPr>
                <w:rFonts w:ascii="Times New Roman" w:eastAsia="Calibri" w:hAnsi="Times New Roman"/>
              </w:rPr>
            </w:pPr>
            <w:r w:rsidRPr="00C92D70">
              <w:rPr>
                <w:rFonts w:ascii="Times New Roman" w:eastAsia="Calibri" w:hAnsi="Times New Roman"/>
              </w:rPr>
              <w:t>Жилые зоны:</w:t>
            </w: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Индивидуальная жилищная застройка</w:t>
            </w: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Нормативно очищенные на локальных очистных сооружениях.</w:t>
            </w:r>
          </w:p>
          <w:p w:rsidR="00D65F2A" w:rsidRPr="00C92D70" w:rsidRDefault="00D65F2A" w:rsidP="007B3255">
            <w:pPr>
              <w:pStyle w:val="ConsNonformat"/>
              <w:ind w:left="-37" w:right="-57" w:hanging="20"/>
              <w:rPr>
                <w:rFonts w:ascii="Times New Roman" w:eastAsia="Calibri" w:hAnsi="Times New Roman"/>
              </w:rPr>
            </w:pPr>
          </w:p>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Зоны здравоохранения:</w:t>
            </w: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60</w:t>
            </w: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70</w:t>
            </w:r>
          </w:p>
          <w:p w:rsidR="00D65F2A" w:rsidRPr="00C92D70" w:rsidRDefault="00D65F2A" w:rsidP="007B3255">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0,8 ПДК</w:t>
            </w: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D65F2A">
            <w:pPr>
              <w:pStyle w:val="ConsNonformat"/>
              <w:numPr>
                <w:ilvl w:val="0"/>
                <w:numId w:val="18"/>
              </w:numPr>
              <w:snapToGrid w:val="0"/>
              <w:ind w:right="-57"/>
              <w:jc w:val="both"/>
              <w:rPr>
                <w:rFonts w:ascii="Times New Roman" w:eastAsia="Calibri" w:hAnsi="Times New Roman"/>
              </w:rPr>
            </w:pPr>
            <w:r w:rsidRPr="00C92D70">
              <w:rPr>
                <w:rFonts w:ascii="Times New Roman" w:eastAsia="Calibri" w:hAnsi="Times New Roman"/>
              </w:rPr>
              <w:t>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ПДУ</w:t>
            </w: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p>
          <w:p w:rsidR="00D65F2A" w:rsidRPr="00C92D70" w:rsidRDefault="00D65F2A" w:rsidP="007B3255">
            <w:pPr>
              <w:pStyle w:val="ConsNonformat"/>
              <w:snapToGrid w:val="0"/>
              <w:ind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p w:rsidR="00D65F2A" w:rsidRPr="00C92D70" w:rsidRDefault="00D65F2A" w:rsidP="007B3255">
            <w:pPr>
              <w:pStyle w:val="ConsNonformat"/>
              <w:snapToGrid w:val="0"/>
              <w:ind w:left="-37" w:right="-57" w:hanging="20"/>
              <w:rPr>
                <w:rFonts w:ascii="Times New Roman" w:eastAsia="Calibri" w:hAnsi="Times New Roman"/>
              </w:rPr>
            </w:pPr>
          </w:p>
          <w:p w:rsidR="00D65F2A" w:rsidRPr="00C92D70" w:rsidRDefault="00D65F2A" w:rsidP="007B3255">
            <w:pPr>
              <w:pStyle w:val="ConsNonformat"/>
              <w:snapToGrid w:val="0"/>
              <w:ind w:left="-37" w:right="-57" w:hanging="20"/>
              <w:rPr>
                <w:rFonts w:ascii="Times New Roman" w:eastAsia="Calibri" w:hAnsi="Times New Roman"/>
              </w:rPr>
            </w:pPr>
          </w:p>
          <w:p w:rsidR="00D65F2A" w:rsidRPr="00C92D70" w:rsidRDefault="00D65F2A" w:rsidP="007B3255">
            <w:pPr>
              <w:pStyle w:val="ConsNonformat"/>
              <w:snapToGrid w:val="0"/>
              <w:ind w:left="-37" w:right="-57" w:hanging="20"/>
              <w:rPr>
                <w:rFonts w:ascii="Times New Roman" w:eastAsia="Calibri" w:hAnsi="Times New Roman"/>
              </w:rPr>
            </w:pPr>
          </w:p>
          <w:p w:rsidR="00D65F2A" w:rsidRPr="00C92D70" w:rsidRDefault="00D65F2A" w:rsidP="007B3255">
            <w:pPr>
              <w:pStyle w:val="ConsNonformat"/>
              <w:snapToGrid w:val="0"/>
              <w:ind w:left="-37" w:right="-57" w:hanging="20"/>
              <w:rPr>
                <w:rFonts w:ascii="Times New Roman" w:eastAsia="Calibri" w:hAnsi="Times New Roman"/>
              </w:rPr>
            </w:pPr>
          </w:p>
          <w:p w:rsidR="00D65F2A" w:rsidRPr="00C92D70" w:rsidRDefault="00D65F2A" w:rsidP="007B3255">
            <w:pPr>
              <w:pStyle w:val="ConsNonformat"/>
              <w:snapToGrid w:val="0"/>
              <w:ind w:left="-37" w:right="-57" w:hanging="20"/>
              <w:rPr>
                <w:rFonts w:ascii="Times New Roman" w:eastAsia="Calibri" w:hAnsi="Times New Roman"/>
              </w:rPr>
            </w:pPr>
          </w:p>
          <w:p w:rsidR="00D65F2A" w:rsidRPr="00C92D70" w:rsidRDefault="00D65F2A" w:rsidP="007B3255">
            <w:pPr>
              <w:pStyle w:val="ConsNonformat"/>
              <w:snapToGrid w:val="0"/>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Нормируется по границе объединенной СЗЗ</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57" w:hanging="20"/>
              <w:rPr>
                <w:rFonts w:ascii="Times New Roman" w:eastAsia="Calibri" w:hAnsi="Times New Roman"/>
              </w:rPr>
            </w:pPr>
            <w:r w:rsidRPr="00C92D70">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113" w:hanging="20"/>
              <w:rPr>
                <w:rFonts w:ascii="Times New Roman" w:eastAsia="Calibri" w:hAnsi="Times New Roman"/>
              </w:rPr>
            </w:pPr>
            <w:r w:rsidRPr="00C92D70">
              <w:rPr>
                <w:rFonts w:ascii="Times New Roman" w:eastAsia="Calibri" w:hAnsi="Times New Roman"/>
              </w:rPr>
              <w:t xml:space="preserve">Нормативно очищенные  на локальных очистных </w:t>
            </w:r>
            <w:r w:rsidRPr="00C92D70">
              <w:rPr>
                <w:rFonts w:ascii="Times New Roman" w:eastAsia="Calibri" w:hAnsi="Times New Roman"/>
              </w:rPr>
              <w:lastRenderedPageBreak/>
              <w:t>сооружениях с возможным самостоятельным выпуском</w:t>
            </w:r>
          </w:p>
        </w:tc>
      </w:tr>
    </w:tbl>
    <w:p w:rsidR="00D65F2A" w:rsidRPr="00C92D70" w:rsidRDefault="00D65F2A" w:rsidP="00D65F2A">
      <w:pPr>
        <w:tabs>
          <w:tab w:val="left" w:pos="1134"/>
        </w:tabs>
        <w:ind w:firstLine="709"/>
        <w:jc w:val="both"/>
        <w:rPr>
          <w:sz w:val="20"/>
          <w:szCs w:val="20"/>
        </w:rPr>
      </w:pPr>
      <w:r w:rsidRPr="00C92D70">
        <w:rPr>
          <w:sz w:val="20"/>
          <w:szCs w:val="20"/>
        </w:rPr>
        <w:lastRenderedPageBreak/>
        <w:t>Примечание:</w:t>
      </w:r>
    </w:p>
    <w:p w:rsidR="00D65F2A" w:rsidRPr="00C92D70" w:rsidRDefault="00D65F2A" w:rsidP="00D65F2A">
      <w:pPr>
        <w:tabs>
          <w:tab w:val="left" w:pos="1134"/>
        </w:tabs>
        <w:ind w:firstLine="709"/>
        <w:jc w:val="both"/>
        <w:rPr>
          <w:sz w:val="20"/>
          <w:szCs w:val="20"/>
        </w:rPr>
      </w:pPr>
      <w:r w:rsidRPr="00C92D70">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D65F2A" w:rsidRPr="00C92D70" w:rsidRDefault="00D65F2A" w:rsidP="00D65F2A">
      <w:pPr>
        <w:pStyle w:val="a6"/>
      </w:pPr>
      <w:r w:rsidRPr="00C92D70">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D65F2A" w:rsidRPr="00C92D70" w:rsidRDefault="00D65F2A" w:rsidP="00D65F2A">
      <w:pPr>
        <w:pStyle w:val="a6"/>
      </w:pPr>
      <w:r w:rsidRPr="00C92D70">
        <w:t xml:space="preserve">Максимальные уровни загрязнения атмосферного воздуха принимаются в соответствии с требованиями </w:t>
      </w:r>
      <w:hyperlink r:id="rId35" w:history="1">
        <w:r w:rsidRPr="00C92D70">
          <w:t>СанПиН 2.1.6.1032-01 «Гигиенические требования к обеспечению качества атмосферного воздуха населенных мест».</w:t>
        </w:r>
      </w:hyperlink>
    </w:p>
    <w:p w:rsidR="00D65F2A" w:rsidRPr="00C92D70" w:rsidRDefault="00D65F2A" w:rsidP="00D65F2A">
      <w:pPr>
        <w:pStyle w:val="a6"/>
      </w:pPr>
      <w:r w:rsidRPr="00C92D70">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F73715" w:rsidRPr="00C92D70" w:rsidRDefault="00F73715" w:rsidP="00F73715">
      <w:pPr>
        <w:pStyle w:val="2"/>
      </w:pPr>
      <w:bookmarkStart w:id="152" w:name="_Toc393384092"/>
      <w:r w:rsidRPr="00C92D70">
        <w:t>Нормативные требования к размещению предприятий и объектов, негативно воздействующих на окружающую среду.</w:t>
      </w:r>
      <w:bookmarkEnd w:id="152"/>
    </w:p>
    <w:p w:rsidR="00D65F2A" w:rsidRPr="00C92D70" w:rsidRDefault="00D65F2A" w:rsidP="00D65F2A">
      <w:pPr>
        <w:pStyle w:val="a6"/>
      </w:pPr>
      <w:r w:rsidRPr="00C92D70">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D65F2A" w:rsidRPr="00C92D70" w:rsidRDefault="00D65F2A" w:rsidP="00D65F2A">
      <w:pPr>
        <w:pStyle w:val="a6"/>
      </w:pPr>
      <w:r w:rsidRPr="00C92D70">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D65F2A" w:rsidRPr="00C92D70" w:rsidRDefault="00D65F2A" w:rsidP="00D65F2A">
      <w:pPr>
        <w:pStyle w:val="a6"/>
      </w:pPr>
      <w:r w:rsidRPr="00C92D70">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D65F2A" w:rsidRPr="00C92D70" w:rsidRDefault="00D65F2A" w:rsidP="00D65F2A">
      <w:pPr>
        <w:pStyle w:val="a6"/>
      </w:pPr>
      <w:r w:rsidRPr="00C92D70">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D65F2A" w:rsidRPr="00C92D70" w:rsidRDefault="00D65F2A" w:rsidP="00D65F2A">
      <w:pPr>
        <w:pStyle w:val="a6"/>
      </w:pPr>
      <w:r w:rsidRPr="00C92D70">
        <w:t xml:space="preserve">В соответствии с требованиями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D65F2A" w:rsidRPr="00C92D70" w:rsidRDefault="00D65F2A" w:rsidP="00D65F2A">
      <w:pPr>
        <w:pStyle w:val="a6"/>
      </w:pPr>
      <w:r w:rsidRPr="00C92D70">
        <w:lastRenderedPageBreak/>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D65F2A" w:rsidRPr="00C92D70" w:rsidRDefault="00D65F2A" w:rsidP="00D65F2A">
      <w:pPr>
        <w:pStyle w:val="a6"/>
      </w:pPr>
      <w:r w:rsidRPr="00C92D70">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D65F2A" w:rsidRPr="00C92D70" w:rsidRDefault="00D65F2A" w:rsidP="00D65F2A">
      <w:pPr>
        <w:pStyle w:val="a6"/>
      </w:pPr>
      <w:r w:rsidRPr="00C92D70">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65F2A" w:rsidRPr="00C92D70" w:rsidRDefault="00D65F2A" w:rsidP="00D65F2A">
      <w:pPr>
        <w:pStyle w:val="a6"/>
      </w:pPr>
      <w:r w:rsidRPr="00C92D70">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D65F2A" w:rsidRPr="00C92D70" w:rsidRDefault="00D65F2A" w:rsidP="00D65F2A">
      <w:pPr>
        <w:pStyle w:val="a6"/>
      </w:pPr>
      <w:r w:rsidRPr="00C92D70">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D65F2A" w:rsidRPr="00C92D70" w:rsidRDefault="00D65F2A" w:rsidP="00D65F2A">
      <w:pPr>
        <w:pStyle w:val="a6"/>
      </w:pPr>
      <w:r w:rsidRPr="00C92D70">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D65F2A" w:rsidRPr="00C92D70" w:rsidRDefault="00D65F2A" w:rsidP="00D65F2A">
      <w:pPr>
        <w:pStyle w:val="S5"/>
      </w:pPr>
      <w:r w:rsidRPr="00C92D70">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F73715" w:rsidRPr="00C92D70" w:rsidRDefault="00F73715" w:rsidP="00F73715">
      <w:pPr>
        <w:pStyle w:val="2"/>
      </w:pPr>
      <w:bookmarkStart w:id="153" w:name="_Toc393384093"/>
      <w:r w:rsidRPr="00C92D70">
        <w:t>Нормативные требования к застройке территорий месторождений полезных ископаемых.</w:t>
      </w:r>
      <w:bookmarkEnd w:id="153"/>
    </w:p>
    <w:p w:rsidR="00D65F2A" w:rsidRPr="00C92D70" w:rsidRDefault="00D65F2A" w:rsidP="00D65F2A">
      <w:pPr>
        <w:pStyle w:val="a6"/>
      </w:pPr>
      <w:r w:rsidRPr="00C92D70">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D65F2A" w:rsidRPr="00C92D70" w:rsidRDefault="00D65F2A" w:rsidP="00D65F2A">
      <w:pPr>
        <w:pStyle w:val="a6"/>
      </w:pPr>
      <w:r w:rsidRPr="00C92D70">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D65F2A" w:rsidRPr="00C92D70" w:rsidRDefault="00D65F2A" w:rsidP="00D65F2A">
      <w:pPr>
        <w:pStyle w:val="a6"/>
      </w:pPr>
      <w:r w:rsidRPr="00C92D70">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F73715" w:rsidRPr="00C92D70" w:rsidRDefault="00F73715" w:rsidP="00F73715">
      <w:pPr>
        <w:pStyle w:val="2"/>
      </w:pPr>
      <w:bookmarkStart w:id="154" w:name="_Toc393384094"/>
      <w:r w:rsidRPr="00C92D70">
        <w:lastRenderedPageBreak/>
        <w:t>Условия размещения промышленных предприятий в  зависимости от потенциала загрязнения атмосферы (ПЗА).</w:t>
      </w:r>
      <w:bookmarkEnd w:id="154"/>
    </w:p>
    <w:p w:rsidR="00D65F2A" w:rsidRPr="00C92D70" w:rsidRDefault="00D65F2A" w:rsidP="00D65F2A">
      <w:pPr>
        <w:pStyle w:val="a6"/>
      </w:pPr>
      <w:r w:rsidRPr="00C92D70">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D65F2A" w:rsidRPr="00C92D70" w:rsidRDefault="00D65F2A" w:rsidP="00D65F2A">
      <w:pPr>
        <w:pStyle w:val="a6"/>
      </w:pPr>
      <w:r w:rsidRPr="00C92D70">
        <w:t>Условия размещения промышленных предприятий принимаются в соответствии с  таблицей (</w:t>
      </w:r>
      <w:r w:rsidR="00C7079A" w:rsidRPr="00C92D70">
        <w:t>Таблица 33</w:t>
      </w:r>
      <w:r w:rsidRPr="00C92D70">
        <w:t>).</w:t>
      </w:r>
    </w:p>
    <w:p w:rsidR="00D65F2A" w:rsidRPr="00C92D70" w:rsidRDefault="00D65F2A" w:rsidP="00D65F2A">
      <w:pPr>
        <w:pStyle w:val="af0"/>
        <w:jc w:val="right"/>
      </w:pPr>
      <w:bookmarkStart w:id="155" w:name="_Ref388430966"/>
      <w:r w:rsidRPr="00C92D70">
        <w:t xml:space="preserve">Таблица </w:t>
      </w:r>
      <w:bookmarkEnd w:id="155"/>
      <w:r w:rsidR="00C7079A" w:rsidRPr="00C92D70">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068"/>
      </w:tblGrid>
      <w:tr w:rsidR="00D65F2A" w:rsidRPr="00C92D70" w:rsidTr="007B3255">
        <w:trPr>
          <w:tblHeader/>
        </w:trPr>
        <w:tc>
          <w:tcPr>
            <w:tcW w:w="1786" w:type="dxa"/>
          </w:tcPr>
          <w:p w:rsidR="00D65F2A" w:rsidRPr="00C92D70" w:rsidRDefault="00D65F2A" w:rsidP="007B3255">
            <w:pPr>
              <w:jc w:val="center"/>
              <w:rPr>
                <w:rFonts w:eastAsia="TimesNewRomanPSMT"/>
                <w:b/>
                <w:sz w:val="20"/>
                <w:szCs w:val="20"/>
              </w:rPr>
            </w:pPr>
            <w:r w:rsidRPr="00C92D70">
              <w:rPr>
                <w:rFonts w:eastAsia="TimesNewRomanPSMT"/>
                <w:b/>
                <w:sz w:val="20"/>
                <w:szCs w:val="20"/>
              </w:rPr>
              <w:t>Потенциал загрязнения атмосферы (ПЗА)</w:t>
            </w:r>
          </w:p>
        </w:tc>
        <w:tc>
          <w:tcPr>
            <w:tcW w:w="2999"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Способность атмосферы к самоочищению</w:t>
            </w:r>
          </w:p>
        </w:tc>
        <w:tc>
          <w:tcPr>
            <w:tcW w:w="5068"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Условия размещения промышленных предприятий</w:t>
            </w:r>
          </w:p>
        </w:tc>
      </w:tr>
      <w:tr w:rsidR="00D65F2A" w:rsidRPr="00C92D70" w:rsidTr="007B3255">
        <w:tc>
          <w:tcPr>
            <w:tcW w:w="1786" w:type="dxa"/>
          </w:tcPr>
          <w:p w:rsidR="00D65F2A" w:rsidRPr="00C92D70" w:rsidRDefault="00D65F2A" w:rsidP="007B3255">
            <w:pPr>
              <w:rPr>
                <w:sz w:val="20"/>
                <w:szCs w:val="20"/>
              </w:rPr>
            </w:pPr>
            <w:r w:rsidRPr="00C92D70">
              <w:rPr>
                <w:sz w:val="20"/>
                <w:szCs w:val="20"/>
              </w:rPr>
              <w:t>Повышенный</w:t>
            </w:r>
          </w:p>
        </w:tc>
        <w:tc>
          <w:tcPr>
            <w:tcW w:w="2999" w:type="dxa"/>
          </w:tcPr>
          <w:p w:rsidR="00D65F2A" w:rsidRPr="00C92D70" w:rsidRDefault="00D65F2A" w:rsidP="007B3255">
            <w:pPr>
              <w:tabs>
                <w:tab w:val="left" w:pos="1134"/>
              </w:tabs>
              <w:autoSpaceDE w:val="0"/>
              <w:autoSpaceDN w:val="0"/>
              <w:adjustRightInd w:val="0"/>
              <w:spacing w:line="23" w:lineRule="atLeast"/>
              <w:rPr>
                <w:sz w:val="20"/>
                <w:szCs w:val="20"/>
              </w:rPr>
            </w:pPr>
            <w:r w:rsidRPr="00C92D70">
              <w:rPr>
                <w:sz w:val="20"/>
                <w:szCs w:val="20"/>
              </w:rPr>
              <w:t>Зона с пониженной самоочищающейся способностью</w:t>
            </w:r>
          </w:p>
          <w:p w:rsidR="00D65F2A" w:rsidRPr="00C92D70" w:rsidRDefault="00D65F2A" w:rsidP="007B3255">
            <w:pPr>
              <w:rPr>
                <w:sz w:val="20"/>
                <w:szCs w:val="20"/>
              </w:rPr>
            </w:pPr>
          </w:p>
        </w:tc>
        <w:tc>
          <w:tcPr>
            <w:tcW w:w="5068" w:type="dxa"/>
          </w:tcPr>
          <w:p w:rsidR="00D65F2A" w:rsidRPr="00C92D70" w:rsidRDefault="00D65F2A" w:rsidP="007B3255">
            <w:pPr>
              <w:rPr>
                <w:sz w:val="20"/>
                <w:szCs w:val="20"/>
              </w:rPr>
            </w:pPr>
            <w:r w:rsidRPr="00C92D70">
              <w:rPr>
                <w:sz w:val="20"/>
                <w:szCs w:val="20"/>
              </w:rPr>
              <w:t xml:space="preserve">Пригодны для размещения объектов 1 и II классов вредности, при обеспечении природоохранных требований. </w:t>
            </w:r>
          </w:p>
        </w:tc>
      </w:tr>
      <w:tr w:rsidR="00D65F2A" w:rsidRPr="00C92D70" w:rsidTr="007B3255">
        <w:tc>
          <w:tcPr>
            <w:tcW w:w="1786" w:type="dxa"/>
          </w:tcPr>
          <w:p w:rsidR="00D65F2A" w:rsidRPr="00C92D70" w:rsidRDefault="00D65F2A" w:rsidP="007B3255">
            <w:pPr>
              <w:rPr>
                <w:sz w:val="20"/>
                <w:szCs w:val="20"/>
              </w:rPr>
            </w:pPr>
            <w:r w:rsidRPr="00C92D70">
              <w:rPr>
                <w:sz w:val="20"/>
                <w:szCs w:val="20"/>
              </w:rPr>
              <w:t>Высокий</w:t>
            </w:r>
          </w:p>
        </w:tc>
        <w:tc>
          <w:tcPr>
            <w:tcW w:w="2999" w:type="dxa"/>
          </w:tcPr>
          <w:p w:rsidR="00D65F2A" w:rsidRPr="00C92D70" w:rsidRDefault="00D65F2A" w:rsidP="007B3255">
            <w:pPr>
              <w:rPr>
                <w:sz w:val="20"/>
                <w:szCs w:val="20"/>
              </w:rPr>
            </w:pPr>
            <w:r w:rsidRPr="00C92D70">
              <w:rPr>
                <w:sz w:val="20"/>
                <w:szCs w:val="20"/>
              </w:rPr>
              <w:t>Зона с низкой самоочищающейся способностью</w:t>
            </w:r>
          </w:p>
        </w:tc>
        <w:tc>
          <w:tcPr>
            <w:tcW w:w="5068" w:type="dxa"/>
          </w:tcPr>
          <w:p w:rsidR="00D65F2A" w:rsidRPr="00C92D70" w:rsidRDefault="00D65F2A" w:rsidP="007B3255">
            <w:pPr>
              <w:rPr>
                <w:sz w:val="20"/>
                <w:szCs w:val="20"/>
              </w:rPr>
            </w:pPr>
            <w:r w:rsidRPr="00C92D70">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D65F2A" w:rsidRPr="00C92D70" w:rsidRDefault="00D65F2A" w:rsidP="00D65F2A">
      <w:pPr>
        <w:pStyle w:val="S5"/>
      </w:pPr>
      <w:r w:rsidRPr="00C92D70">
        <w:t xml:space="preserve">Дифференциация территории Красноярского края  по различному потенциалу загрязнения атмосферы представлена в Томе 1 настоящих нормативов и в графических приложениях </w:t>
      </w:r>
      <w:r w:rsidRPr="00C92D70">
        <w:rPr>
          <w:lang w:val="ru-RU"/>
        </w:rPr>
        <w:t>к</w:t>
      </w:r>
      <w:r w:rsidRPr="00C92D70">
        <w:t xml:space="preserve"> Тому 1</w:t>
      </w:r>
      <w:r w:rsidRPr="00C92D70">
        <w:rPr>
          <w:lang w:val="ru-RU"/>
        </w:rPr>
        <w:t xml:space="preserve"> «Региональные нормативы градостроительного проектирования Красноярского края»</w:t>
      </w:r>
      <w:r w:rsidRPr="00C92D70">
        <w:t>.</w:t>
      </w:r>
    </w:p>
    <w:p w:rsidR="00F73715" w:rsidRPr="00C92D70" w:rsidRDefault="00F73715" w:rsidP="00F73715">
      <w:pPr>
        <w:pStyle w:val="2"/>
      </w:pPr>
      <w:bookmarkStart w:id="156" w:name="_Toc393384095"/>
      <w:r w:rsidRPr="00C92D70">
        <w:t>Нормативная продолжительность инсоляции жилых и общественных зданий</w:t>
      </w:r>
      <w:bookmarkEnd w:id="156"/>
    </w:p>
    <w:p w:rsidR="002C658E" w:rsidRPr="00C92D70" w:rsidRDefault="002C658E" w:rsidP="002C658E">
      <w:pPr>
        <w:pStyle w:val="a6"/>
      </w:pPr>
      <w:r w:rsidRPr="00C92D70">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2C658E" w:rsidRPr="00C92D70" w:rsidRDefault="002C658E" w:rsidP="002C658E">
      <w:pPr>
        <w:pStyle w:val="a6"/>
      </w:pPr>
      <w:r w:rsidRPr="00C92D70">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2C658E" w:rsidRPr="00C92D70" w:rsidRDefault="002C658E" w:rsidP="002C658E">
      <w:pPr>
        <w:pStyle w:val="a3"/>
        <w:ind w:left="0"/>
      </w:pPr>
      <w:r w:rsidRPr="00C92D70">
        <w:t xml:space="preserve">северная зона (севернее 58° с.ш.) -  не менее 2,5 ч в день с 22 апреля по 22 августа; </w:t>
      </w:r>
    </w:p>
    <w:p w:rsidR="002C658E" w:rsidRPr="00C92D70" w:rsidRDefault="002C658E" w:rsidP="002C658E">
      <w:pPr>
        <w:pStyle w:val="a3"/>
        <w:ind w:left="0"/>
      </w:pPr>
      <w:r w:rsidRPr="00C92D70">
        <w:t>центральная зона (южнее 58° с.ш.) - не менее 2 ч в день с 22 марта по 22 сентября.</w:t>
      </w:r>
    </w:p>
    <w:p w:rsidR="00F73715" w:rsidRPr="00C92D70" w:rsidRDefault="00F73715" w:rsidP="00F73715">
      <w:pPr>
        <w:pStyle w:val="1"/>
      </w:pPr>
      <w:bookmarkStart w:id="157" w:name="_Toc375679054"/>
      <w:bookmarkStart w:id="158" w:name="_Toc393384096"/>
      <w:r w:rsidRPr="00C92D70">
        <w:t>Нормативные требования к размещению  объектов капитального строительства в зонах с особыми условиями использования территории.</w:t>
      </w:r>
      <w:bookmarkEnd w:id="157"/>
      <w:bookmarkEnd w:id="158"/>
    </w:p>
    <w:p w:rsidR="002C658E" w:rsidRPr="00C92D70" w:rsidRDefault="002C658E" w:rsidP="002C658E">
      <w:pPr>
        <w:pStyle w:val="a6"/>
      </w:pPr>
      <w:r w:rsidRPr="00C92D70">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2C658E" w:rsidRPr="00C92D70" w:rsidRDefault="002C658E" w:rsidP="002C658E">
      <w:pPr>
        <w:pStyle w:val="a6"/>
      </w:pPr>
      <w:r w:rsidRPr="00C92D70">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w:t>
      </w:r>
      <w:r w:rsidRPr="00C92D70">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2C658E" w:rsidRPr="00C92D70" w:rsidRDefault="002C658E" w:rsidP="002C658E">
      <w:pPr>
        <w:pStyle w:val="a6"/>
      </w:pPr>
      <w:r w:rsidRPr="00C92D70">
        <w:t>Зоны с особыми условиями использования территорий образуются в целях обеспечения:</w:t>
      </w:r>
    </w:p>
    <w:p w:rsidR="002C658E" w:rsidRPr="00C92D70" w:rsidRDefault="002C658E" w:rsidP="002C658E">
      <w:pPr>
        <w:pStyle w:val="a3"/>
        <w:ind w:left="0"/>
      </w:pPr>
      <w:r w:rsidRPr="00C92D70">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2C658E" w:rsidRPr="00C92D70" w:rsidRDefault="002C658E" w:rsidP="002C658E">
      <w:pPr>
        <w:pStyle w:val="a3"/>
        <w:ind w:left="0"/>
      </w:pPr>
      <w:r w:rsidRPr="00C92D70">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C92D70">
        <w:rPr>
          <w:lang w:val="ru-RU"/>
        </w:rPr>
        <w:t>.</w:t>
      </w:r>
      <w:r w:rsidRPr="00C92D70">
        <w:t xml:space="preserve"> </w:t>
      </w:r>
    </w:p>
    <w:p w:rsidR="002C658E" w:rsidRPr="00C92D70" w:rsidRDefault="002C658E" w:rsidP="002C658E">
      <w:pPr>
        <w:pStyle w:val="a6"/>
      </w:pPr>
      <w:r w:rsidRPr="00C92D70">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C658E" w:rsidRPr="00C92D70" w:rsidRDefault="002C658E" w:rsidP="002C658E">
      <w:pPr>
        <w:pStyle w:val="a6"/>
      </w:pPr>
      <w:r w:rsidRPr="00C92D70">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2C658E" w:rsidRPr="00C92D70" w:rsidRDefault="002C658E" w:rsidP="002C658E">
      <w:pPr>
        <w:pStyle w:val="a6"/>
      </w:pPr>
      <w:r w:rsidRPr="00C92D70">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2C658E" w:rsidRPr="00C92D70" w:rsidRDefault="002C658E" w:rsidP="002C658E">
      <w:pPr>
        <w:pStyle w:val="a6"/>
      </w:pPr>
      <w:r w:rsidRPr="00C92D70">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2C658E" w:rsidRPr="00C92D70" w:rsidRDefault="002C658E" w:rsidP="002C658E">
      <w:pPr>
        <w:pStyle w:val="a6"/>
      </w:pPr>
      <w:r w:rsidRPr="00C92D70">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2C658E" w:rsidRPr="00C92D70" w:rsidRDefault="002C658E" w:rsidP="002C658E">
      <w:pPr>
        <w:pStyle w:val="a6"/>
      </w:pPr>
      <w:r w:rsidRPr="00C92D70">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2C658E" w:rsidRPr="00C92D70" w:rsidRDefault="002C658E" w:rsidP="002C658E">
      <w:pPr>
        <w:pStyle w:val="a6"/>
      </w:pPr>
      <w:r w:rsidRPr="00C92D70">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2C658E" w:rsidRPr="00C92D70" w:rsidRDefault="002C658E" w:rsidP="002C658E">
      <w:pPr>
        <w:pStyle w:val="a3"/>
        <w:ind w:left="0"/>
      </w:pPr>
      <w:r w:rsidRPr="00C92D70">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2C658E" w:rsidRPr="00C92D70" w:rsidRDefault="002C658E" w:rsidP="002C658E">
      <w:pPr>
        <w:pStyle w:val="a3"/>
        <w:ind w:left="0"/>
      </w:pPr>
      <w:r w:rsidRPr="00C92D70">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2C658E" w:rsidRPr="00C92D70" w:rsidRDefault="002C658E" w:rsidP="002C658E">
      <w:pPr>
        <w:pStyle w:val="a3"/>
        <w:ind w:left="0"/>
      </w:pPr>
      <w:r w:rsidRPr="00C92D70">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2C658E" w:rsidRPr="00C92D70" w:rsidRDefault="002C658E" w:rsidP="002C658E">
      <w:pPr>
        <w:pStyle w:val="a6"/>
      </w:pPr>
      <w:r w:rsidRPr="00C92D70">
        <w:lastRenderedPageBreak/>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2C658E" w:rsidRPr="00C92D70" w:rsidRDefault="002C658E" w:rsidP="002C658E">
      <w:pPr>
        <w:pStyle w:val="a6"/>
      </w:pPr>
      <w:r w:rsidRPr="00C92D70">
        <w:t>Водоохранные зоны водных объектов и режимы ограничений для них устанавливаются,  в соответствии с Водным кодексом РФ.</w:t>
      </w:r>
    </w:p>
    <w:p w:rsidR="002C658E" w:rsidRPr="00C92D70" w:rsidRDefault="002C658E" w:rsidP="002C658E">
      <w:pPr>
        <w:pStyle w:val="a6"/>
      </w:pPr>
      <w:r w:rsidRPr="00C92D70">
        <w:t>В границах водоохранных зон запрещаются:</w:t>
      </w:r>
    </w:p>
    <w:p w:rsidR="002C658E" w:rsidRPr="00C92D70" w:rsidRDefault="002C658E" w:rsidP="002C658E">
      <w:pPr>
        <w:pStyle w:val="a6"/>
      </w:pPr>
      <w:r w:rsidRPr="00C92D70">
        <w:t>1) использование сточных вод для удобрения почв;</w:t>
      </w:r>
    </w:p>
    <w:p w:rsidR="002C658E" w:rsidRPr="00C92D70" w:rsidRDefault="002C658E" w:rsidP="002C658E">
      <w:pPr>
        <w:pStyle w:val="a6"/>
      </w:pPr>
      <w:r w:rsidRPr="00C92D70">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C658E" w:rsidRPr="00C92D70" w:rsidRDefault="002C658E" w:rsidP="002C658E">
      <w:pPr>
        <w:pStyle w:val="a6"/>
      </w:pPr>
      <w:r w:rsidRPr="00C92D70">
        <w:t>3) осуществление авиационных мер по борьбе с вредителями и болезнями растений;</w:t>
      </w:r>
    </w:p>
    <w:p w:rsidR="002C658E" w:rsidRPr="00C92D70" w:rsidRDefault="002C658E" w:rsidP="002C658E">
      <w:pPr>
        <w:pStyle w:val="a6"/>
      </w:pPr>
      <w:r w:rsidRPr="00C92D7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658E" w:rsidRPr="00C92D70" w:rsidRDefault="002C658E" w:rsidP="002C658E">
      <w:pPr>
        <w:pStyle w:val="a6"/>
      </w:pPr>
      <w:r w:rsidRPr="00C92D70">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C658E" w:rsidRPr="00C92D70" w:rsidRDefault="002C658E" w:rsidP="002C658E">
      <w:pPr>
        <w:pStyle w:val="a6"/>
      </w:pPr>
      <w:r w:rsidRPr="00C92D70">
        <w:t>6) размещение специализированных хранилищ пестицидов и агрохимикатов, применение пестицидов и агрохимикатов;</w:t>
      </w:r>
    </w:p>
    <w:p w:rsidR="002C658E" w:rsidRPr="00C92D70" w:rsidRDefault="002C658E" w:rsidP="002C658E">
      <w:pPr>
        <w:pStyle w:val="a6"/>
      </w:pPr>
      <w:r w:rsidRPr="00C92D70">
        <w:t>7) сброс сточных, в том числе дренажных, вод;</w:t>
      </w:r>
    </w:p>
    <w:p w:rsidR="002C658E" w:rsidRPr="00C92D70" w:rsidRDefault="002C658E" w:rsidP="002C658E">
      <w:pPr>
        <w:pStyle w:val="a6"/>
      </w:pPr>
      <w:r w:rsidRPr="00C92D70">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 w:history="1">
        <w:r w:rsidRPr="00C92D70">
          <w:t>статьей 19.1</w:t>
        </w:r>
      </w:hyperlink>
      <w:r w:rsidRPr="00C92D70">
        <w:t xml:space="preserve"> Закона Российской Федерации от 21 февраля 1992 года N 2395-1 "О недрах").</w:t>
      </w:r>
    </w:p>
    <w:p w:rsidR="002C658E" w:rsidRPr="00C92D70" w:rsidRDefault="002C658E" w:rsidP="002C658E">
      <w:pPr>
        <w:pStyle w:val="a6"/>
      </w:pPr>
      <w:r w:rsidRPr="00C92D70">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C658E" w:rsidRPr="00C92D70" w:rsidRDefault="002C658E" w:rsidP="002C658E">
      <w:pPr>
        <w:pStyle w:val="a6"/>
      </w:pPr>
      <w:r w:rsidRPr="00C92D70">
        <w:t>Под сооружениями, обеспечивающими охрану водных объектов от загрязнения, засорения, заиления и истощения вод, понимаются:</w:t>
      </w:r>
    </w:p>
    <w:p w:rsidR="002C658E" w:rsidRPr="00C92D70" w:rsidRDefault="002C658E" w:rsidP="002C658E">
      <w:pPr>
        <w:pStyle w:val="a6"/>
      </w:pPr>
      <w:r w:rsidRPr="00C92D70">
        <w:t>1) централизованные системы водоотведения (канализации), централизованные ливневые системы водоотведения;</w:t>
      </w:r>
    </w:p>
    <w:p w:rsidR="002C658E" w:rsidRPr="00C92D70" w:rsidRDefault="002C658E" w:rsidP="002C658E">
      <w:pPr>
        <w:pStyle w:val="a6"/>
      </w:pPr>
      <w:r w:rsidRPr="00C92D7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C658E" w:rsidRPr="00C92D70" w:rsidRDefault="002C658E" w:rsidP="002C658E">
      <w:pPr>
        <w:pStyle w:val="a6"/>
      </w:pPr>
      <w:r w:rsidRPr="00C92D7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2C658E" w:rsidRPr="00C92D70" w:rsidRDefault="002C658E" w:rsidP="002C658E">
      <w:pPr>
        <w:pStyle w:val="a6"/>
      </w:pPr>
      <w:r w:rsidRPr="00C92D70">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C658E" w:rsidRPr="00C92D70" w:rsidRDefault="002C658E" w:rsidP="002C658E">
      <w:pPr>
        <w:pStyle w:val="a6"/>
      </w:pPr>
      <w:r w:rsidRPr="00C92D70">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C658E" w:rsidRPr="00C92D70" w:rsidRDefault="002C658E" w:rsidP="002C658E">
      <w:pPr>
        <w:pStyle w:val="a6"/>
      </w:pPr>
      <w:r w:rsidRPr="00C92D70">
        <w:t>В границах прибрежных защитных полос наряду с установленными ограничениями для водоохранных зон, также запрещаются:</w:t>
      </w:r>
    </w:p>
    <w:p w:rsidR="002C658E" w:rsidRPr="00C92D70" w:rsidRDefault="002C658E" w:rsidP="002C658E">
      <w:pPr>
        <w:pStyle w:val="a6"/>
      </w:pPr>
      <w:r w:rsidRPr="00C92D70">
        <w:t>1) распашка земель;</w:t>
      </w:r>
    </w:p>
    <w:p w:rsidR="002C658E" w:rsidRPr="00C92D70" w:rsidRDefault="002C658E" w:rsidP="002C658E">
      <w:pPr>
        <w:pStyle w:val="a6"/>
      </w:pPr>
      <w:r w:rsidRPr="00C92D70">
        <w:t>2) размещение отвалов размываемых грунтов;</w:t>
      </w:r>
    </w:p>
    <w:p w:rsidR="002C658E" w:rsidRPr="00C92D70" w:rsidRDefault="002C658E" w:rsidP="002C658E">
      <w:pPr>
        <w:pStyle w:val="a6"/>
      </w:pPr>
      <w:r w:rsidRPr="00C92D70">
        <w:t>3) выпас сельскохозяйственных животных и организация для них летних лагерей, ванн.</w:t>
      </w:r>
    </w:p>
    <w:p w:rsidR="002C658E" w:rsidRPr="00C92D70" w:rsidRDefault="002C658E" w:rsidP="002C658E">
      <w:pPr>
        <w:pStyle w:val="a6"/>
      </w:pPr>
      <w:r w:rsidRPr="00C92D70">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2C658E" w:rsidRPr="00C92D70" w:rsidRDefault="002C658E" w:rsidP="002C658E">
      <w:pPr>
        <w:pStyle w:val="a6"/>
      </w:pPr>
      <w:r w:rsidRPr="00C92D70">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2C658E" w:rsidRPr="00C92D70" w:rsidRDefault="002C658E" w:rsidP="002C658E">
      <w:pPr>
        <w:pStyle w:val="a6"/>
      </w:pPr>
      <w:r w:rsidRPr="00C92D70">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658E" w:rsidRPr="00C92D70" w:rsidRDefault="002C658E" w:rsidP="002C658E">
      <w:pPr>
        <w:pStyle w:val="S5"/>
      </w:pPr>
      <w:r w:rsidRPr="00C92D70">
        <w:t>В пределах второго пояса ЗСО подземных источников водоснабжения не допускается:</w:t>
      </w:r>
    </w:p>
    <w:p w:rsidR="002C658E" w:rsidRPr="00C92D70" w:rsidRDefault="002C658E" w:rsidP="002C658E">
      <w:pPr>
        <w:pStyle w:val="a3"/>
        <w:ind w:left="0"/>
      </w:pPr>
      <w:r w:rsidRPr="00C92D70">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2C658E">
      <w:pPr>
        <w:pStyle w:val="a3"/>
        <w:ind w:left="0"/>
      </w:pPr>
      <w:r w:rsidRPr="00C92D70">
        <w:t>применение удобрений и ядохимикатов;</w:t>
      </w:r>
    </w:p>
    <w:p w:rsidR="002C658E" w:rsidRPr="00C92D70" w:rsidRDefault="002C658E" w:rsidP="002C658E">
      <w:pPr>
        <w:pStyle w:val="a3"/>
        <w:ind w:left="0"/>
      </w:pPr>
      <w:r w:rsidRPr="00C92D70">
        <w:t>рубка леса главного пользования и реконструкции.</w:t>
      </w:r>
    </w:p>
    <w:p w:rsidR="002C658E" w:rsidRPr="00C92D70" w:rsidRDefault="002C658E" w:rsidP="002C658E">
      <w:pPr>
        <w:pStyle w:val="a6"/>
      </w:pPr>
      <w:r w:rsidRPr="00C92D70">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C658E" w:rsidRPr="00C92D70" w:rsidRDefault="002C658E" w:rsidP="002C658E">
      <w:pPr>
        <w:pStyle w:val="a6"/>
      </w:pPr>
      <w:r w:rsidRPr="00C92D70">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C658E" w:rsidRPr="00C92D70" w:rsidRDefault="002C658E" w:rsidP="002C658E">
      <w:pPr>
        <w:pStyle w:val="a6"/>
      </w:pPr>
      <w:r w:rsidRPr="00C92D70">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658E" w:rsidRPr="00C92D70" w:rsidRDefault="002C658E" w:rsidP="002C658E">
      <w:pPr>
        <w:pStyle w:val="a6"/>
      </w:pPr>
      <w:r w:rsidRPr="00C92D70">
        <w:lastRenderedPageBreak/>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C658E" w:rsidRPr="00C92D70" w:rsidRDefault="002C658E" w:rsidP="002C658E">
      <w:pPr>
        <w:pStyle w:val="S5"/>
      </w:pPr>
      <w:r w:rsidRPr="00C92D70">
        <w:t xml:space="preserve">В пределах второго пояса ЗСО поверхностных источников водоснабжения не допускается: </w:t>
      </w:r>
    </w:p>
    <w:p w:rsidR="002C658E" w:rsidRPr="00C92D70" w:rsidRDefault="002C658E" w:rsidP="002C658E">
      <w:pPr>
        <w:pStyle w:val="a3"/>
        <w:ind w:left="0"/>
      </w:pPr>
      <w:r w:rsidRPr="00C92D70">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2C658E">
      <w:pPr>
        <w:pStyle w:val="a3"/>
        <w:ind w:left="0"/>
      </w:pPr>
      <w:r w:rsidRPr="00C92D70">
        <w:t>применение удобрений и ядохимикатов;</w:t>
      </w:r>
    </w:p>
    <w:p w:rsidR="002C658E" w:rsidRPr="00C92D70" w:rsidRDefault="002C658E" w:rsidP="002C658E">
      <w:pPr>
        <w:pStyle w:val="a3"/>
        <w:ind w:left="0"/>
      </w:pPr>
      <w:r w:rsidRPr="00C92D70">
        <w:t>рубка леса главного пользования и реконструкции.</w:t>
      </w:r>
    </w:p>
    <w:p w:rsidR="002C658E" w:rsidRPr="00C92D70" w:rsidRDefault="002C658E" w:rsidP="002C658E">
      <w:pPr>
        <w:pStyle w:val="a6"/>
      </w:pPr>
      <w:r w:rsidRPr="00C92D70">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C658E" w:rsidRPr="00C92D70" w:rsidRDefault="002C658E" w:rsidP="002C658E">
      <w:pPr>
        <w:pStyle w:val="a6"/>
      </w:pPr>
      <w:r w:rsidRPr="00C92D70">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C658E" w:rsidRPr="00C92D70" w:rsidRDefault="002C658E" w:rsidP="002C658E">
      <w:pPr>
        <w:pStyle w:val="a6"/>
      </w:pPr>
      <w:r w:rsidRPr="00C92D70">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2C658E" w:rsidRPr="00C92D70" w:rsidRDefault="002C658E" w:rsidP="002C658E">
      <w:pPr>
        <w:pStyle w:val="a6"/>
      </w:pPr>
      <w:r w:rsidRPr="00C92D70">
        <w:t>В пределах санитарно - защитной полосы водоводов должны отсутствовать источники загрязнения почвы и грунтовых вод.</w:t>
      </w:r>
    </w:p>
    <w:p w:rsidR="002C658E" w:rsidRPr="00C92D70" w:rsidRDefault="002C658E" w:rsidP="002C658E">
      <w:pPr>
        <w:pStyle w:val="a6"/>
      </w:pPr>
      <w:r w:rsidRPr="00C92D70">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73715" w:rsidRPr="00C92D70" w:rsidRDefault="00F73715" w:rsidP="00F73715">
      <w:pPr>
        <w:pStyle w:val="1"/>
      </w:pPr>
      <w:bookmarkStart w:id="159" w:name="_Toc393384097"/>
      <w:r w:rsidRPr="00C92D70">
        <w:t>Нормативные требования к охране объектов культурного наследия при градостроительном проектировании.</w:t>
      </w:r>
      <w:bookmarkEnd w:id="159"/>
    </w:p>
    <w:p w:rsidR="002C658E" w:rsidRPr="00C92D70" w:rsidRDefault="002C658E" w:rsidP="002C658E">
      <w:pPr>
        <w:pStyle w:val="a6"/>
      </w:pPr>
      <w:r w:rsidRPr="00C92D70">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2C658E" w:rsidRPr="00C92D70" w:rsidRDefault="002C658E" w:rsidP="002C658E">
      <w:pPr>
        <w:pStyle w:val="a6"/>
      </w:pPr>
      <w:r w:rsidRPr="00C92D70">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2C658E" w:rsidRPr="00C92D70" w:rsidRDefault="002C658E" w:rsidP="002C658E">
      <w:pPr>
        <w:pStyle w:val="a6"/>
      </w:pPr>
      <w:r w:rsidRPr="00C92D70">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2C658E" w:rsidRPr="00C92D70" w:rsidRDefault="002C658E" w:rsidP="002C658E">
      <w:pPr>
        <w:pStyle w:val="a6"/>
      </w:pPr>
      <w:r w:rsidRPr="00C92D70">
        <w:lastRenderedPageBreak/>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2C658E" w:rsidRPr="00C92D70" w:rsidRDefault="002C658E" w:rsidP="002C658E">
      <w:pPr>
        <w:pStyle w:val="a6"/>
      </w:pPr>
      <w:r w:rsidRPr="00C92D70">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2C658E" w:rsidRPr="00C92D70" w:rsidRDefault="002C658E" w:rsidP="002C658E">
      <w:pPr>
        <w:pStyle w:val="a6"/>
      </w:pPr>
      <w:r w:rsidRPr="00C92D70">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2C658E" w:rsidRPr="00C92D70" w:rsidRDefault="002C658E" w:rsidP="002C658E">
      <w:pPr>
        <w:pStyle w:val="a6"/>
      </w:pPr>
      <w:r w:rsidRPr="00C92D70">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2C658E" w:rsidRPr="00C92D70" w:rsidRDefault="002C658E" w:rsidP="002C658E">
      <w:pPr>
        <w:pStyle w:val="a6"/>
      </w:pPr>
      <w:r w:rsidRPr="00C92D70">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C658E" w:rsidRPr="00C92D70" w:rsidRDefault="002C658E" w:rsidP="002C658E">
      <w:pPr>
        <w:pStyle w:val="a6"/>
      </w:pPr>
      <w:r w:rsidRPr="00C92D70">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2C658E" w:rsidRPr="00C92D70" w:rsidRDefault="002C658E" w:rsidP="002C658E">
      <w:pPr>
        <w:pStyle w:val="a6"/>
      </w:pPr>
      <w:r w:rsidRPr="00C92D70">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FD6430" w:rsidRPr="00C92D70" w:rsidRDefault="00FD6430" w:rsidP="00143940">
      <w:pPr>
        <w:pStyle w:val="1"/>
      </w:pPr>
      <w:bookmarkStart w:id="160" w:name="_Toc393384098"/>
      <w:r w:rsidRPr="00C92D70">
        <w:t>Нормативы организации в границах муниципального района создания, развития и охраны лечебно-оздоровительных местностей и курортов местного значения</w:t>
      </w:r>
      <w:bookmarkEnd w:id="160"/>
      <w:r w:rsidRPr="00C92D70">
        <w:t xml:space="preserve"> </w:t>
      </w:r>
    </w:p>
    <w:p w:rsidR="00FD6430" w:rsidRPr="00C92D70" w:rsidRDefault="00FD6430" w:rsidP="00143940">
      <w:pPr>
        <w:pStyle w:val="2"/>
      </w:pPr>
      <w:bookmarkStart w:id="161" w:name="_Toc393384099"/>
      <w:r w:rsidRPr="00C92D70">
        <w:t>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bookmarkEnd w:id="161"/>
    </w:p>
    <w:p w:rsidR="002C658E" w:rsidRPr="00C92D70" w:rsidRDefault="002C658E" w:rsidP="002C658E">
      <w:pPr>
        <w:pStyle w:val="a6"/>
      </w:pPr>
      <w:r w:rsidRPr="00C92D70">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w:t>
      </w:r>
      <w:r w:rsidRPr="00C92D70">
        <w:lastRenderedPageBreak/>
        <w:t xml:space="preserve">положений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Санаторно-курортные организации длительного отдыха должны размещаться на территориях с допустимыми уровнями шума. </w:t>
      </w:r>
    </w:p>
    <w:p w:rsidR="002C658E" w:rsidRPr="00C92D70" w:rsidRDefault="002C658E" w:rsidP="002C658E">
      <w:pPr>
        <w:pStyle w:val="a6"/>
      </w:pPr>
      <w:r w:rsidRPr="00C92D70">
        <w:rPr>
          <w:bCs/>
        </w:rPr>
        <w:t>Детские оздоровительные образовательные организации санаторного типа</w:t>
      </w:r>
      <w:r w:rsidRPr="00C92D70">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2C658E" w:rsidRPr="00C92D70" w:rsidRDefault="002C658E" w:rsidP="002C658E">
      <w:pPr>
        <w:pStyle w:val="a6"/>
      </w:pPr>
      <w:r w:rsidRPr="00C92D70">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2C658E" w:rsidRPr="00C92D70" w:rsidRDefault="002C658E" w:rsidP="002C658E">
      <w:pPr>
        <w:pStyle w:val="a6"/>
      </w:pPr>
      <w:r w:rsidRPr="00C92D70">
        <w:t>Движение транзитных транспортных потоков в пределах курортных зон запрещается.</w:t>
      </w:r>
    </w:p>
    <w:p w:rsidR="002C658E" w:rsidRPr="00C92D70" w:rsidRDefault="002C658E" w:rsidP="002C658E">
      <w:pPr>
        <w:pStyle w:val="a6"/>
      </w:pPr>
      <w:r w:rsidRPr="00C92D70">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2C658E" w:rsidRPr="00C92D70" w:rsidRDefault="002C658E" w:rsidP="002C658E">
      <w:pPr>
        <w:pStyle w:val="a6"/>
      </w:pPr>
      <w:r w:rsidRPr="00C92D70">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FD6430" w:rsidRPr="00C92D70" w:rsidRDefault="00FD6430" w:rsidP="00143940">
      <w:pPr>
        <w:pStyle w:val="2"/>
      </w:pPr>
      <w:bookmarkStart w:id="162" w:name="_Toc393384100"/>
      <w:r w:rsidRPr="00C92D70">
        <w:t>Уровень обеспеченности муниципального района лечебно-оздоровительными местностями и курортами местного значения</w:t>
      </w:r>
      <w:bookmarkEnd w:id="162"/>
    </w:p>
    <w:p w:rsidR="002C658E" w:rsidRPr="00C92D70" w:rsidRDefault="002C658E" w:rsidP="002C658E">
      <w:pPr>
        <w:pStyle w:val="a6"/>
      </w:pPr>
      <w:r w:rsidRPr="00C92D70">
        <w:t>Норматив обеспеченности населения лечебно-оздоровительными местностями и курортами местного значения устанавливается заданием на проектирование.</w:t>
      </w:r>
    </w:p>
    <w:p w:rsidR="002C658E" w:rsidRPr="00C92D70" w:rsidRDefault="002C658E" w:rsidP="002C658E">
      <w:pPr>
        <w:pStyle w:val="a6"/>
        <w:rPr>
          <w:lang w:eastAsia="x-none"/>
        </w:rPr>
      </w:pPr>
    </w:p>
    <w:p w:rsidR="00FD6430" w:rsidRPr="00C92D70" w:rsidRDefault="00FD6430" w:rsidP="00143940">
      <w:pPr>
        <w:pStyle w:val="2"/>
      </w:pPr>
      <w:bookmarkStart w:id="163" w:name="_Toc393384101"/>
      <w:r w:rsidRPr="00C92D70">
        <w:t>Размеры земельных участков лечебно-оздоровительных местностей и курортов местного значения</w:t>
      </w:r>
      <w:bookmarkEnd w:id="163"/>
    </w:p>
    <w:p w:rsidR="002C658E" w:rsidRPr="00C92D70" w:rsidRDefault="002C658E" w:rsidP="002C658E">
      <w:pPr>
        <w:pStyle w:val="a6"/>
      </w:pPr>
      <w:r w:rsidRPr="00C92D70">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2C658E" w:rsidRPr="00C92D70" w:rsidRDefault="002C658E" w:rsidP="002C658E">
      <w:pPr>
        <w:pStyle w:val="a3"/>
        <w:ind w:left="0"/>
      </w:pPr>
      <w:r w:rsidRPr="00C92D70">
        <w:t>для санаториев (без туберкулезных) – 125-150 кв. м на 1 место</w:t>
      </w:r>
      <w:r w:rsidRPr="00C92D70">
        <w:rPr>
          <w:lang w:val="ru-RU"/>
        </w:rPr>
        <w:t>;</w:t>
      </w:r>
    </w:p>
    <w:p w:rsidR="002C658E" w:rsidRPr="00C92D70" w:rsidRDefault="002C658E" w:rsidP="002C658E">
      <w:pPr>
        <w:pStyle w:val="a3"/>
        <w:ind w:left="0"/>
      </w:pPr>
      <w:r w:rsidRPr="00C92D70">
        <w:rPr>
          <w:lang w:val="ru-RU"/>
        </w:rPr>
        <w:t xml:space="preserve">для </w:t>
      </w:r>
      <w:r w:rsidRPr="00C92D70">
        <w:t>санаториев для родителей с детьми и детские санатории (без туберкулезных) –145-170 кв. м на 1 место</w:t>
      </w:r>
      <w:r w:rsidRPr="00C92D70">
        <w:rPr>
          <w:lang w:val="ru-RU"/>
        </w:rPr>
        <w:t>;</w:t>
      </w:r>
    </w:p>
    <w:p w:rsidR="002C658E" w:rsidRPr="00C92D70" w:rsidRDefault="002C658E" w:rsidP="002C658E">
      <w:pPr>
        <w:pStyle w:val="a3"/>
        <w:ind w:left="0"/>
      </w:pPr>
      <w:r w:rsidRPr="00C92D70">
        <w:rPr>
          <w:lang w:val="ru-RU"/>
        </w:rPr>
        <w:t xml:space="preserve">для </w:t>
      </w:r>
      <w:r w:rsidRPr="00C92D70">
        <w:t>санаториев-профилактори</w:t>
      </w:r>
      <w:r w:rsidRPr="00C92D70">
        <w:rPr>
          <w:lang w:val="ru-RU"/>
        </w:rPr>
        <w:t>ев</w:t>
      </w:r>
      <w:r w:rsidRPr="00C92D70">
        <w:t xml:space="preserve"> – 70-100 кв. м на 1 место</w:t>
      </w:r>
      <w:r w:rsidRPr="00C92D70">
        <w:rPr>
          <w:lang w:val="ru-RU"/>
        </w:rPr>
        <w:t>;</w:t>
      </w:r>
    </w:p>
    <w:p w:rsidR="002C658E" w:rsidRPr="00C92D70" w:rsidRDefault="002C658E" w:rsidP="002C658E">
      <w:pPr>
        <w:pStyle w:val="a3"/>
        <w:ind w:left="0"/>
      </w:pPr>
      <w:r w:rsidRPr="00C92D70">
        <w:rPr>
          <w:lang w:val="ru-RU"/>
        </w:rPr>
        <w:t>для санаторных</w:t>
      </w:r>
      <w:r w:rsidRPr="00C92D70">
        <w:t xml:space="preserve"> детски</w:t>
      </w:r>
      <w:r w:rsidRPr="00C92D70">
        <w:rPr>
          <w:lang w:val="ru-RU"/>
        </w:rPr>
        <w:t>х</w:t>
      </w:r>
      <w:r w:rsidRPr="00C92D70">
        <w:t xml:space="preserve"> лагер</w:t>
      </w:r>
      <w:r w:rsidRPr="00C92D70">
        <w:rPr>
          <w:lang w:val="ru-RU"/>
        </w:rPr>
        <w:t>ей</w:t>
      </w:r>
      <w:r w:rsidRPr="00C92D70">
        <w:t xml:space="preserve"> – 200 кв. м на 1 место.</w:t>
      </w:r>
    </w:p>
    <w:p w:rsidR="00FD6430" w:rsidRPr="00C92D70" w:rsidRDefault="00FD6430" w:rsidP="00143940">
      <w:pPr>
        <w:pStyle w:val="2"/>
        <w:rPr>
          <w:lang w:eastAsia="ar-SA"/>
        </w:rPr>
      </w:pPr>
      <w:bookmarkStart w:id="164" w:name="_Toc393384102"/>
      <w:r w:rsidRPr="00C92D70">
        <w:rPr>
          <w:lang w:eastAsia="ar-SA"/>
        </w:rPr>
        <w:t xml:space="preserve">Размеры озелененных территорий общего пользования курортных зон в санаторно-курортных и оздоровительных </w:t>
      </w:r>
      <w:r w:rsidR="0037074E" w:rsidRPr="00C92D70">
        <w:rPr>
          <w:lang w:val="ru-RU" w:eastAsia="ar-SA"/>
        </w:rPr>
        <w:t>организаци</w:t>
      </w:r>
      <w:r w:rsidRPr="00C92D70">
        <w:rPr>
          <w:lang w:eastAsia="ar-SA"/>
        </w:rPr>
        <w:t>ях</w:t>
      </w:r>
      <w:bookmarkEnd w:id="164"/>
    </w:p>
    <w:p w:rsidR="002C658E" w:rsidRPr="00C92D70" w:rsidRDefault="002C658E" w:rsidP="002C658E">
      <w:pPr>
        <w:pStyle w:val="a6"/>
      </w:pPr>
      <w:r w:rsidRPr="00C92D70">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2C658E" w:rsidRPr="00C92D70" w:rsidRDefault="002C658E" w:rsidP="002C658E">
      <w:pPr>
        <w:pStyle w:val="a6"/>
        <w:rPr>
          <w:lang w:eastAsia="ar-SA"/>
        </w:rPr>
      </w:pPr>
    </w:p>
    <w:p w:rsidR="00FD6430" w:rsidRPr="00C92D70" w:rsidRDefault="00FD6430" w:rsidP="00143940">
      <w:pPr>
        <w:pStyle w:val="2"/>
        <w:rPr>
          <w:lang w:eastAsia="ar-SA"/>
        </w:rPr>
      </w:pPr>
      <w:bookmarkStart w:id="165" w:name="_Toc393384103"/>
      <w:r w:rsidRPr="00C92D70">
        <w:rPr>
          <w:lang w:eastAsia="ar-SA"/>
        </w:rPr>
        <w:t xml:space="preserve">Расстояние от границ земельных участков вновь проектируемых санаторно-курортных и оздоровительных </w:t>
      </w:r>
      <w:r w:rsidR="0037074E" w:rsidRPr="00C92D70">
        <w:t>организаци</w:t>
      </w:r>
      <w:r w:rsidR="0037074E" w:rsidRPr="00C92D70">
        <w:rPr>
          <w:lang w:val="ru-RU"/>
        </w:rPr>
        <w:t>й</w:t>
      </w:r>
      <w:bookmarkEnd w:id="165"/>
      <w:r w:rsidRPr="00C92D70">
        <w:rPr>
          <w:lang w:eastAsia="ar-SA"/>
        </w:rPr>
        <w:t xml:space="preserve"> </w:t>
      </w:r>
    </w:p>
    <w:p w:rsidR="002C658E" w:rsidRPr="00C92D70" w:rsidRDefault="002C658E" w:rsidP="002C658E">
      <w:pPr>
        <w:pStyle w:val="a6"/>
        <w:rPr>
          <w:lang w:eastAsia="x-none"/>
        </w:rPr>
      </w:pPr>
      <w:r w:rsidRPr="00C92D70">
        <w:t xml:space="preserve">Расстояния от границ земельных участков, вновь проектируемых санаторно-курортных и оздоровительных организаций </w:t>
      </w:r>
      <w:r w:rsidRPr="00C92D70">
        <w:rPr>
          <w:lang w:eastAsia="x-none"/>
        </w:rPr>
        <w:t xml:space="preserve">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2C658E" w:rsidRPr="00C92D70" w:rsidRDefault="002C658E" w:rsidP="002C658E">
      <w:pPr>
        <w:pStyle w:val="a3"/>
        <w:ind w:left="0"/>
      </w:pPr>
      <w:r w:rsidRPr="00C92D70">
        <w:t>до жилой застройки, учреждений коммунального хозяйства и складов – не менее 500 м (в условиях реконструкции не менее 100 м).</w:t>
      </w:r>
    </w:p>
    <w:p w:rsidR="002C658E" w:rsidRPr="00C92D70" w:rsidRDefault="002C658E" w:rsidP="002C658E">
      <w:pPr>
        <w:pStyle w:val="a3"/>
        <w:ind w:left="0"/>
      </w:pPr>
      <w:r w:rsidRPr="00C92D70">
        <w:t>до автомобильных дорог категорий:  I, II, III– не менее 500 м;  IV – не менее 200 м.</w:t>
      </w:r>
    </w:p>
    <w:p w:rsidR="002C658E" w:rsidRPr="00C92D70" w:rsidRDefault="002C658E" w:rsidP="002C658E">
      <w:pPr>
        <w:pStyle w:val="a3"/>
        <w:ind w:left="0"/>
      </w:pPr>
      <w:r w:rsidRPr="00C92D70">
        <w:lastRenderedPageBreak/>
        <w:t>до садоводческих товариществ – не менее 300 м.</w:t>
      </w:r>
    </w:p>
    <w:p w:rsidR="00FD6430" w:rsidRPr="00C92D70" w:rsidRDefault="00FD6430" w:rsidP="00143940">
      <w:pPr>
        <w:pStyle w:val="2"/>
        <w:rPr>
          <w:lang w:eastAsia="ar-SA"/>
        </w:rPr>
      </w:pPr>
      <w:bookmarkStart w:id="166" w:name="_Toc393384104"/>
      <w:r w:rsidRPr="00C92D70">
        <w:rPr>
          <w:lang w:eastAsia="ar-SA"/>
        </w:rPr>
        <w:t>Размеры территорий пляжей, размещаемых в курортных зонах и зонах  отдыха</w:t>
      </w:r>
      <w:bookmarkEnd w:id="166"/>
    </w:p>
    <w:p w:rsidR="002C658E" w:rsidRPr="00C92D70" w:rsidRDefault="002C658E" w:rsidP="002C658E">
      <w:pPr>
        <w:pStyle w:val="a6"/>
        <w:rPr>
          <w:lang w:eastAsia="x-none"/>
        </w:rPr>
      </w:pPr>
      <w:r w:rsidRPr="00C92D70">
        <w:t>Нормативы</w:t>
      </w:r>
      <w:r w:rsidRPr="00C92D70">
        <w:rPr>
          <w:lang w:eastAsia="x-none"/>
        </w:rPr>
        <w:t xml:space="preserve"> размеров пляжей, размещаемых в курортных зонах приняты в соответствии со </w:t>
      </w:r>
      <w:r w:rsidRPr="00C92D70">
        <w:t>СНиП 2.07.01-89* «Градостроительство. Планировка и застройка городских и сельских поселений»</w:t>
      </w:r>
      <w:r w:rsidRPr="00C92D70">
        <w:rPr>
          <w:lang w:eastAsia="x-none"/>
        </w:rPr>
        <w:t>.</w:t>
      </w:r>
    </w:p>
    <w:p w:rsidR="002C658E" w:rsidRPr="00C92D70" w:rsidRDefault="002C658E" w:rsidP="002C658E">
      <w:pPr>
        <w:pStyle w:val="a6"/>
      </w:pPr>
      <w:r w:rsidRPr="00C92D70">
        <w:t>Размеры территорий речных и озерных пляжей, размещаемых в курортных зонах – не менее</w:t>
      </w:r>
      <w:r w:rsidRPr="00C92D70">
        <w:tab/>
        <w:t>8 м2 на одного посетителя.</w:t>
      </w:r>
    </w:p>
    <w:p w:rsidR="002C658E" w:rsidRPr="00C92D70" w:rsidRDefault="002C658E" w:rsidP="002C658E">
      <w:pPr>
        <w:pStyle w:val="a6"/>
      </w:pPr>
      <w:r w:rsidRPr="00C92D70">
        <w:t>Размеры территорий речных и озерных пляжей (для детей) размещаемых в курортных зонах – не менее 4 м2 на одного посетителя.</w:t>
      </w:r>
    </w:p>
    <w:p w:rsidR="00FD6430" w:rsidRPr="00C92D70" w:rsidRDefault="00FD6430" w:rsidP="00143940">
      <w:pPr>
        <w:pStyle w:val="2"/>
        <w:rPr>
          <w:lang w:eastAsia="ar-SA"/>
        </w:rPr>
      </w:pPr>
      <w:bookmarkStart w:id="167" w:name="_Toc393384105"/>
      <w:r w:rsidRPr="00C92D70">
        <w:rPr>
          <w:lang w:eastAsia="ar-SA"/>
        </w:rPr>
        <w:t>Размеры речных и озерных пляжей, размещаемых на землях, пригодных для сельскохозяйственного использования</w:t>
      </w:r>
      <w:bookmarkEnd w:id="167"/>
    </w:p>
    <w:p w:rsidR="002C658E" w:rsidRPr="00C92D70" w:rsidRDefault="002C658E" w:rsidP="002C658E">
      <w:pPr>
        <w:pStyle w:val="a6"/>
      </w:pPr>
      <w:r w:rsidRPr="00C92D70">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FD6430" w:rsidRPr="00C92D70" w:rsidRDefault="00FD6430" w:rsidP="00143940">
      <w:pPr>
        <w:pStyle w:val="2"/>
        <w:rPr>
          <w:lang w:eastAsia="ar-SA"/>
        </w:rPr>
      </w:pPr>
      <w:bookmarkStart w:id="168" w:name="_Toc393384106"/>
      <w:r w:rsidRPr="00C92D70">
        <w:rPr>
          <w:lang w:eastAsia="ar-SA"/>
        </w:rPr>
        <w:t>Размеры территории специализированных лечебных пляжей для лечащихся с ограниченной подвижностью</w:t>
      </w:r>
      <w:bookmarkEnd w:id="168"/>
    </w:p>
    <w:p w:rsidR="002C658E" w:rsidRPr="00C92D70" w:rsidRDefault="002C658E" w:rsidP="002C658E">
      <w:pPr>
        <w:pStyle w:val="a6"/>
      </w:pPr>
      <w:r w:rsidRPr="00C92D70">
        <w:t>Размеры территории специализированных лечебных пляжей для лечащихся с ограниченной подвижностью составляют 8-12 м2 на одного посетителя.</w:t>
      </w:r>
    </w:p>
    <w:p w:rsidR="00FD6430" w:rsidRPr="00C92D70" w:rsidRDefault="00FD6430" w:rsidP="00143940">
      <w:pPr>
        <w:pStyle w:val="2"/>
        <w:rPr>
          <w:lang w:eastAsia="ar-SA"/>
        </w:rPr>
      </w:pPr>
      <w:bookmarkStart w:id="169" w:name="_Toc393384107"/>
      <w:r w:rsidRPr="00C92D70">
        <w:rPr>
          <w:lang w:eastAsia="ar-SA"/>
        </w:rPr>
        <w:t>Минимальная протяженность береговой полосы речных и озерных пляжей</w:t>
      </w:r>
      <w:bookmarkEnd w:id="169"/>
    </w:p>
    <w:p w:rsidR="002C658E" w:rsidRPr="00C92D70" w:rsidRDefault="002C658E" w:rsidP="002C658E">
      <w:pPr>
        <w:pStyle w:val="a6"/>
      </w:pPr>
      <w:r w:rsidRPr="00C92D70">
        <w:t>Минимальная протяженность береговой полосы речных и озерных пляжей принимается в размере не менее 0,25 м на одного посетителя.</w:t>
      </w:r>
    </w:p>
    <w:p w:rsidR="00FD6430" w:rsidRPr="00C92D70" w:rsidRDefault="00FD6430" w:rsidP="00143940">
      <w:pPr>
        <w:pStyle w:val="2"/>
        <w:rPr>
          <w:lang w:eastAsia="ar-SA"/>
        </w:rPr>
      </w:pPr>
      <w:bookmarkStart w:id="170" w:name="_Toc393384108"/>
      <w:r w:rsidRPr="00C92D70">
        <w:rPr>
          <w:lang w:eastAsia="ar-SA"/>
        </w:rPr>
        <w:t>Коэффициенты одновременной загрузки пляжей для расчета численности единовременных посетителей на пляжах</w:t>
      </w:r>
      <w:bookmarkEnd w:id="170"/>
      <w:r w:rsidRPr="00C92D70">
        <w:rPr>
          <w:lang w:eastAsia="ar-SA"/>
        </w:rPr>
        <w:t xml:space="preserve"> </w:t>
      </w:r>
    </w:p>
    <w:p w:rsidR="002C658E" w:rsidRPr="00C92D70" w:rsidRDefault="002C658E" w:rsidP="002C658E">
      <w:pPr>
        <w:pStyle w:val="a6"/>
      </w:pPr>
      <w:r w:rsidRPr="00C92D70">
        <w:t>Коэффициенты одновременной загрузки пляжей для расчета численности единовременных посетителей на пляжах составляют:</w:t>
      </w:r>
    </w:p>
    <w:p w:rsidR="002C658E" w:rsidRPr="00C92D70" w:rsidRDefault="002C658E" w:rsidP="002C658E">
      <w:pPr>
        <w:pStyle w:val="a3"/>
        <w:ind w:left="0"/>
      </w:pPr>
      <w:r w:rsidRPr="00C92D70">
        <w:t>для пляжей санаториев: 0,6—0,8;</w:t>
      </w:r>
    </w:p>
    <w:p w:rsidR="002C658E" w:rsidRPr="00C92D70" w:rsidRDefault="002C658E" w:rsidP="002C658E">
      <w:pPr>
        <w:pStyle w:val="a3"/>
        <w:ind w:left="0"/>
      </w:pPr>
      <w:r w:rsidRPr="00C92D70">
        <w:t>для пляжей организаци</w:t>
      </w:r>
      <w:r w:rsidRPr="00C92D70">
        <w:rPr>
          <w:lang w:val="ru-RU"/>
        </w:rPr>
        <w:t>й</w:t>
      </w:r>
      <w:r w:rsidRPr="00C92D70">
        <w:t xml:space="preserve"> отдыха и туризма: 0,7—0,9;</w:t>
      </w:r>
    </w:p>
    <w:p w:rsidR="002C658E" w:rsidRPr="00C92D70" w:rsidRDefault="002C658E" w:rsidP="002C658E">
      <w:pPr>
        <w:pStyle w:val="a3"/>
        <w:ind w:left="0"/>
      </w:pPr>
      <w:r w:rsidRPr="00C92D70">
        <w:t xml:space="preserve">для пляжей </w:t>
      </w:r>
      <w:r w:rsidRPr="00C92D70">
        <w:rPr>
          <w:lang w:val="ru-RU"/>
        </w:rPr>
        <w:t>д</w:t>
      </w:r>
      <w:r w:rsidRPr="00C92D70">
        <w:t>етски</w:t>
      </w:r>
      <w:r w:rsidRPr="00C92D70">
        <w:rPr>
          <w:lang w:val="ru-RU"/>
        </w:rPr>
        <w:t>х</w:t>
      </w:r>
      <w:r w:rsidRPr="00C92D70">
        <w:t xml:space="preserve"> оздоровительны</w:t>
      </w:r>
      <w:r w:rsidRPr="00C92D70">
        <w:rPr>
          <w:lang w:val="ru-RU"/>
        </w:rPr>
        <w:t>х</w:t>
      </w:r>
      <w:r w:rsidRPr="00C92D70">
        <w:t xml:space="preserve"> лагер</w:t>
      </w:r>
      <w:r w:rsidRPr="00C92D70">
        <w:rPr>
          <w:lang w:val="ru-RU"/>
        </w:rPr>
        <w:t>ей</w:t>
      </w:r>
      <w:r w:rsidRPr="00C92D70">
        <w:t>: 0,5—1,0;</w:t>
      </w:r>
    </w:p>
    <w:p w:rsidR="002C658E" w:rsidRPr="00C92D70" w:rsidRDefault="002C658E" w:rsidP="002C658E">
      <w:pPr>
        <w:pStyle w:val="a3"/>
        <w:ind w:left="0"/>
      </w:pPr>
      <w:r w:rsidRPr="00C92D70">
        <w:t>для пляжей общего пользования для местного населения: 0,2;</w:t>
      </w:r>
    </w:p>
    <w:p w:rsidR="002C658E" w:rsidRPr="00C92D70" w:rsidRDefault="002C658E" w:rsidP="002C658E">
      <w:pPr>
        <w:pStyle w:val="a3"/>
        <w:ind w:left="0"/>
      </w:pPr>
      <w:r w:rsidRPr="00C92D70">
        <w:t>для пляжей отдыхающих без путевок: 0,5.</w:t>
      </w:r>
    </w:p>
    <w:p w:rsidR="00637781" w:rsidRPr="00C92D70" w:rsidRDefault="00EB58A4" w:rsidP="00EB58A4">
      <w:pPr>
        <w:pStyle w:val="1"/>
      </w:pPr>
      <w:bookmarkStart w:id="171" w:name="_Toc393384109"/>
      <w:r w:rsidRPr="00C92D70">
        <w:t>Н</w:t>
      </w:r>
      <w:r w:rsidR="00637781" w:rsidRPr="00C92D70">
        <w:t>ормативы градостроительного проектирования размещения объектов инженерной инфраструктуры</w:t>
      </w:r>
      <w:bookmarkEnd w:id="171"/>
      <w:r w:rsidR="00637781" w:rsidRPr="00C92D70">
        <w:t xml:space="preserve"> </w:t>
      </w:r>
    </w:p>
    <w:p w:rsidR="00637781" w:rsidRPr="00C92D70" w:rsidRDefault="00637781" w:rsidP="00EB58A4">
      <w:pPr>
        <w:pStyle w:val="2"/>
      </w:pPr>
      <w:bookmarkStart w:id="172" w:name="_Toc393384110"/>
      <w:r w:rsidRPr="00C92D70">
        <w:t>Объекты связи.</w:t>
      </w:r>
      <w:bookmarkEnd w:id="172"/>
    </w:p>
    <w:p w:rsidR="00637781" w:rsidRPr="00C92D70" w:rsidRDefault="00637781" w:rsidP="00D23393">
      <w:pPr>
        <w:pStyle w:val="a6"/>
      </w:pPr>
      <w:r w:rsidRPr="00C92D70">
        <w:t>Нормативы обеспеченности объектами связи (количество номеров на 1000 человек) следует принимать, исходя из расчетов:</w:t>
      </w:r>
    </w:p>
    <w:p w:rsidR="00637781" w:rsidRPr="00C92D70" w:rsidRDefault="00637781" w:rsidP="00637781">
      <w:pPr>
        <w:pStyle w:val="S5"/>
      </w:pPr>
      <w:r w:rsidRPr="00C92D70">
        <w:t>1) расчет количества телефонов:</w:t>
      </w:r>
    </w:p>
    <w:p w:rsidR="00637781" w:rsidRPr="00C92D70" w:rsidRDefault="00637781" w:rsidP="005C00B6">
      <w:pPr>
        <w:pStyle w:val="a3"/>
      </w:pPr>
      <w:r w:rsidRPr="00C92D70">
        <w:t>установка одного телефона в одной квартире (или одном индивидуальном жилом доме),  количество</w:t>
      </w:r>
      <w:r w:rsidRPr="00C92D70">
        <w:rPr>
          <w:rFonts w:eastAsia="Calibri"/>
          <w:lang w:eastAsia="en-US"/>
        </w:rPr>
        <w:t xml:space="preserve"> телефонных аппаратов телефонной сети общего пользования</w:t>
      </w:r>
      <w:r w:rsidRPr="00C92D70">
        <w:t xml:space="preserve"> принять  как произведение  количества квартирных телефонов и коэффициента</w:t>
      </w:r>
      <w:r w:rsidRPr="00C92D70">
        <w:rPr>
          <w:rFonts w:eastAsia="Calibri"/>
          <w:lang w:eastAsia="en-US"/>
        </w:rPr>
        <w:t xml:space="preserve"> телефонных аппаратов телефонной сети общего пользования</w:t>
      </w:r>
      <w:r w:rsidRPr="00C92D70">
        <w:t xml:space="preserve">  согласно  таблицы «Укрупненные показатели </w:t>
      </w:r>
      <w:r w:rsidRPr="00C92D70">
        <w:lastRenderedPageBreak/>
        <w:t>обеспеченности телефонных аппаратов сети общего пользования» в зависимости от района (столбец 12).</w:t>
      </w:r>
    </w:p>
    <w:p w:rsidR="00637781" w:rsidRPr="00C92D70" w:rsidRDefault="00637781" w:rsidP="00637781">
      <w:pPr>
        <w:pStyle w:val="S5"/>
      </w:pPr>
      <w:r w:rsidRPr="00C92D70">
        <w:t xml:space="preserve"> 2) расчет количества объектов связи:</w:t>
      </w:r>
    </w:p>
    <w:p w:rsidR="00637781" w:rsidRPr="00C92D70" w:rsidRDefault="00637781" w:rsidP="005C00B6">
      <w:pPr>
        <w:pStyle w:val="a3"/>
      </w:pPr>
      <w:r w:rsidRPr="00C92D70">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5E63BC" w:rsidRPr="00C92D70" w:rsidRDefault="005E63BC" w:rsidP="005C00B6">
      <w:pPr>
        <w:pStyle w:val="a3"/>
        <w:sectPr w:rsidR="005E63BC" w:rsidRPr="00C92D70" w:rsidSect="005D07D3">
          <w:headerReference w:type="default" r:id="rId39"/>
          <w:footerReference w:type="default" r:id="rId40"/>
          <w:pgSz w:w="11906" w:h="16838" w:code="9"/>
          <w:pgMar w:top="1134" w:right="851" w:bottom="1134" w:left="1134" w:header="425" w:footer="833" w:gutter="0"/>
          <w:cols w:space="708"/>
          <w:docGrid w:linePitch="360"/>
        </w:sectPr>
      </w:pPr>
    </w:p>
    <w:p w:rsidR="00637781" w:rsidRPr="00C92D70" w:rsidRDefault="00637781" w:rsidP="00637781">
      <w:pPr>
        <w:pStyle w:val="af0"/>
        <w:jc w:val="right"/>
      </w:pPr>
      <w:r w:rsidRPr="00C92D70">
        <w:lastRenderedPageBreak/>
        <w:t xml:space="preserve">Таблица </w:t>
      </w:r>
      <w:r w:rsidR="00C7079A" w:rsidRPr="00C92D70">
        <w:t>34</w:t>
      </w:r>
    </w:p>
    <w:p w:rsidR="00637781" w:rsidRPr="00C92D70" w:rsidRDefault="00637781" w:rsidP="00637781">
      <w:pPr>
        <w:pStyle w:val="af0"/>
      </w:pPr>
      <w:r w:rsidRPr="00C92D70">
        <w:t>Укрупненные показатели обеспеченности телефонных аппаратов сети общего пользования</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843"/>
        <w:gridCol w:w="992"/>
        <w:gridCol w:w="1276"/>
        <w:gridCol w:w="992"/>
        <w:gridCol w:w="1134"/>
        <w:gridCol w:w="1276"/>
        <w:gridCol w:w="1134"/>
        <w:gridCol w:w="1418"/>
        <w:gridCol w:w="1134"/>
        <w:gridCol w:w="850"/>
        <w:gridCol w:w="1134"/>
        <w:gridCol w:w="1276"/>
      </w:tblGrid>
      <w:tr w:rsidR="00637781" w:rsidRPr="00C92D70" w:rsidTr="002A2010">
        <w:trPr>
          <w:trHeight w:val="300"/>
          <w:tblHeader/>
        </w:trPr>
        <w:tc>
          <w:tcPr>
            <w:tcW w:w="581" w:type="dxa"/>
            <w:vMerge w:val="restart"/>
            <w:shd w:val="clear" w:color="auto" w:fill="auto"/>
            <w:noWrap/>
            <w:textDirection w:val="btLr"/>
            <w:vAlign w:val="center"/>
            <w:hideMark/>
          </w:tcPr>
          <w:p w:rsidR="00637781" w:rsidRPr="00C92D70" w:rsidRDefault="00637781" w:rsidP="002A2010">
            <w:pPr>
              <w:jc w:val="center"/>
              <w:rPr>
                <w:sz w:val="20"/>
                <w:szCs w:val="20"/>
              </w:rPr>
            </w:pPr>
            <w:r w:rsidRPr="00C92D70">
              <w:rPr>
                <w:sz w:val="20"/>
                <w:szCs w:val="20"/>
              </w:rPr>
              <w:t>№ п/а</w:t>
            </w:r>
          </w:p>
          <w:p w:rsidR="00637781" w:rsidRPr="00C92D70" w:rsidRDefault="00637781" w:rsidP="002A2010">
            <w:pPr>
              <w:jc w:val="center"/>
              <w:rPr>
                <w:sz w:val="20"/>
                <w:szCs w:val="20"/>
              </w:rPr>
            </w:pPr>
          </w:p>
        </w:tc>
        <w:tc>
          <w:tcPr>
            <w:tcW w:w="1843"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Муниципальный район</w:t>
            </w:r>
          </w:p>
        </w:tc>
        <w:tc>
          <w:tcPr>
            <w:tcW w:w="3260"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 xml:space="preserve"> Данные за </w:t>
            </w:r>
            <w:r w:rsidRPr="00C92D70">
              <w:rPr>
                <w:b/>
                <w:sz w:val="20"/>
                <w:szCs w:val="20"/>
                <w:lang w:val="en-US"/>
              </w:rPr>
              <w:t xml:space="preserve">2010 </w:t>
            </w:r>
            <w:r w:rsidRPr="00C92D70">
              <w:rPr>
                <w:b/>
                <w:sz w:val="20"/>
                <w:szCs w:val="20"/>
              </w:rPr>
              <w:t>год</w:t>
            </w:r>
          </w:p>
        </w:tc>
        <w:tc>
          <w:tcPr>
            <w:tcW w:w="3544"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Данные 2011 год</w:t>
            </w:r>
          </w:p>
        </w:tc>
        <w:tc>
          <w:tcPr>
            <w:tcW w:w="1418"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 xml:space="preserve">Принятый нормативный процент Процент  телефонных аппаратов общественно -деловой застройки и </w:t>
            </w:r>
          </w:p>
        </w:tc>
        <w:tc>
          <w:tcPr>
            <w:tcW w:w="1276"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Коэффициент  телефонных аппаратов телефонной сети общего пользования</w:t>
            </w:r>
          </w:p>
        </w:tc>
      </w:tr>
      <w:tr w:rsidR="00637781" w:rsidRPr="00C92D70" w:rsidTr="002A2010">
        <w:trPr>
          <w:cantSplit/>
          <w:trHeight w:val="3146"/>
          <w:tblHeader/>
        </w:trPr>
        <w:tc>
          <w:tcPr>
            <w:tcW w:w="581" w:type="dxa"/>
            <w:vMerge/>
            <w:shd w:val="clear" w:color="auto" w:fill="auto"/>
            <w:noWrap/>
            <w:textDirection w:val="btLr"/>
            <w:vAlign w:val="bottom"/>
            <w:hideMark/>
          </w:tcPr>
          <w:p w:rsidR="00637781" w:rsidRPr="00C92D70" w:rsidRDefault="00637781" w:rsidP="002A2010">
            <w:pPr>
              <w:rPr>
                <w:sz w:val="20"/>
                <w:szCs w:val="20"/>
              </w:rPr>
            </w:pPr>
          </w:p>
        </w:tc>
        <w:tc>
          <w:tcPr>
            <w:tcW w:w="1843" w:type="dxa"/>
            <w:vMerge/>
            <w:shd w:val="clear" w:color="auto" w:fill="auto"/>
            <w:textDirection w:val="btLr"/>
            <w:vAlign w:val="bottom"/>
          </w:tcPr>
          <w:p w:rsidR="00637781" w:rsidRPr="00C92D70" w:rsidRDefault="00637781" w:rsidP="002A2010">
            <w:pPr>
              <w:rPr>
                <w:b/>
                <w:sz w:val="20"/>
                <w:szCs w:val="20"/>
              </w:rPr>
            </w:pP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418"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textDirection w:val="btLr"/>
            <w:vAlign w:val="center"/>
            <w:hideMark/>
          </w:tcPr>
          <w:p w:rsidR="00637781" w:rsidRPr="00C92D70" w:rsidRDefault="00637781" w:rsidP="002A2010">
            <w:pPr>
              <w:jc w:val="center"/>
              <w:rPr>
                <w:b/>
                <w:sz w:val="20"/>
                <w:szCs w:val="20"/>
              </w:rPr>
            </w:pPr>
          </w:p>
        </w:tc>
        <w:tc>
          <w:tcPr>
            <w:tcW w:w="850"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noWrap/>
            <w:textDirection w:val="btLr"/>
            <w:vAlign w:val="center"/>
            <w:hideMark/>
          </w:tcPr>
          <w:p w:rsidR="00637781" w:rsidRPr="00C92D70" w:rsidRDefault="00637781" w:rsidP="002A2010">
            <w:pPr>
              <w:jc w:val="center"/>
              <w:rPr>
                <w:b/>
                <w:sz w:val="20"/>
                <w:szCs w:val="20"/>
              </w:rPr>
            </w:pPr>
          </w:p>
        </w:tc>
        <w:tc>
          <w:tcPr>
            <w:tcW w:w="1276" w:type="dxa"/>
            <w:vMerge/>
            <w:shd w:val="clear" w:color="auto" w:fill="auto"/>
            <w:textDirection w:val="btLr"/>
            <w:vAlign w:val="center"/>
          </w:tcPr>
          <w:p w:rsidR="00637781" w:rsidRPr="00C92D70" w:rsidRDefault="00637781" w:rsidP="002A2010">
            <w:pPr>
              <w:jc w:val="center"/>
              <w:rPr>
                <w:b/>
                <w:sz w:val="20"/>
                <w:szCs w:val="20"/>
              </w:rPr>
            </w:pPr>
          </w:p>
        </w:tc>
      </w:tr>
      <w:tr w:rsidR="00637781" w:rsidRPr="00C92D70" w:rsidTr="002A2010">
        <w:trPr>
          <w:trHeight w:val="300"/>
          <w:tblHeader/>
        </w:trPr>
        <w:tc>
          <w:tcPr>
            <w:tcW w:w="581" w:type="dxa"/>
            <w:vMerge/>
            <w:shd w:val="clear" w:color="auto" w:fill="auto"/>
            <w:noWrap/>
            <w:vAlign w:val="bottom"/>
            <w:hideMark/>
          </w:tcPr>
          <w:p w:rsidR="00637781" w:rsidRPr="00C92D70" w:rsidRDefault="00637781" w:rsidP="002A2010">
            <w:pPr>
              <w:rPr>
                <w:sz w:val="20"/>
                <w:szCs w:val="20"/>
              </w:rPr>
            </w:pPr>
          </w:p>
        </w:tc>
        <w:tc>
          <w:tcPr>
            <w:tcW w:w="1843" w:type="dxa"/>
            <w:vMerge/>
            <w:shd w:val="clear" w:color="auto" w:fill="auto"/>
            <w:vAlign w:val="bottom"/>
          </w:tcPr>
          <w:p w:rsidR="00637781" w:rsidRPr="00C92D70" w:rsidRDefault="00637781" w:rsidP="002A2010">
            <w:pPr>
              <w:rPr>
                <w:b/>
                <w:sz w:val="20"/>
                <w:szCs w:val="20"/>
              </w:rPr>
            </w:pP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номеров</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номеров</w:t>
            </w:r>
          </w:p>
        </w:tc>
        <w:tc>
          <w:tcPr>
            <w:tcW w:w="1418"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850"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276" w:type="dxa"/>
            <w:shd w:val="clear" w:color="auto" w:fill="auto"/>
            <w:vAlign w:val="center"/>
          </w:tcPr>
          <w:p w:rsidR="00637781" w:rsidRPr="00C92D70" w:rsidRDefault="00637781" w:rsidP="002A2010">
            <w:pPr>
              <w:jc w:val="center"/>
              <w:rPr>
                <w:b/>
                <w:sz w:val="20"/>
                <w:szCs w:val="20"/>
              </w:rPr>
            </w:pPr>
            <w:r w:rsidRPr="00C92D70">
              <w:rPr>
                <w:b/>
                <w:sz w:val="20"/>
                <w:szCs w:val="20"/>
              </w:rPr>
              <w:t>-</w:t>
            </w:r>
          </w:p>
        </w:tc>
      </w:tr>
      <w:tr w:rsidR="008B1EFE" w:rsidRPr="00C92D70" w:rsidTr="000B00C5">
        <w:trPr>
          <w:trHeight w:val="57"/>
        </w:trPr>
        <w:tc>
          <w:tcPr>
            <w:tcW w:w="581" w:type="dxa"/>
            <w:shd w:val="clear" w:color="auto" w:fill="auto"/>
            <w:noWrap/>
            <w:vAlign w:val="bottom"/>
            <w:hideMark/>
          </w:tcPr>
          <w:p w:rsidR="006B03F0" w:rsidRPr="00C92D70" w:rsidRDefault="006B03F0" w:rsidP="000B00C5">
            <w:pPr>
              <w:pStyle w:val="aff1"/>
              <w:numPr>
                <w:ilvl w:val="0"/>
                <w:numId w:val="15"/>
              </w:numPr>
              <w:spacing w:line="240" w:lineRule="auto"/>
              <w:ind w:left="0" w:firstLine="0"/>
              <w:contextualSpacing/>
              <w:jc w:val="left"/>
              <w:rPr>
                <w:sz w:val="20"/>
                <w:szCs w:val="20"/>
              </w:rPr>
            </w:pPr>
          </w:p>
        </w:tc>
        <w:tc>
          <w:tcPr>
            <w:tcW w:w="1843" w:type="dxa"/>
            <w:shd w:val="clear" w:color="auto" w:fill="auto"/>
            <w:vAlign w:val="bottom"/>
          </w:tcPr>
          <w:p w:rsidR="006B03F0" w:rsidRPr="00C92D70" w:rsidRDefault="006B03F0" w:rsidP="000B00C5">
            <w:pPr>
              <w:rPr>
                <w:sz w:val="20"/>
                <w:szCs w:val="20"/>
              </w:rPr>
            </w:pPr>
            <w:r w:rsidRPr="00C92D70">
              <w:rPr>
                <w:sz w:val="20"/>
                <w:szCs w:val="20"/>
              </w:rPr>
              <w:t>Боготольский</w:t>
            </w:r>
          </w:p>
        </w:tc>
        <w:tc>
          <w:tcPr>
            <w:tcW w:w="992" w:type="dxa"/>
            <w:shd w:val="clear" w:color="auto" w:fill="auto"/>
            <w:noWrap/>
            <w:vAlign w:val="center"/>
            <w:hideMark/>
          </w:tcPr>
          <w:p w:rsidR="006B03F0" w:rsidRPr="00C92D70" w:rsidRDefault="006B03F0" w:rsidP="000B00C5">
            <w:pPr>
              <w:jc w:val="center"/>
              <w:rPr>
                <w:sz w:val="20"/>
                <w:szCs w:val="20"/>
              </w:rPr>
            </w:pPr>
            <w:r w:rsidRPr="00C92D70">
              <w:rPr>
                <w:sz w:val="20"/>
                <w:szCs w:val="20"/>
              </w:rPr>
              <w:t>365</w:t>
            </w:r>
          </w:p>
        </w:tc>
        <w:tc>
          <w:tcPr>
            <w:tcW w:w="1276" w:type="dxa"/>
            <w:shd w:val="clear" w:color="auto" w:fill="auto"/>
            <w:noWrap/>
            <w:vAlign w:val="center"/>
            <w:hideMark/>
          </w:tcPr>
          <w:p w:rsidR="006B03F0" w:rsidRPr="00C92D70" w:rsidRDefault="006B03F0" w:rsidP="000B00C5">
            <w:pPr>
              <w:jc w:val="center"/>
              <w:rPr>
                <w:sz w:val="20"/>
                <w:szCs w:val="20"/>
              </w:rPr>
            </w:pPr>
            <w:r w:rsidRPr="00C92D70">
              <w:rPr>
                <w:sz w:val="20"/>
                <w:szCs w:val="20"/>
              </w:rPr>
              <w:t>0.4</w:t>
            </w:r>
          </w:p>
        </w:tc>
        <w:tc>
          <w:tcPr>
            <w:tcW w:w="992" w:type="dxa"/>
            <w:shd w:val="clear" w:color="auto" w:fill="auto"/>
            <w:noWrap/>
            <w:vAlign w:val="center"/>
            <w:hideMark/>
          </w:tcPr>
          <w:p w:rsidR="006B03F0" w:rsidRPr="00C92D70" w:rsidRDefault="006B03F0" w:rsidP="000B00C5">
            <w:pPr>
              <w:jc w:val="center"/>
              <w:rPr>
                <w:sz w:val="20"/>
                <w:szCs w:val="20"/>
              </w:rPr>
            </w:pPr>
            <w:r w:rsidRPr="00C92D70">
              <w:rPr>
                <w:sz w:val="20"/>
                <w:szCs w:val="20"/>
              </w:rPr>
              <w:t>550</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449</w:t>
            </w:r>
          </w:p>
        </w:tc>
        <w:tc>
          <w:tcPr>
            <w:tcW w:w="1276" w:type="dxa"/>
            <w:shd w:val="clear" w:color="auto" w:fill="auto"/>
            <w:noWrap/>
            <w:vAlign w:val="center"/>
            <w:hideMark/>
          </w:tcPr>
          <w:p w:rsidR="006B03F0" w:rsidRPr="00C92D70" w:rsidRDefault="006B03F0" w:rsidP="000B00C5">
            <w:pPr>
              <w:jc w:val="center"/>
              <w:rPr>
                <w:sz w:val="20"/>
                <w:szCs w:val="20"/>
              </w:rPr>
            </w:pPr>
            <w:r w:rsidRPr="00C92D70">
              <w:rPr>
                <w:sz w:val="20"/>
                <w:szCs w:val="20"/>
              </w:rPr>
              <w:t>0.4</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550</w:t>
            </w:r>
          </w:p>
        </w:tc>
        <w:tc>
          <w:tcPr>
            <w:tcW w:w="1418" w:type="dxa"/>
            <w:shd w:val="clear" w:color="auto" w:fill="auto"/>
            <w:noWrap/>
            <w:vAlign w:val="center"/>
            <w:hideMark/>
          </w:tcPr>
          <w:p w:rsidR="006B03F0" w:rsidRPr="00C92D70" w:rsidRDefault="006B03F0" w:rsidP="000B00C5">
            <w:pPr>
              <w:jc w:val="center"/>
              <w:rPr>
                <w:sz w:val="20"/>
                <w:szCs w:val="20"/>
              </w:rPr>
            </w:pPr>
            <w:r w:rsidRPr="00C92D70">
              <w:rPr>
                <w:sz w:val="20"/>
                <w:szCs w:val="20"/>
              </w:rPr>
              <w:t>0.91</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1.00</w:t>
            </w:r>
          </w:p>
        </w:tc>
        <w:tc>
          <w:tcPr>
            <w:tcW w:w="850" w:type="dxa"/>
            <w:shd w:val="clear" w:color="auto" w:fill="auto"/>
            <w:noWrap/>
            <w:vAlign w:val="center"/>
            <w:hideMark/>
          </w:tcPr>
          <w:p w:rsidR="006B03F0" w:rsidRPr="00C92D70" w:rsidRDefault="006B03F0" w:rsidP="000B00C5">
            <w:pPr>
              <w:jc w:val="center"/>
              <w:rPr>
                <w:sz w:val="20"/>
                <w:szCs w:val="20"/>
              </w:rPr>
            </w:pPr>
            <w:r w:rsidRPr="00C92D70">
              <w:rPr>
                <w:sz w:val="20"/>
                <w:szCs w:val="20"/>
              </w:rPr>
              <w:t>95</w:t>
            </w:r>
          </w:p>
        </w:tc>
        <w:tc>
          <w:tcPr>
            <w:tcW w:w="1134" w:type="dxa"/>
            <w:shd w:val="clear" w:color="auto" w:fill="auto"/>
            <w:noWrap/>
            <w:vAlign w:val="center"/>
            <w:hideMark/>
          </w:tcPr>
          <w:p w:rsidR="006B03F0" w:rsidRPr="00C92D70" w:rsidRDefault="006B03F0" w:rsidP="000B00C5">
            <w:pPr>
              <w:jc w:val="center"/>
              <w:rPr>
                <w:sz w:val="20"/>
                <w:szCs w:val="20"/>
              </w:rPr>
            </w:pPr>
            <w:r w:rsidRPr="00C92D70">
              <w:rPr>
                <w:sz w:val="20"/>
                <w:szCs w:val="20"/>
              </w:rPr>
              <w:t>5</w:t>
            </w:r>
          </w:p>
        </w:tc>
        <w:tc>
          <w:tcPr>
            <w:tcW w:w="1276" w:type="dxa"/>
            <w:shd w:val="clear" w:color="auto" w:fill="auto"/>
            <w:vAlign w:val="bottom"/>
          </w:tcPr>
          <w:p w:rsidR="006B03F0" w:rsidRPr="00C92D70" w:rsidRDefault="006B03F0" w:rsidP="000B00C5">
            <w:pPr>
              <w:jc w:val="center"/>
              <w:rPr>
                <w:sz w:val="20"/>
                <w:szCs w:val="20"/>
              </w:rPr>
            </w:pPr>
            <w:r w:rsidRPr="00C92D70">
              <w:rPr>
                <w:sz w:val="20"/>
                <w:szCs w:val="20"/>
              </w:rPr>
              <w:t>1.05</w:t>
            </w:r>
          </w:p>
        </w:tc>
      </w:tr>
    </w:tbl>
    <w:p w:rsidR="00D9222D" w:rsidRPr="00C92D70" w:rsidRDefault="00D9222D" w:rsidP="00D9222D">
      <w:pPr>
        <w:pStyle w:val="a6"/>
        <w:rPr>
          <w:lang w:val="x-none" w:eastAsia="x-none"/>
        </w:rPr>
        <w:sectPr w:rsidR="00D9222D" w:rsidRPr="00C92D70" w:rsidSect="002B4123">
          <w:headerReference w:type="even" r:id="rId41"/>
          <w:footerReference w:type="even" r:id="rId42"/>
          <w:pgSz w:w="16838" w:h="11906" w:orient="landscape" w:code="9"/>
          <w:pgMar w:top="720" w:right="720" w:bottom="720" w:left="720" w:header="709" w:footer="709" w:gutter="0"/>
          <w:cols w:space="708"/>
          <w:docGrid w:linePitch="360"/>
        </w:sectPr>
      </w:pPr>
    </w:p>
    <w:bookmarkStart w:id="173" w:name="_Toc329704281"/>
    <w:p w:rsidR="009F378D" w:rsidRPr="00C92D70" w:rsidRDefault="00607888" w:rsidP="00607888">
      <w:pPr>
        <w:pStyle w:val="1"/>
      </w:pPr>
      <w:r w:rsidRPr="00C92D70">
        <w:lastRenderedPageBreak/>
        <w:fldChar w:fldCharType="begin"/>
      </w:r>
      <w:r w:rsidRPr="00C92D70">
        <w:instrText xml:space="preserve"> HYPERLINK \l "_Toc389086121" </w:instrText>
      </w:r>
      <w:r w:rsidRPr="00C92D70">
        <w:fldChar w:fldCharType="separate"/>
      </w:r>
      <w:bookmarkStart w:id="174" w:name="_Toc393384111"/>
      <w:r w:rsidRPr="00C92D70">
        <w:t xml:space="preserve">Нормативы обеспеченности организации в границах </w:t>
      </w:r>
      <w:r w:rsidRPr="00C92D70">
        <w:rPr>
          <w:lang w:val="ru-RU"/>
        </w:rPr>
        <w:t>м</w:t>
      </w:r>
      <w:r w:rsidRPr="00C92D70">
        <w:t>униципального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bookmarkEnd w:id="174"/>
      <w:r w:rsidRPr="00C92D70">
        <w:rPr>
          <w:webHidden/>
        </w:rPr>
        <w:tab/>
      </w:r>
      <w:r w:rsidRPr="00C92D70">
        <w:fldChar w:fldCharType="end"/>
      </w:r>
    </w:p>
    <w:p w:rsidR="00620AB2" w:rsidRPr="00C92D70" w:rsidRDefault="00620AB2" w:rsidP="00620AB2">
      <w:pPr>
        <w:pStyle w:val="2"/>
        <w:ind w:left="576" w:hanging="576"/>
      </w:pPr>
      <w:bookmarkStart w:id="175" w:name="_Toc389132893"/>
      <w:bookmarkStart w:id="176" w:name="_Toc393384112"/>
      <w:bookmarkEnd w:id="5"/>
      <w:bookmarkEnd w:id="6"/>
      <w:bookmarkEnd w:id="173"/>
      <w:r w:rsidRPr="00C92D70">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75"/>
      <w:bookmarkEnd w:id="176"/>
    </w:p>
    <w:p w:rsidR="002C658E" w:rsidRPr="00C92D70" w:rsidRDefault="002C658E" w:rsidP="002C658E">
      <w:pPr>
        <w:pStyle w:val="a6"/>
      </w:pPr>
      <w:r w:rsidRPr="00C92D70">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2C658E" w:rsidRPr="00C92D70" w:rsidRDefault="002C658E" w:rsidP="002C658E">
      <w:pPr>
        <w:pStyle w:val="a6"/>
      </w:pPr>
      <w:r w:rsidRPr="00C92D70">
        <w:t>Пропорционально увеличивается уровень озелененности территории застройки населённого пункта при наличии предприятий:</w:t>
      </w:r>
    </w:p>
    <w:p w:rsidR="002C658E" w:rsidRPr="00C92D70" w:rsidRDefault="002C658E" w:rsidP="002C658E">
      <w:pPr>
        <w:pStyle w:val="S5"/>
      </w:pPr>
      <w:r w:rsidRPr="00C92D70">
        <w:t>2 класса опасности (500 м) на 7,5%;</w:t>
      </w:r>
    </w:p>
    <w:p w:rsidR="002C658E" w:rsidRPr="00C92D70" w:rsidRDefault="002C658E" w:rsidP="002C658E">
      <w:pPr>
        <w:pStyle w:val="S5"/>
      </w:pPr>
      <w:r w:rsidRPr="00C92D70">
        <w:t>3 класса опасности (300 м) на 4,5%;</w:t>
      </w:r>
    </w:p>
    <w:p w:rsidR="002C658E" w:rsidRPr="00C92D70" w:rsidRDefault="002C658E" w:rsidP="002C658E">
      <w:pPr>
        <w:pStyle w:val="a6"/>
      </w:pPr>
      <w:r w:rsidRPr="00C92D70">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620AB2" w:rsidRPr="00C92D70" w:rsidRDefault="00620AB2" w:rsidP="00620AB2">
      <w:pPr>
        <w:pStyle w:val="2"/>
        <w:ind w:left="576" w:hanging="576"/>
      </w:pPr>
      <w:bookmarkStart w:id="177" w:name="_Toc389132894"/>
      <w:bookmarkStart w:id="178" w:name="_Toc393384113"/>
      <w:r w:rsidRPr="00C92D70">
        <w:t>Нормативы обеспеченности объектами рекреационного назначения (суммарная площадь озелененных территорий общего пользования):</w:t>
      </w:r>
      <w:bookmarkEnd w:id="177"/>
      <w:bookmarkEnd w:id="178"/>
    </w:p>
    <w:p w:rsidR="002C658E" w:rsidRPr="00C92D70" w:rsidRDefault="002C658E" w:rsidP="002C658E">
      <w:pPr>
        <w:pStyle w:val="a6"/>
      </w:pPr>
      <w:r w:rsidRPr="00C92D70">
        <w:t xml:space="preserve">Нормативы обеспеченности озелененными территориями общего пользования даны в соответствии с </w:t>
      </w:r>
      <w:hyperlink r:id="rId4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C92D70">
        <w:rPr>
          <w:lang w:val="en-US"/>
        </w:rPr>
        <w:t>c</w:t>
      </w:r>
      <w:r w:rsidRPr="00C92D70">
        <w:t xml:space="preserve"> </w:t>
      </w:r>
      <w:r w:rsidR="00C7079A" w:rsidRPr="00C92D70">
        <w:t>таблицей 35</w:t>
      </w:r>
    </w:p>
    <w:p w:rsidR="002C658E" w:rsidRPr="00C92D70" w:rsidRDefault="002C658E" w:rsidP="002C658E">
      <w:pPr>
        <w:pStyle w:val="af0"/>
        <w:jc w:val="right"/>
        <w:rPr>
          <w:sz w:val="24"/>
          <w:szCs w:val="24"/>
        </w:rPr>
      </w:pPr>
      <w:bookmarkStart w:id="179" w:name="_Ref388450311"/>
      <w:r w:rsidRPr="00C92D70">
        <w:t xml:space="preserve">Таблица </w:t>
      </w:r>
      <w:bookmarkEnd w:id="179"/>
      <w:r w:rsidR="00C7079A" w:rsidRPr="00C92D70">
        <w:t>35</w:t>
      </w:r>
    </w:p>
    <w:p w:rsidR="002C658E" w:rsidRPr="00C92D70" w:rsidRDefault="002C658E" w:rsidP="002C658E">
      <w:pPr>
        <w:pStyle w:val="af2"/>
      </w:pPr>
      <w:r w:rsidRPr="00C92D70">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2C658E" w:rsidRPr="00C92D70" w:rsidTr="007B3255">
        <w:trPr>
          <w:trHeight w:val="479"/>
          <w:tblHeader/>
          <w:jc w:val="center"/>
        </w:trPr>
        <w:tc>
          <w:tcPr>
            <w:tcW w:w="1400" w:type="dxa"/>
            <w:vAlign w:val="center"/>
          </w:tcPr>
          <w:p w:rsidR="002C658E" w:rsidRPr="00C92D70" w:rsidRDefault="002C658E" w:rsidP="007B3255">
            <w:pPr>
              <w:jc w:val="center"/>
              <w:rPr>
                <w:b/>
                <w:sz w:val="20"/>
                <w:szCs w:val="20"/>
              </w:rPr>
            </w:pPr>
            <w:r w:rsidRPr="00C92D70">
              <w:rPr>
                <w:b/>
                <w:sz w:val="20"/>
                <w:szCs w:val="20"/>
              </w:rPr>
              <w:t>Природная зона</w:t>
            </w:r>
          </w:p>
        </w:tc>
        <w:tc>
          <w:tcPr>
            <w:tcW w:w="1510" w:type="dxa"/>
            <w:vAlign w:val="center"/>
          </w:tcPr>
          <w:p w:rsidR="002C658E" w:rsidRPr="00C92D70" w:rsidRDefault="002C658E" w:rsidP="007B3255">
            <w:pPr>
              <w:jc w:val="center"/>
              <w:rPr>
                <w:b/>
                <w:sz w:val="20"/>
                <w:szCs w:val="20"/>
              </w:rPr>
            </w:pPr>
            <w:r w:rsidRPr="00C92D70">
              <w:rPr>
                <w:b/>
                <w:sz w:val="20"/>
                <w:szCs w:val="20"/>
              </w:rPr>
              <w:t>Коэффициент</w:t>
            </w:r>
          </w:p>
        </w:tc>
        <w:tc>
          <w:tcPr>
            <w:tcW w:w="2232" w:type="dxa"/>
            <w:vAlign w:val="center"/>
          </w:tcPr>
          <w:p w:rsidR="002C658E" w:rsidRPr="00C92D70" w:rsidRDefault="002C658E" w:rsidP="007B3255">
            <w:pPr>
              <w:jc w:val="center"/>
              <w:rPr>
                <w:b/>
                <w:sz w:val="20"/>
                <w:szCs w:val="20"/>
              </w:rPr>
            </w:pPr>
            <w:r w:rsidRPr="00C92D70">
              <w:rPr>
                <w:b/>
                <w:sz w:val="20"/>
                <w:szCs w:val="20"/>
              </w:rPr>
              <w:t>Суммарная площадь озелененных территорий общего пользования (м2/чел)</w:t>
            </w:r>
          </w:p>
        </w:tc>
        <w:tc>
          <w:tcPr>
            <w:tcW w:w="4696" w:type="dxa"/>
            <w:vAlign w:val="center"/>
          </w:tcPr>
          <w:p w:rsidR="002C658E" w:rsidRPr="00C92D70" w:rsidRDefault="002C658E" w:rsidP="007B3255">
            <w:pPr>
              <w:jc w:val="center"/>
              <w:rPr>
                <w:b/>
                <w:sz w:val="20"/>
                <w:szCs w:val="20"/>
              </w:rPr>
            </w:pPr>
            <w:r w:rsidRPr="00C92D70">
              <w:rPr>
                <w:b/>
                <w:sz w:val="20"/>
                <w:szCs w:val="20"/>
              </w:rPr>
              <w:t>Пояснение</w:t>
            </w:r>
          </w:p>
        </w:tc>
      </w:tr>
    </w:tbl>
    <w:p w:rsidR="002C658E" w:rsidRPr="00C92D70" w:rsidRDefault="002C658E" w:rsidP="002C658E">
      <w:pPr>
        <w:pStyle w:val="a3"/>
        <w:numPr>
          <w:ilvl w:val="0"/>
          <w:numId w:val="0"/>
        </w:numPr>
        <w:ind w:left="737"/>
        <w:rPr>
          <w:sz w:val="20"/>
          <w:szCs w:val="20"/>
        </w:rPr>
      </w:pPr>
      <w:r w:rsidRPr="00C92D70">
        <w:rPr>
          <w:sz w:val="20"/>
          <w:szCs w:val="20"/>
        </w:rPr>
        <w:t>&gt;</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2C658E" w:rsidRPr="00C92D70" w:rsidTr="007B3255">
        <w:trPr>
          <w:trHeight w:val="20"/>
          <w:jc w:val="center"/>
        </w:trPr>
        <w:tc>
          <w:tcPr>
            <w:tcW w:w="1400" w:type="dxa"/>
            <w:vAlign w:val="center"/>
          </w:tcPr>
          <w:p w:rsidR="002C658E" w:rsidRPr="00C92D70" w:rsidRDefault="002C658E" w:rsidP="007B3255">
            <w:pPr>
              <w:rPr>
                <w:sz w:val="20"/>
                <w:szCs w:val="20"/>
              </w:rPr>
            </w:pPr>
            <w:r w:rsidRPr="00C92D70">
              <w:rPr>
                <w:sz w:val="20"/>
                <w:szCs w:val="20"/>
              </w:rPr>
              <w:t>Лесостепь</w:t>
            </w:r>
          </w:p>
        </w:tc>
        <w:tc>
          <w:tcPr>
            <w:tcW w:w="1510" w:type="dxa"/>
          </w:tcPr>
          <w:p w:rsidR="002C658E" w:rsidRPr="00C92D70" w:rsidRDefault="002C658E" w:rsidP="007B3255">
            <w:pPr>
              <w:rPr>
                <w:sz w:val="20"/>
                <w:szCs w:val="20"/>
              </w:rPr>
            </w:pPr>
            <w:r w:rsidRPr="00C92D70">
              <w:rPr>
                <w:sz w:val="20"/>
                <w:szCs w:val="20"/>
              </w:rPr>
              <w:t>1,2</w:t>
            </w:r>
          </w:p>
        </w:tc>
        <w:tc>
          <w:tcPr>
            <w:tcW w:w="2232" w:type="dxa"/>
          </w:tcPr>
          <w:p w:rsidR="002C658E" w:rsidRPr="00C92D70" w:rsidRDefault="002C658E" w:rsidP="007B3255">
            <w:pPr>
              <w:rPr>
                <w:sz w:val="20"/>
                <w:szCs w:val="20"/>
              </w:rPr>
            </w:pPr>
            <w:r w:rsidRPr="00C92D70">
              <w:rPr>
                <w:sz w:val="20"/>
                <w:szCs w:val="20"/>
              </w:rPr>
              <w:t xml:space="preserve">14,4 </w:t>
            </w:r>
          </w:p>
        </w:tc>
        <w:tc>
          <w:tcPr>
            <w:tcW w:w="4696" w:type="dxa"/>
          </w:tcPr>
          <w:p w:rsidR="002C658E" w:rsidRPr="00C92D70" w:rsidRDefault="002C658E" w:rsidP="007B3255">
            <w:pPr>
              <w:rPr>
                <w:sz w:val="20"/>
                <w:szCs w:val="20"/>
              </w:rPr>
            </w:pPr>
            <w:r w:rsidRPr="00C92D70">
              <w:rPr>
                <w:sz w:val="20"/>
                <w:szCs w:val="20"/>
              </w:rPr>
              <w:t>Площадь озелененных территорий общего пользования в поселениях допускается увеличивать для лесостепи на 20 %.</w:t>
            </w:r>
          </w:p>
        </w:tc>
      </w:tr>
    </w:tbl>
    <w:p w:rsidR="002C658E" w:rsidRPr="00C92D70" w:rsidRDefault="002C658E" w:rsidP="002C658E">
      <w:pPr>
        <w:pStyle w:val="a6"/>
      </w:pPr>
      <w:r w:rsidRPr="00C92D70">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2C658E" w:rsidRPr="00C92D70" w:rsidRDefault="002C658E" w:rsidP="002C658E">
      <w:pPr>
        <w:pStyle w:val="a6"/>
        <w:rPr>
          <w:lang w:val="x-none" w:eastAsia="x-none"/>
        </w:rPr>
      </w:pPr>
    </w:p>
    <w:p w:rsidR="00620AB2" w:rsidRPr="00C92D70" w:rsidRDefault="00620AB2" w:rsidP="00620AB2">
      <w:pPr>
        <w:pStyle w:val="2"/>
        <w:ind w:left="576" w:hanging="576"/>
      </w:pPr>
      <w:bookmarkStart w:id="180" w:name="_Toc389132895"/>
      <w:bookmarkStart w:id="181" w:name="_Toc393384114"/>
      <w:r w:rsidRPr="00C92D70">
        <w:lastRenderedPageBreak/>
        <w:t>Нормативы площади территорий для размещения объектов рекреационного назначения (в гектарах) следует принимать не менее, га:</w:t>
      </w:r>
      <w:bookmarkEnd w:id="180"/>
      <w:bookmarkEnd w:id="181"/>
    </w:p>
    <w:p w:rsidR="002C658E" w:rsidRPr="00C92D70" w:rsidRDefault="002C658E" w:rsidP="002C658E">
      <w:pPr>
        <w:pStyle w:val="a6"/>
      </w:pPr>
      <w:r w:rsidRPr="00C92D70">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2C658E" w:rsidRPr="00C92D70" w:rsidRDefault="002C658E" w:rsidP="002C658E">
      <w:pPr>
        <w:pStyle w:val="a6"/>
      </w:pPr>
      <w:r w:rsidRPr="00C92D70">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620AB2" w:rsidRPr="00C92D70" w:rsidRDefault="00620AB2" w:rsidP="00620AB2">
      <w:pPr>
        <w:pStyle w:val="2"/>
        <w:ind w:left="576" w:hanging="576"/>
      </w:pPr>
      <w:bookmarkStart w:id="182" w:name="_Toc389132896"/>
      <w:bookmarkStart w:id="183" w:name="_Toc393384115"/>
      <w:r w:rsidRPr="00C92D70">
        <w:t>Площадь озелененных территорий в общем балансе территории парков и садов:</w:t>
      </w:r>
      <w:bookmarkEnd w:id="182"/>
      <w:bookmarkEnd w:id="183"/>
    </w:p>
    <w:p w:rsidR="002C658E" w:rsidRPr="00C92D70" w:rsidRDefault="002C658E" w:rsidP="002C658E">
      <w:pPr>
        <w:pStyle w:val="a6"/>
      </w:pPr>
      <w:r w:rsidRPr="00C92D70">
        <w:t>В общем балансе территории парков и садов площадь озелененных территорий следует принимать не менее 70 %.</w:t>
      </w:r>
    </w:p>
    <w:p w:rsidR="00620AB2" w:rsidRPr="00C92D70" w:rsidRDefault="00620AB2" w:rsidP="00620AB2">
      <w:pPr>
        <w:pStyle w:val="2"/>
        <w:ind w:left="576" w:hanging="576"/>
      </w:pPr>
      <w:bookmarkStart w:id="184" w:name="_Toc389132898"/>
      <w:bookmarkStart w:id="185" w:name="_Toc393384117"/>
      <w:r w:rsidRPr="00C92D70">
        <w:t>Минимальные  расчетные  показатели  площадей  территорий, распределения  элементов  объектов  рекреационного  назначения.</w:t>
      </w:r>
      <w:bookmarkEnd w:id="184"/>
      <w:bookmarkEnd w:id="185"/>
    </w:p>
    <w:p w:rsidR="00053300" w:rsidRPr="00C92D70" w:rsidRDefault="00053300" w:rsidP="00053300">
      <w:pPr>
        <w:pStyle w:val="a6"/>
      </w:pPr>
      <w:r w:rsidRPr="00C92D70">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00C7079A" w:rsidRPr="00C92D70">
        <w:t>таблицей 36</w:t>
      </w:r>
    </w:p>
    <w:p w:rsidR="00053300" w:rsidRPr="00C92D70" w:rsidRDefault="00053300" w:rsidP="00053300">
      <w:pPr>
        <w:pStyle w:val="af0"/>
        <w:keepNext/>
        <w:jc w:val="right"/>
      </w:pPr>
      <w:bookmarkStart w:id="186" w:name="_Ref388450373"/>
      <w:r w:rsidRPr="00C92D70">
        <w:t xml:space="preserve">Таблица </w:t>
      </w:r>
      <w:bookmarkEnd w:id="186"/>
      <w:r w:rsidR="00C7079A" w:rsidRPr="00C92D70">
        <w:t>36</w:t>
      </w:r>
    </w:p>
    <w:p w:rsidR="00053300" w:rsidRPr="00C92D70" w:rsidRDefault="00053300" w:rsidP="00053300">
      <w:pPr>
        <w:pStyle w:val="af2"/>
      </w:pPr>
      <w:r w:rsidRPr="00C92D70">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053300" w:rsidRPr="00C92D70" w:rsidTr="007B3255">
        <w:tc>
          <w:tcPr>
            <w:tcW w:w="2435" w:type="dxa"/>
            <w:vMerge w:val="restart"/>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Объекты рекреационного назначения</w:t>
            </w:r>
          </w:p>
        </w:tc>
        <w:tc>
          <w:tcPr>
            <w:tcW w:w="7771" w:type="dxa"/>
            <w:gridSpan w:val="3"/>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элементов объектов рекреационного назначения,  % от общей площади территорий общего пользования</w:t>
            </w:r>
          </w:p>
        </w:tc>
      </w:tr>
      <w:tr w:rsidR="00053300" w:rsidRPr="00C92D70" w:rsidTr="007B3255">
        <w:tc>
          <w:tcPr>
            <w:tcW w:w="2435" w:type="dxa"/>
            <w:vMerge/>
          </w:tcPr>
          <w:p w:rsidR="00053300" w:rsidRPr="00C92D70" w:rsidRDefault="00053300" w:rsidP="007B3255">
            <w:pPr>
              <w:pStyle w:val="131"/>
              <w:shd w:val="clear" w:color="auto" w:fill="auto"/>
              <w:tabs>
                <w:tab w:val="left" w:pos="831"/>
              </w:tabs>
              <w:spacing w:after="0"/>
              <w:ind w:firstLine="0"/>
              <w:rPr>
                <w:b/>
                <w:sz w:val="20"/>
                <w:szCs w:val="20"/>
              </w:rPr>
            </w:pPr>
          </w:p>
        </w:tc>
        <w:tc>
          <w:tcPr>
            <w:tcW w:w="2665"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зелёных насаждений и водоемов</w:t>
            </w:r>
          </w:p>
        </w:tc>
        <w:tc>
          <w:tcPr>
            <w:tcW w:w="2666"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Аллеи, дорожки, площадки</w:t>
            </w:r>
          </w:p>
        </w:tc>
        <w:tc>
          <w:tcPr>
            <w:tcW w:w="2440"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Застроенные территории</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65-70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25-28</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5-7</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Сады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80-90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8-15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Скверы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60-75</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40-25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Лесопарки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93-97</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1-2</w:t>
            </w:r>
          </w:p>
        </w:tc>
      </w:tr>
    </w:tbl>
    <w:p w:rsidR="00053300" w:rsidRPr="00C92D70" w:rsidRDefault="00053300" w:rsidP="00053300">
      <w:pPr>
        <w:pStyle w:val="a6"/>
        <w:rPr>
          <w:lang w:val="x-none" w:eastAsia="x-none"/>
        </w:rPr>
      </w:pPr>
    </w:p>
    <w:p w:rsidR="00620AB2" w:rsidRPr="00C92D70" w:rsidRDefault="00620AB2" w:rsidP="00620AB2">
      <w:pPr>
        <w:pStyle w:val="2"/>
        <w:ind w:left="576" w:hanging="576"/>
      </w:pPr>
      <w:bookmarkStart w:id="187" w:name="_Toc389132899"/>
      <w:bookmarkStart w:id="188" w:name="_Toc393384118"/>
      <w:r w:rsidRPr="00C92D70">
        <w:t>Требования к устройству дорожной сети рекреационных территорий общего пользования</w:t>
      </w:r>
      <w:bookmarkEnd w:id="187"/>
      <w:bookmarkEnd w:id="188"/>
    </w:p>
    <w:p w:rsidR="00053300" w:rsidRPr="00C92D70" w:rsidRDefault="00053300" w:rsidP="00053300">
      <w:pPr>
        <w:pStyle w:val="a6"/>
      </w:pPr>
      <w:r w:rsidRPr="00C92D70">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620AB2" w:rsidRPr="00C92D70" w:rsidRDefault="00620AB2" w:rsidP="00620AB2">
      <w:pPr>
        <w:pStyle w:val="2"/>
        <w:ind w:left="576" w:hanging="576"/>
      </w:pPr>
      <w:bookmarkStart w:id="189" w:name="_Toc389132900"/>
      <w:bookmarkStart w:id="190" w:name="_Toc393384119"/>
      <w:r w:rsidRPr="00C92D70">
        <w:t>Нормативы доступности территорий и объектов рекреационного назначения для населения.</w:t>
      </w:r>
      <w:bookmarkEnd w:id="189"/>
      <w:bookmarkEnd w:id="190"/>
    </w:p>
    <w:p w:rsidR="00053300" w:rsidRPr="00C92D70" w:rsidRDefault="00053300" w:rsidP="00053300">
      <w:pPr>
        <w:pStyle w:val="a6"/>
      </w:pPr>
      <w:r w:rsidRPr="00C92D70">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053300" w:rsidRPr="00C92D70" w:rsidRDefault="00053300" w:rsidP="00053300">
      <w:pPr>
        <w:pStyle w:val="a6"/>
      </w:pPr>
    </w:p>
    <w:p w:rsidR="00053300" w:rsidRPr="00C92D70" w:rsidRDefault="00053300" w:rsidP="00053300">
      <w:pPr>
        <w:pStyle w:val="a6"/>
      </w:pPr>
      <w:r w:rsidRPr="00C92D70">
        <w:lastRenderedPageBreak/>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C92D70">
        <w:rPr>
          <w:vertAlign w:val="superscript"/>
        </w:rPr>
        <w:footnoteReference w:id="1"/>
      </w:r>
      <w:r w:rsidRPr="00C92D70">
        <w:t xml:space="preserve">. </w:t>
      </w:r>
    </w:p>
    <w:p w:rsidR="00053300" w:rsidRPr="00C92D70" w:rsidRDefault="00053300" w:rsidP="00053300">
      <w:pPr>
        <w:pStyle w:val="a6"/>
      </w:pPr>
    </w:p>
    <w:p w:rsidR="00053300" w:rsidRPr="00C92D70" w:rsidRDefault="00053300" w:rsidP="00053300">
      <w:pPr>
        <w:pStyle w:val="a6"/>
      </w:pPr>
      <w:r w:rsidRPr="00C92D70">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053300" w:rsidRPr="00C92D70" w:rsidRDefault="00053300" w:rsidP="00053300">
      <w:pPr>
        <w:pStyle w:val="a6"/>
      </w:pPr>
      <w:r w:rsidRPr="00C92D70">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053300" w:rsidRPr="00C92D70" w:rsidRDefault="00053300" w:rsidP="00053300">
      <w:pPr>
        <w:pStyle w:val="af0"/>
        <w:jc w:val="right"/>
      </w:pPr>
      <w:r w:rsidRPr="00C92D70">
        <w:t xml:space="preserve">Таблица </w:t>
      </w:r>
      <w:r w:rsidR="00C7079A" w:rsidRPr="00C92D70">
        <w:t>37</w:t>
      </w:r>
    </w:p>
    <w:p w:rsidR="00053300" w:rsidRPr="00C92D70" w:rsidRDefault="00053300" w:rsidP="00053300">
      <w:pPr>
        <w:pStyle w:val="af2"/>
      </w:pPr>
      <w:r w:rsidRPr="00C92D70">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053300" w:rsidRPr="00C92D70" w:rsidTr="007B3255">
        <w:trPr>
          <w:jc w:val="center"/>
        </w:trPr>
        <w:tc>
          <w:tcPr>
            <w:tcW w:w="5880" w:type="dxa"/>
            <w:shd w:val="clear" w:color="auto" w:fill="auto"/>
            <w:vAlign w:val="center"/>
          </w:tcPr>
          <w:p w:rsidR="00053300" w:rsidRPr="00C92D70" w:rsidRDefault="00053300" w:rsidP="007B3255">
            <w:pPr>
              <w:jc w:val="center"/>
              <w:rPr>
                <w:b/>
                <w:bCs/>
                <w:sz w:val="20"/>
                <w:szCs w:val="20"/>
              </w:rPr>
            </w:pPr>
            <w:r w:rsidRPr="00C92D70">
              <w:rPr>
                <w:b/>
                <w:bCs/>
                <w:sz w:val="20"/>
                <w:szCs w:val="20"/>
              </w:rPr>
              <w:t>Природные условия</w:t>
            </w:r>
          </w:p>
        </w:tc>
        <w:tc>
          <w:tcPr>
            <w:tcW w:w="4052" w:type="dxa"/>
            <w:shd w:val="clear" w:color="auto" w:fill="auto"/>
            <w:vAlign w:val="center"/>
          </w:tcPr>
          <w:p w:rsidR="00053300" w:rsidRPr="00C92D70" w:rsidRDefault="00053300" w:rsidP="007B3255">
            <w:pPr>
              <w:jc w:val="center"/>
              <w:rPr>
                <w:b/>
                <w:bCs/>
                <w:sz w:val="20"/>
                <w:szCs w:val="20"/>
              </w:rPr>
            </w:pPr>
            <w:r w:rsidRPr="00C92D70">
              <w:rPr>
                <w:b/>
                <w:bCs/>
                <w:sz w:val="20"/>
                <w:szCs w:val="20"/>
              </w:rPr>
              <w:t>Длина маршрута, м</w:t>
            </w:r>
          </w:p>
        </w:tc>
      </w:tr>
    </w:tbl>
    <w:p w:rsidR="00053300" w:rsidRPr="00C92D70" w:rsidRDefault="00053300" w:rsidP="00053300">
      <w:pPr>
        <w:pStyle w:val="a6"/>
      </w:pPr>
      <w:r w:rsidRPr="00C92D70">
        <w:t>Проектирование лесопарков должно осуществляться с учётом транспортной доступности для населения не более 20 минут.</w:t>
      </w:r>
    </w:p>
    <w:p w:rsidR="00053300" w:rsidRPr="00C92D70" w:rsidRDefault="00053300" w:rsidP="00053300">
      <w:pPr>
        <w:pStyle w:val="a6"/>
      </w:pPr>
      <w:r w:rsidRPr="00C92D70">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620AB2" w:rsidRPr="00C92D70" w:rsidRDefault="00620AB2" w:rsidP="00620AB2">
      <w:pPr>
        <w:pStyle w:val="2"/>
        <w:ind w:left="576" w:hanging="576"/>
      </w:pPr>
      <w:bookmarkStart w:id="191" w:name="_Toc389132901"/>
      <w:bookmarkStart w:id="192" w:name="_Toc393384120"/>
      <w:r w:rsidRPr="00C92D70">
        <w:t>Нормативы доступности территорий и объектов рекреационного назначения для инвалидов и маломобильных групп населения.</w:t>
      </w:r>
      <w:bookmarkEnd w:id="191"/>
      <w:bookmarkEnd w:id="192"/>
    </w:p>
    <w:p w:rsidR="001F7815" w:rsidRPr="00C92D70" w:rsidRDefault="001F7815" w:rsidP="001F7815">
      <w:pPr>
        <w:pStyle w:val="a6"/>
      </w:pPr>
      <w:r w:rsidRPr="00C92D70">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1F7815" w:rsidRPr="00C92D70" w:rsidRDefault="001F7815" w:rsidP="001F7815">
      <w:pPr>
        <w:pStyle w:val="a6"/>
      </w:pPr>
      <w:r w:rsidRPr="00C92D70">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1F7815" w:rsidRPr="00C92D70" w:rsidRDefault="001F7815" w:rsidP="001F7815">
      <w:pPr>
        <w:pStyle w:val="a6"/>
      </w:pPr>
      <w:r w:rsidRPr="00C92D70">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620AB2" w:rsidRPr="00C92D70" w:rsidRDefault="00620AB2" w:rsidP="00620AB2">
      <w:pPr>
        <w:pStyle w:val="2"/>
        <w:ind w:left="576" w:hanging="576"/>
      </w:pPr>
      <w:bookmarkStart w:id="193" w:name="_Toc389132902"/>
      <w:bookmarkStart w:id="194" w:name="_Toc393384121"/>
      <w:r w:rsidRPr="00C92D70">
        <w:t>Нормативы численности единовременных посетителей объектов рекреационного назначения</w:t>
      </w:r>
      <w:bookmarkEnd w:id="193"/>
      <w:bookmarkEnd w:id="194"/>
    </w:p>
    <w:p w:rsidR="001F7815" w:rsidRPr="00C92D70" w:rsidRDefault="001F7815" w:rsidP="001F7815">
      <w:pPr>
        <w:pStyle w:val="a6"/>
      </w:pPr>
      <w:r w:rsidRPr="00C92D70">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1F7815" w:rsidRPr="00C92D70" w:rsidRDefault="001F7815" w:rsidP="001F7815">
      <w:pPr>
        <w:pStyle w:val="a6"/>
      </w:pPr>
      <w:r w:rsidRPr="00C92D70">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w:t>
      </w:r>
      <w:r w:rsidRPr="00C92D70">
        <w:lastRenderedPageBreak/>
        <w:t xml:space="preserve">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1F7815" w:rsidRPr="00C92D70" w:rsidRDefault="001F7815" w:rsidP="001F7815">
      <w:pPr>
        <w:pStyle w:val="a6"/>
      </w:pPr>
      <w:r w:rsidRPr="00C92D70">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1F7815" w:rsidRPr="00C92D70" w:rsidRDefault="001F7815" w:rsidP="001F7815">
      <w:pPr>
        <w:pStyle w:val="a6"/>
      </w:pPr>
      <w:r w:rsidRPr="00C92D70">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1F7815" w:rsidRPr="00C92D70" w:rsidRDefault="001F7815" w:rsidP="001F7815">
      <w:pPr>
        <w:pStyle w:val="a6"/>
      </w:pPr>
    </w:p>
    <w:p w:rsidR="001F7815" w:rsidRPr="00C92D70" w:rsidRDefault="001F7815" w:rsidP="001F7815">
      <w:pPr>
        <w:pStyle w:val="a6"/>
      </w:pPr>
      <w:r w:rsidRPr="00C92D70">
        <w:t xml:space="preserve">Расчетная численность единовременных посетителей территории парков, лесопарков, лесов, зеленых зон следует принимать в соответствии с </w:t>
      </w:r>
      <w:r w:rsidR="00C7079A" w:rsidRPr="00C92D70">
        <w:t>таблицей 38</w:t>
      </w:r>
    </w:p>
    <w:p w:rsidR="001F7815" w:rsidRPr="00C92D70" w:rsidRDefault="001F7815" w:rsidP="001F7815">
      <w:pPr>
        <w:pStyle w:val="af0"/>
        <w:keepNext/>
        <w:jc w:val="right"/>
      </w:pPr>
      <w:bookmarkStart w:id="195" w:name="_Ref393384727"/>
      <w:r w:rsidRPr="00C92D70">
        <w:t xml:space="preserve">Таблица </w:t>
      </w:r>
      <w:bookmarkEnd w:id="195"/>
      <w:r w:rsidR="00C7079A" w:rsidRPr="00C92D70">
        <w:t>38</w:t>
      </w:r>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1F7815" w:rsidRPr="00C92D70" w:rsidTr="007B3255">
        <w:trPr>
          <w:trHeight w:val="190"/>
          <w:tblHeader/>
          <w:jc w:val="center"/>
        </w:trPr>
        <w:tc>
          <w:tcPr>
            <w:tcW w:w="1418" w:type="dxa"/>
            <w:vMerge w:val="restart"/>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Природная зона</w:t>
            </w:r>
          </w:p>
        </w:tc>
        <w:tc>
          <w:tcPr>
            <w:tcW w:w="6324" w:type="dxa"/>
            <w:gridSpan w:val="6"/>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Число единовременных  посетителей  не более, чел/га,</w:t>
            </w:r>
          </w:p>
        </w:tc>
      </w:tr>
      <w:tr w:rsidR="001F7815" w:rsidRPr="00C92D70" w:rsidTr="007B3255">
        <w:trPr>
          <w:trHeight w:val="140"/>
          <w:tblHeader/>
          <w:jc w:val="center"/>
        </w:trPr>
        <w:tc>
          <w:tcPr>
            <w:tcW w:w="1418" w:type="dxa"/>
            <w:vMerge/>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p>
        </w:tc>
        <w:tc>
          <w:tcPr>
            <w:tcW w:w="108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КиО, скверы,</w:t>
            </w:r>
          </w:p>
        </w:tc>
        <w:tc>
          <w:tcPr>
            <w:tcW w:w="85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Сады</w:t>
            </w:r>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зон отдыха</w:t>
            </w:r>
          </w:p>
        </w:tc>
        <w:tc>
          <w:tcPr>
            <w:tcW w:w="1134"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курортов</w:t>
            </w:r>
          </w:p>
        </w:tc>
        <w:tc>
          <w:tcPr>
            <w:tcW w:w="1276"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Лесопарки, лугопарки</w:t>
            </w:r>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Леса</w:t>
            </w:r>
          </w:p>
        </w:tc>
      </w:tr>
      <w:tr w:rsidR="001F7815" w:rsidRPr="00C92D70" w:rsidTr="007B3255">
        <w:trPr>
          <w:trHeight w:val="906"/>
          <w:jc w:val="center"/>
        </w:trPr>
        <w:tc>
          <w:tcPr>
            <w:tcW w:w="1418" w:type="dxa"/>
            <w:vAlign w:val="center"/>
          </w:tcPr>
          <w:p w:rsidR="001F7815" w:rsidRPr="00C92D70" w:rsidRDefault="001F7815" w:rsidP="007B3255">
            <w:pPr>
              <w:jc w:val="center"/>
              <w:rPr>
                <w:sz w:val="20"/>
                <w:szCs w:val="20"/>
              </w:rPr>
            </w:pPr>
            <w:r w:rsidRPr="00C92D70">
              <w:rPr>
                <w:sz w:val="20"/>
                <w:szCs w:val="20"/>
              </w:rPr>
              <w:t>Средняя тайга, южная тайга, лесная зона, лесостепь.</w:t>
            </w:r>
          </w:p>
        </w:tc>
        <w:tc>
          <w:tcPr>
            <w:tcW w:w="1080" w:type="dxa"/>
            <w:vAlign w:val="center"/>
          </w:tcPr>
          <w:p w:rsidR="001F7815" w:rsidRPr="00C92D70" w:rsidRDefault="001F7815" w:rsidP="007B3255">
            <w:pPr>
              <w:jc w:val="center"/>
              <w:rPr>
                <w:sz w:val="20"/>
                <w:szCs w:val="20"/>
              </w:rPr>
            </w:pPr>
            <w:r w:rsidRPr="00C92D70">
              <w:rPr>
                <w:sz w:val="20"/>
                <w:szCs w:val="20"/>
              </w:rPr>
              <w:t>300</w:t>
            </w:r>
          </w:p>
        </w:tc>
        <w:tc>
          <w:tcPr>
            <w:tcW w:w="850" w:type="dxa"/>
            <w:vAlign w:val="center"/>
          </w:tcPr>
          <w:p w:rsidR="001F7815" w:rsidRPr="00C92D70" w:rsidRDefault="001F7815" w:rsidP="007B3255">
            <w:pPr>
              <w:jc w:val="center"/>
              <w:rPr>
                <w:sz w:val="20"/>
                <w:szCs w:val="20"/>
              </w:rPr>
            </w:pPr>
            <w:r w:rsidRPr="00C92D70">
              <w:rPr>
                <w:sz w:val="20"/>
                <w:szCs w:val="20"/>
              </w:rPr>
              <w:t>100</w:t>
            </w:r>
          </w:p>
        </w:tc>
        <w:tc>
          <w:tcPr>
            <w:tcW w:w="992" w:type="dxa"/>
            <w:vAlign w:val="center"/>
          </w:tcPr>
          <w:p w:rsidR="001F7815" w:rsidRPr="00C92D70" w:rsidRDefault="001F7815" w:rsidP="007B3255">
            <w:pPr>
              <w:jc w:val="center"/>
              <w:rPr>
                <w:sz w:val="20"/>
                <w:szCs w:val="20"/>
              </w:rPr>
            </w:pPr>
            <w:r w:rsidRPr="00C92D70">
              <w:rPr>
                <w:sz w:val="20"/>
                <w:szCs w:val="20"/>
              </w:rPr>
              <w:t>70</w:t>
            </w:r>
          </w:p>
        </w:tc>
        <w:tc>
          <w:tcPr>
            <w:tcW w:w="1134" w:type="dxa"/>
            <w:vAlign w:val="center"/>
          </w:tcPr>
          <w:p w:rsidR="001F7815" w:rsidRPr="00C92D70" w:rsidRDefault="001F7815" w:rsidP="007B3255">
            <w:pPr>
              <w:jc w:val="center"/>
              <w:rPr>
                <w:sz w:val="20"/>
                <w:szCs w:val="20"/>
              </w:rPr>
            </w:pPr>
            <w:r w:rsidRPr="00C92D70">
              <w:rPr>
                <w:sz w:val="20"/>
                <w:szCs w:val="20"/>
              </w:rPr>
              <w:t>50</w:t>
            </w:r>
          </w:p>
        </w:tc>
        <w:tc>
          <w:tcPr>
            <w:tcW w:w="1276" w:type="dxa"/>
            <w:vAlign w:val="center"/>
          </w:tcPr>
          <w:p w:rsidR="001F7815" w:rsidRPr="00C92D70" w:rsidRDefault="001F7815" w:rsidP="007B3255">
            <w:pPr>
              <w:jc w:val="center"/>
              <w:rPr>
                <w:sz w:val="20"/>
                <w:szCs w:val="20"/>
              </w:rPr>
            </w:pPr>
            <w:r w:rsidRPr="00C92D70">
              <w:rPr>
                <w:sz w:val="20"/>
                <w:szCs w:val="20"/>
              </w:rPr>
              <w:t>10</w:t>
            </w:r>
          </w:p>
        </w:tc>
        <w:tc>
          <w:tcPr>
            <w:tcW w:w="992" w:type="dxa"/>
            <w:vAlign w:val="center"/>
          </w:tcPr>
          <w:p w:rsidR="001F7815" w:rsidRPr="00C92D70" w:rsidRDefault="001F7815" w:rsidP="007B3255">
            <w:pPr>
              <w:jc w:val="center"/>
              <w:rPr>
                <w:sz w:val="20"/>
                <w:szCs w:val="20"/>
              </w:rPr>
            </w:pPr>
            <w:r w:rsidRPr="00C92D70">
              <w:rPr>
                <w:sz w:val="20"/>
                <w:szCs w:val="20"/>
              </w:rPr>
              <w:t>3</w:t>
            </w:r>
          </w:p>
        </w:tc>
      </w:tr>
    </w:tbl>
    <w:p w:rsidR="001F7815" w:rsidRPr="00C92D70" w:rsidRDefault="001F7815" w:rsidP="001F7815">
      <w:pPr>
        <w:pStyle w:val="a6"/>
      </w:pPr>
      <w:r w:rsidRPr="00C92D70">
        <w:t xml:space="preserve">В основе расчёта показателей численности единовременных посетителей объектов рекреационного назначения лежат требования </w:t>
      </w:r>
      <w:hyperlink r:id="rId4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1F7815" w:rsidRPr="00C92D70" w:rsidRDefault="001F7815" w:rsidP="001F7815">
      <w:pPr>
        <w:pStyle w:val="a6"/>
      </w:pPr>
      <w:r w:rsidRPr="00C92D70">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1F7815" w:rsidRPr="00C92D70" w:rsidRDefault="001F7815" w:rsidP="001F7815">
      <w:pPr>
        <w:pStyle w:val="a6"/>
      </w:pPr>
      <w:r w:rsidRPr="00C92D70">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620AB2" w:rsidRPr="00C92D70" w:rsidRDefault="00620AB2" w:rsidP="00620AB2">
      <w:pPr>
        <w:pStyle w:val="2"/>
        <w:ind w:left="576" w:hanging="576"/>
      </w:pPr>
      <w:bookmarkStart w:id="196" w:name="_Toc389132903"/>
      <w:bookmarkStart w:id="197" w:name="_Toc393384122"/>
      <w:r w:rsidRPr="00C92D70">
        <w:t>Нормативы благоустройства озеленённых территорий общего пользования.</w:t>
      </w:r>
      <w:bookmarkEnd w:id="196"/>
      <w:bookmarkEnd w:id="197"/>
    </w:p>
    <w:p w:rsidR="001F7815" w:rsidRPr="00C92D70" w:rsidRDefault="001F7815" w:rsidP="001F7815">
      <w:pPr>
        <w:pStyle w:val="a6"/>
      </w:pPr>
      <w:r w:rsidRPr="00C92D70">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20AB2" w:rsidRPr="00C92D70" w:rsidRDefault="00620AB2" w:rsidP="00620AB2">
      <w:pPr>
        <w:pStyle w:val="2"/>
        <w:ind w:left="576" w:hanging="576"/>
      </w:pPr>
      <w:bookmarkStart w:id="198" w:name="_Toc389132904"/>
      <w:bookmarkStart w:id="199" w:name="_Toc393384123"/>
      <w:r w:rsidRPr="00C92D70">
        <w:t xml:space="preserve">Нормативы охраны, защиты, воспроизводства лесов особо охраняемых природных территорий, расположенных в границах </w:t>
      </w:r>
      <w:r w:rsidRPr="00C92D70">
        <w:rPr>
          <w:lang w:val="ru-RU"/>
        </w:rPr>
        <w:t>муниципального района</w:t>
      </w:r>
      <w:r w:rsidRPr="00C92D70">
        <w:t>.</w:t>
      </w:r>
      <w:bookmarkEnd w:id="2"/>
      <w:bookmarkEnd w:id="198"/>
      <w:bookmarkEnd w:id="199"/>
    </w:p>
    <w:p w:rsidR="001F7815" w:rsidRPr="00C92D70" w:rsidRDefault="001F7815" w:rsidP="001F7815">
      <w:pPr>
        <w:pStyle w:val="a6"/>
      </w:pPr>
      <w:r w:rsidRPr="00C92D70">
        <w:t>Изменение границ городских лесов, которое может привести к уменьшению их площади, не допускается.</w:t>
      </w:r>
    </w:p>
    <w:p w:rsidR="001F7815" w:rsidRPr="00C92D70" w:rsidRDefault="001F7815" w:rsidP="001F7815">
      <w:pPr>
        <w:pStyle w:val="a6"/>
      </w:pPr>
      <w:r w:rsidRPr="00C92D70">
        <w:lastRenderedPageBreak/>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1F7815" w:rsidRPr="00C92D70" w:rsidRDefault="001F7815" w:rsidP="001F7815">
      <w:pPr>
        <w:pStyle w:val="a6"/>
      </w:pPr>
      <w:r w:rsidRPr="00C92D70">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1F7815" w:rsidRPr="00C92D70" w:rsidRDefault="001F7815" w:rsidP="001F7815">
      <w:pPr>
        <w:pStyle w:val="a6"/>
      </w:pPr>
      <w:r w:rsidRPr="00C92D70">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1F7815" w:rsidRPr="00C92D70" w:rsidRDefault="001F7815" w:rsidP="001F7815">
      <w:pPr>
        <w:pStyle w:val="a6"/>
      </w:pPr>
      <w:r w:rsidRPr="00C92D70">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1F7815" w:rsidRPr="00C92D70" w:rsidRDefault="001F7815" w:rsidP="001F7815">
      <w:pPr>
        <w:pStyle w:val="a6"/>
      </w:pPr>
      <w:r w:rsidRPr="00C92D70">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1F7815" w:rsidRPr="00C92D70" w:rsidRDefault="001F7815" w:rsidP="001F7815">
      <w:pPr>
        <w:pStyle w:val="a6"/>
      </w:pPr>
      <w:r w:rsidRPr="00C92D70">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45" w:history="1">
        <w:r w:rsidRPr="00C92D70">
          <w:t>лесным законодательством</w:t>
        </w:r>
      </w:hyperlink>
      <w:r w:rsidRPr="00C92D70">
        <w:t xml:space="preserve"> Российской Федерации, </w:t>
      </w:r>
      <w:hyperlink r:id="rId46" w:history="1">
        <w:r w:rsidRPr="00C92D70">
          <w:t>законодательством</w:t>
        </w:r>
      </w:hyperlink>
      <w:r w:rsidRPr="00C92D70">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1F7815" w:rsidRPr="00C92D70" w:rsidRDefault="001F7815" w:rsidP="001F7815">
      <w:pPr>
        <w:pStyle w:val="a6"/>
      </w:pPr>
      <w:r w:rsidRPr="00C92D70">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1F7815" w:rsidRPr="00C92D70" w:rsidRDefault="001F7815" w:rsidP="001F7815">
      <w:pPr>
        <w:pStyle w:val="1"/>
        <w:numPr>
          <w:ilvl w:val="0"/>
          <w:numId w:val="0"/>
        </w:numPr>
        <w:ind w:left="567"/>
      </w:pPr>
      <w:bookmarkStart w:id="200" w:name="_Toc393384124"/>
      <w:r w:rsidRPr="00C92D70">
        <w:br w:type="page"/>
      </w:r>
      <w:r w:rsidRPr="00C92D70">
        <w:lastRenderedPageBreak/>
        <w:t>ПРИЛОЖЕНИЕ 1</w:t>
      </w:r>
      <w:r w:rsidRPr="00C92D70">
        <w:rPr>
          <w:lang w:val="ru-RU"/>
        </w:rPr>
        <w:t xml:space="preserve">. </w:t>
      </w:r>
      <w:r w:rsidRPr="00C92D70">
        <w:t>Требования к составу и содержанию градостроительной документации муниципальных районов Красноярского края</w:t>
      </w:r>
      <w:bookmarkEnd w:id="200"/>
    </w:p>
    <w:p w:rsidR="001F7815" w:rsidRPr="00C92D70" w:rsidRDefault="001F7815" w:rsidP="001F7815">
      <w:pPr>
        <w:keepNext/>
        <w:keepLines/>
        <w:jc w:val="both"/>
        <w:outlineLvl w:val="2"/>
        <w:rPr>
          <w:bCs/>
          <w:u w:val="single"/>
        </w:rPr>
      </w:pPr>
      <w:r w:rsidRPr="00C92D70">
        <w:rPr>
          <w:bCs/>
          <w:u w:val="single"/>
        </w:rPr>
        <w:t>1. Общие требования к составу и содержанию схемы территориального планирования муниципального района</w:t>
      </w:r>
    </w:p>
    <w:p w:rsidR="001F7815" w:rsidRPr="00C92D70" w:rsidRDefault="001F7815" w:rsidP="001F7815">
      <w:pPr>
        <w:autoSpaceDE w:val="0"/>
        <w:autoSpaceDN w:val="0"/>
        <w:adjustRightInd w:val="0"/>
        <w:ind w:firstLine="540"/>
        <w:jc w:val="both"/>
      </w:pPr>
      <w:r w:rsidRPr="00C92D70">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1F7815" w:rsidRPr="00C92D70" w:rsidRDefault="001F7815" w:rsidP="001F7815">
      <w:pPr>
        <w:autoSpaceDE w:val="0"/>
        <w:autoSpaceDN w:val="0"/>
        <w:adjustRightInd w:val="0"/>
        <w:ind w:firstLine="540"/>
        <w:jc w:val="both"/>
      </w:pPr>
      <w:r w:rsidRPr="00C92D70">
        <w:t>1.2. Муниципальный район формируется на основе поселений и межселенных территорий с целью решения вопросов местного значения межпоселенческого характера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1F7815" w:rsidRPr="00C92D70" w:rsidRDefault="001F7815" w:rsidP="001F7815">
      <w:pPr>
        <w:autoSpaceDE w:val="0"/>
        <w:autoSpaceDN w:val="0"/>
        <w:adjustRightInd w:val="0"/>
        <w:ind w:firstLine="540"/>
        <w:jc w:val="both"/>
      </w:pPr>
      <w:r w:rsidRPr="00C92D70">
        <w:t>1.3. Схема территориального планирования муниципального района обосновывает зоны размещения объектов капитального строительства на межселенных территориях и объектов районного значения в пределах поселений, а также в населенных пунктах, не вошедших в состав городских и сельских поселений.</w:t>
      </w:r>
    </w:p>
    <w:p w:rsidR="001F7815" w:rsidRPr="00C92D70" w:rsidRDefault="001F7815" w:rsidP="001F7815">
      <w:pPr>
        <w:autoSpaceDE w:val="0"/>
        <w:autoSpaceDN w:val="0"/>
        <w:adjustRightInd w:val="0"/>
        <w:ind w:firstLine="540"/>
        <w:jc w:val="both"/>
      </w:pPr>
      <w:r w:rsidRPr="00C92D70">
        <w:t xml:space="preserve">1.4. Схемы территориального планирования муниципальных районов определяют: </w:t>
      </w:r>
    </w:p>
    <w:p w:rsidR="001F7815" w:rsidRPr="00C92D70" w:rsidRDefault="001F7815" w:rsidP="001F7815">
      <w:pPr>
        <w:pStyle w:val="a3"/>
        <w:ind w:left="0"/>
      </w:pPr>
      <w:r w:rsidRPr="00C92D70">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1F7815" w:rsidRPr="00C92D70" w:rsidRDefault="001F7815" w:rsidP="001F7815">
      <w:pPr>
        <w:pStyle w:val="a3"/>
        <w:ind w:left="0"/>
      </w:pPr>
      <w:r w:rsidRPr="00C92D70">
        <w:t>границы зон, подлежащих застройке на межселенных территориях;</w:t>
      </w:r>
    </w:p>
    <w:p w:rsidR="001F7815" w:rsidRPr="00C92D70" w:rsidRDefault="001F7815" w:rsidP="001F7815">
      <w:pPr>
        <w:pStyle w:val="a3"/>
        <w:ind w:left="0"/>
      </w:pPr>
      <w:r w:rsidRPr="00C92D70">
        <w:t>зоны различного функционального назначения и ограничения на использование территорий указанных зон в отношении межселенных территорий, подлежащих застройке;</w:t>
      </w:r>
    </w:p>
    <w:p w:rsidR="001F7815" w:rsidRPr="00C92D70" w:rsidRDefault="001F7815" w:rsidP="001F7815">
      <w:pPr>
        <w:pStyle w:val="a3"/>
        <w:ind w:left="0"/>
      </w:pPr>
      <w:r w:rsidRPr="00C92D70">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1F7815" w:rsidRPr="00C92D70" w:rsidRDefault="001F7815" w:rsidP="001F7815">
      <w:pPr>
        <w:pStyle w:val="a3"/>
        <w:ind w:left="0"/>
      </w:pPr>
      <w:r w:rsidRPr="00C92D70">
        <w:t>направления развития инженерной, транспортной и социальной инфраструктур межселенного значения;</w:t>
      </w:r>
    </w:p>
    <w:p w:rsidR="001F7815" w:rsidRPr="00C92D70" w:rsidRDefault="001F7815" w:rsidP="001F7815">
      <w:pPr>
        <w:pStyle w:val="a3"/>
        <w:ind w:left="0"/>
      </w:pPr>
      <w:r w:rsidRPr="00C92D70">
        <w:t>территории резерва для развития поселений;</w:t>
      </w:r>
    </w:p>
    <w:p w:rsidR="001F7815" w:rsidRPr="00C92D70" w:rsidRDefault="001F7815" w:rsidP="001F7815">
      <w:pPr>
        <w:pStyle w:val="a3"/>
        <w:ind w:left="0"/>
      </w:pPr>
      <w:r w:rsidRPr="00C92D70">
        <w:t>территории для строительства дач, садоводства, огородничества на межселенных территориях;</w:t>
      </w:r>
    </w:p>
    <w:p w:rsidR="001F7815" w:rsidRPr="00C92D70" w:rsidRDefault="001F7815" w:rsidP="001F7815">
      <w:pPr>
        <w:pStyle w:val="a3"/>
        <w:ind w:left="0"/>
      </w:pPr>
      <w:r w:rsidRPr="00C92D70">
        <w:t>территории для организации мест отдыха населения с учетом мест традиционного природопользования;</w:t>
      </w:r>
    </w:p>
    <w:p w:rsidR="001F7815" w:rsidRPr="00C92D70" w:rsidRDefault="001F7815" w:rsidP="001F7815">
      <w:pPr>
        <w:pStyle w:val="a3"/>
        <w:ind w:left="0"/>
      </w:pPr>
      <w:r w:rsidRPr="00C92D70">
        <w:t xml:space="preserve">иные меры по развитию территорий районов. </w:t>
      </w:r>
    </w:p>
    <w:p w:rsidR="001F7815" w:rsidRPr="00C92D70" w:rsidRDefault="001F7815" w:rsidP="001F7815">
      <w:pPr>
        <w:autoSpaceDE w:val="0"/>
        <w:autoSpaceDN w:val="0"/>
        <w:adjustRightInd w:val="0"/>
        <w:ind w:firstLine="567"/>
        <w:jc w:val="both"/>
      </w:pPr>
      <w:r w:rsidRPr="00C92D70">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1F7815" w:rsidRPr="00C92D70" w:rsidRDefault="001F7815" w:rsidP="001F7815">
      <w:pPr>
        <w:autoSpaceDE w:val="0"/>
        <w:autoSpaceDN w:val="0"/>
        <w:adjustRightInd w:val="0"/>
        <w:ind w:firstLine="567"/>
        <w:jc w:val="both"/>
      </w:pPr>
      <w:r w:rsidRPr="00C92D70">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1F7815" w:rsidRPr="00C92D70" w:rsidRDefault="001F7815" w:rsidP="001F7815">
      <w:pPr>
        <w:autoSpaceDE w:val="0"/>
        <w:autoSpaceDN w:val="0"/>
        <w:adjustRightInd w:val="0"/>
        <w:ind w:firstLine="567"/>
        <w:jc w:val="both"/>
      </w:pPr>
      <w:r w:rsidRPr="00C92D70">
        <w:t>1.7. Основные графические материалы схем территориального планирования муниципальных районов разрабатываются в составе:</w:t>
      </w:r>
    </w:p>
    <w:p w:rsidR="001F7815" w:rsidRPr="00C92D70" w:rsidRDefault="001F7815" w:rsidP="001F7815">
      <w:pPr>
        <w:pStyle w:val="a3"/>
        <w:ind w:left="0"/>
      </w:pPr>
      <w:r w:rsidRPr="00C92D70">
        <w:t>карты планируемого размещения объектов местного значения муниципального района;</w:t>
      </w:r>
    </w:p>
    <w:p w:rsidR="001F7815" w:rsidRPr="00C92D70" w:rsidRDefault="001F7815" w:rsidP="001F7815">
      <w:pPr>
        <w:pStyle w:val="a3"/>
        <w:ind w:left="0"/>
      </w:pPr>
      <w:r w:rsidRPr="00C92D70">
        <w:t>карты границ населенных пунктов (в том числе границ образуемых населенных пунктов), расположенных на межселенных территориях;</w:t>
      </w:r>
    </w:p>
    <w:p w:rsidR="001F7815" w:rsidRPr="00C92D70" w:rsidRDefault="001F7815" w:rsidP="001F7815">
      <w:pPr>
        <w:pStyle w:val="a3"/>
        <w:ind w:left="0"/>
      </w:pPr>
      <w:r w:rsidRPr="00C92D70">
        <w:t>карты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F7815" w:rsidRPr="00C92D70" w:rsidRDefault="001F7815" w:rsidP="001F7815">
      <w:pPr>
        <w:autoSpaceDE w:val="0"/>
        <w:autoSpaceDN w:val="0"/>
        <w:adjustRightInd w:val="0"/>
        <w:ind w:firstLine="540"/>
        <w:jc w:val="both"/>
      </w:pPr>
      <w:r w:rsidRPr="00C92D70">
        <w:lastRenderedPageBreak/>
        <w:t>1.8. На указанных в картах соответственно отображаются:</w:t>
      </w:r>
    </w:p>
    <w:p w:rsidR="001F7815" w:rsidRPr="00C92D70" w:rsidRDefault="001F7815" w:rsidP="001F7815">
      <w:pPr>
        <w:pStyle w:val="a3"/>
        <w:ind w:left="0"/>
      </w:pPr>
      <w:r w:rsidRPr="00C92D70">
        <w:t>планируемые для размещения объекты местного значения муниципального района, относящиеся к следующим областям:</w:t>
      </w:r>
    </w:p>
    <w:p w:rsidR="001F7815" w:rsidRPr="00C92D70" w:rsidRDefault="001F7815" w:rsidP="001F7815">
      <w:pPr>
        <w:autoSpaceDE w:val="0"/>
        <w:autoSpaceDN w:val="0"/>
        <w:adjustRightInd w:val="0"/>
        <w:ind w:firstLine="540"/>
        <w:jc w:val="both"/>
      </w:pPr>
      <w:r w:rsidRPr="00C92D70">
        <w:t>а) электро- и газоснабжение поселений;</w:t>
      </w:r>
    </w:p>
    <w:p w:rsidR="001F7815" w:rsidRPr="00C92D70" w:rsidRDefault="001F7815" w:rsidP="001F7815">
      <w:pPr>
        <w:autoSpaceDE w:val="0"/>
        <w:autoSpaceDN w:val="0"/>
        <w:adjustRightInd w:val="0"/>
        <w:ind w:firstLine="540"/>
        <w:jc w:val="both"/>
      </w:pPr>
      <w:r w:rsidRPr="00C92D70">
        <w:t>б) автомобильные дороги местного значения вне границ населенных пунктов в границах муниципального района;</w:t>
      </w:r>
    </w:p>
    <w:p w:rsidR="001F7815" w:rsidRPr="00C92D70" w:rsidRDefault="001F7815" w:rsidP="001F7815">
      <w:pPr>
        <w:autoSpaceDE w:val="0"/>
        <w:autoSpaceDN w:val="0"/>
        <w:adjustRightInd w:val="0"/>
        <w:ind w:firstLine="540"/>
        <w:jc w:val="both"/>
      </w:pPr>
      <w:r w:rsidRPr="00C92D70">
        <w:t>в) образование;</w:t>
      </w:r>
    </w:p>
    <w:p w:rsidR="001F7815" w:rsidRPr="00C92D70" w:rsidRDefault="001F7815" w:rsidP="001F7815">
      <w:pPr>
        <w:autoSpaceDE w:val="0"/>
        <w:autoSpaceDN w:val="0"/>
        <w:adjustRightInd w:val="0"/>
        <w:ind w:firstLine="540"/>
        <w:jc w:val="both"/>
      </w:pPr>
      <w:r w:rsidRPr="00C92D70">
        <w:t>г) здравоохранение;</w:t>
      </w:r>
    </w:p>
    <w:p w:rsidR="001F7815" w:rsidRPr="00C92D70" w:rsidRDefault="001F7815" w:rsidP="001F7815">
      <w:pPr>
        <w:autoSpaceDE w:val="0"/>
        <w:autoSpaceDN w:val="0"/>
        <w:adjustRightInd w:val="0"/>
        <w:ind w:firstLine="540"/>
        <w:jc w:val="both"/>
      </w:pPr>
      <w:r w:rsidRPr="00C92D70">
        <w:t>д) физическая культура и массовый спорт;</w:t>
      </w:r>
    </w:p>
    <w:p w:rsidR="001F7815" w:rsidRPr="00C92D70" w:rsidRDefault="001F7815" w:rsidP="001F7815">
      <w:pPr>
        <w:autoSpaceDE w:val="0"/>
        <w:autoSpaceDN w:val="0"/>
        <w:adjustRightInd w:val="0"/>
        <w:ind w:firstLine="540"/>
        <w:jc w:val="both"/>
      </w:pPr>
      <w:r w:rsidRPr="00C92D70">
        <w:t>е) утилизация и переработка бытовых и промышленных отходов;</w:t>
      </w:r>
    </w:p>
    <w:p w:rsidR="001F7815" w:rsidRPr="00C92D70" w:rsidRDefault="001F7815" w:rsidP="001F7815">
      <w:pPr>
        <w:autoSpaceDE w:val="0"/>
        <w:autoSpaceDN w:val="0"/>
        <w:adjustRightInd w:val="0"/>
        <w:ind w:firstLine="540"/>
        <w:jc w:val="both"/>
      </w:pPr>
      <w:r w:rsidRPr="00C92D70">
        <w:t>ж) иные области в связи с решением вопросов местного значения муниципального района;</w:t>
      </w:r>
    </w:p>
    <w:p w:rsidR="001F7815" w:rsidRPr="00C92D70" w:rsidRDefault="001F7815" w:rsidP="001F7815">
      <w:pPr>
        <w:pStyle w:val="a3"/>
        <w:ind w:left="0"/>
      </w:pPr>
      <w:r w:rsidRPr="00C92D70">
        <w:t>границы населенных пунктов (в том числе границы образуемых населенных пунктов), расположенных на межселенных территориях;</w:t>
      </w:r>
    </w:p>
    <w:p w:rsidR="001F7815" w:rsidRPr="00C92D70" w:rsidRDefault="001F7815" w:rsidP="001F7815">
      <w:pPr>
        <w:pStyle w:val="a3"/>
        <w:ind w:left="0"/>
      </w:pPr>
      <w:r w:rsidRPr="00C92D70">
        <w:t>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F7815" w:rsidRPr="00C92D70" w:rsidRDefault="001F7815" w:rsidP="001F7815">
      <w:pPr>
        <w:autoSpaceDE w:val="0"/>
        <w:autoSpaceDN w:val="0"/>
        <w:adjustRightInd w:val="0"/>
        <w:ind w:firstLine="567"/>
        <w:jc w:val="both"/>
      </w:pPr>
      <w:r w:rsidRPr="00C92D70">
        <w:t>1.9. Положения о территориальном планировании, содержащееся в схеме территориального планирования муниципального района включает в себя:</w:t>
      </w:r>
    </w:p>
    <w:p w:rsidR="001F7815" w:rsidRPr="00C92D70" w:rsidRDefault="001F7815" w:rsidP="001F7815">
      <w:pPr>
        <w:pStyle w:val="a3"/>
        <w:ind w:left="0"/>
      </w:pPr>
      <w:r w:rsidRPr="00C92D70">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C92D70">
        <w:rPr>
          <w:lang w:val="ru-RU"/>
        </w:rPr>
        <w:t xml:space="preserve"> </w:t>
      </w:r>
    </w:p>
    <w:p w:rsidR="001F7815" w:rsidRPr="00C92D70" w:rsidRDefault="001F7815" w:rsidP="001F7815">
      <w:pPr>
        <w:pStyle w:val="a3"/>
        <w:ind w:left="0"/>
      </w:pPr>
      <w:r w:rsidRPr="00C92D70">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F7815" w:rsidRPr="00C92D70" w:rsidRDefault="001F7815" w:rsidP="001F7815">
      <w:pPr>
        <w:autoSpaceDE w:val="0"/>
        <w:autoSpaceDN w:val="0"/>
        <w:adjustRightInd w:val="0"/>
        <w:ind w:firstLine="567"/>
        <w:jc w:val="both"/>
      </w:pPr>
      <w:r w:rsidRPr="00C92D70">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1F7815" w:rsidRPr="00C92D70" w:rsidRDefault="001F7815" w:rsidP="001F7815">
      <w:pPr>
        <w:autoSpaceDE w:val="0"/>
        <w:autoSpaceDN w:val="0"/>
        <w:adjustRightInd w:val="0"/>
        <w:ind w:firstLine="567"/>
        <w:jc w:val="both"/>
      </w:pPr>
      <w:r w:rsidRPr="00C92D70">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1F7815" w:rsidRPr="00C92D70" w:rsidRDefault="001F7815" w:rsidP="001F7815">
      <w:pPr>
        <w:autoSpaceDE w:val="0"/>
        <w:autoSpaceDN w:val="0"/>
        <w:adjustRightInd w:val="0"/>
        <w:ind w:firstLine="540"/>
        <w:jc w:val="both"/>
      </w:pPr>
      <w:r w:rsidRPr="00C92D70">
        <w:t>Пояснительная записка содержит:</w:t>
      </w:r>
    </w:p>
    <w:p w:rsidR="001F7815" w:rsidRPr="00C92D70" w:rsidRDefault="001F7815" w:rsidP="001F7815">
      <w:pPr>
        <w:pStyle w:val="a3"/>
        <w:ind w:left="0"/>
      </w:pPr>
      <w:r w:rsidRPr="00C92D70">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1F7815" w:rsidRPr="00C92D70" w:rsidRDefault="001F7815" w:rsidP="001F7815">
      <w:pPr>
        <w:pStyle w:val="a3"/>
        <w:ind w:left="0"/>
      </w:pPr>
      <w:r w:rsidRPr="00C92D70">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F7815" w:rsidRPr="00C92D70" w:rsidRDefault="001F7815" w:rsidP="001F7815">
      <w:pPr>
        <w:pStyle w:val="a3"/>
        <w:ind w:left="0"/>
      </w:pPr>
      <w:r w:rsidRPr="00C92D70">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F7815" w:rsidRPr="00C92D70" w:rsidRDefault="001F7815" w:rsidP="001F7815">
      <w:pPr>
        <w:pStyle w:val="a3"/>
        <w:ind w:left="0"/>
      </w:pPr>
      <w:r w:rsidRPr="00C92D70">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w:t>
      </w:r>
      <w:r w:rsidRPr="00C92D70">
        <w:lastRenderedPageBreak/>
        <w:t>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F7815" w:rsidRPr="00C92D70" w:rsidRDefault="001F7815" w:rsidP="001F7815">
      <w:pPr>
        <w:pStyle w:val="a3"/>
        <w:ind w:left="0"/>
      </w:pPr>
      <w:r w:rsidRPr="00C92D70">
        <w:rPr>
          <w:lang w:val="ru-RU"/>
        </w:rPr>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1F7815" w:rsidRPr="00C92D70" w:rsidRDefault="001F7815" w:rsidP="001F7815">
      <w:pPr>
        <w:pStyle w:val="a3"/>
        <w:ind w:left="0"/>
      </w:pPr>
      <w:r w:rsidRPr="00C92D70">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F7815" w:rsidRPr="00C92D70" w:rsidRDefault="001F7815" w:rsidP="001F7815">
      <w:pPr>
        <w:pStyle w:val="a3"/>
        <w:ind w:left="0"/>
      </w:pPr>
      <w:r w:rsidRPr="00C92D70">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F7815" w:rsidRPr="00C92D70" w:rsidRDefault="001F7815" w:rsidP="001F7815">
      <w:pPr>
        <w:autoSpaceDE w:val="0"/>
        <w:autoSpaceDN w:val="0"/>
        <w:adjustRightInd w:val="0"/>
        <w:ind w:firstLine="567"/>
        <w:jc w:val="both"/>
      </w:pPr>
      <w:r w:rsidRPr="00C92D70">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1F7815" w:rsidRPr="00C92D70" w:rsidRDefault="001F7815" w:rsidP="001F7815">
      <w:pPr>
        <w:pStyle w:val="a3"/>
        <w:ind w:left="0"/>
      </w:pPr>
      <w:r w:rsidRPr="00C92D70">
        <w:t>границы поселений, входящих в состав муниципального района;</w:t>
      </w:r>
    </w:p>
    <w:p w:rsidR="001F7815" w:rsidRPr="00C92D70" w:rsidRDefault="001F7815" w:rsidP="001F7815">
      <w:pPr>
        <w:pStyle w:val="a3"/>
        <w:ind w:left="0"/>
      </w:pPr>
      <w:r w:rsidRPr="00C92D70">
        <w:t>границы населенных пунктов, входящих в состав муниципального района;</w:t>
      </w:r>
    </w:p>
    <w:p w:rsidR="001F7815" w:rsidRPr="00C92D70" w:rsidRDefault="001F7815" w:rsidP="001F7815">
      <w:pPr>
        <w:pStyle w:val="a3"/>
        <w:ind w:left="0"/>
      </w:pPr>
      <w:r w:rsidRPr="00C92D70">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1F7815" w:rsidRPr="00C92D70" w:rsidRDefault="001F7815" w:rsidP="001F7815">
      <w:pPr>
        <w:autoSpaceDE w:val="0"/>
        <w:autoSpaceDN w:val="0"/>
        <w:adjustRightInd w:val="0"/>
        <w:ind w:firstLine="540"/>
        <w:jc w:val="both"/>
      </w:pPr>
      <w:r w:rsidRPr="00C92D70">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1F7815" w:rsidRPr="00C92D70" w:rsidRDefault="001F7815" w:rsidP="001F7815">
      <w:pPr>
        <w:autoSpaceDE w:val="0"/>
        <w:autoSpaceDN w:val="0"/>
        <w:adjustRightInd w:val="0"/>
        <w:ind w:firstLine="540"/>
        <w:jc w:val="both"/>
      </w:pPr>
      <w:r w:rsidRPr="00C92D70">
        <w:t>б) особые экономические зоны;</w:t>
      </w:r>
    </w:p>
    <w:p w:rsidR="001F7815" w:rsidRPr="00C92D70" w:rsidRDefault="001F7815" w:rsidP="001F7815">
      <w:pPr>
        <w:autoSpaceDE w:val="0"/>
        <w:autoSpaceDN w:val="0"/>
        <w:adjustRightInd w:val="0"/>
        <w:ind w:firstLine="540"/>
        <w:jc w:val="both"/>
      </w:pPr>
      <w:r w:rsidRPr="00C92D70">
        <w:t>в) особо охраняемые природные территории федерального, регионального, местного значения;</w:t>
      </w:r>
    </w:p>
    <w:p w:rsidR="001F7815" w:rsidRPr="00C92D70" w:rsidRDefault="001F7815" w:rsidP="001F7815">
      <w:pPr>
        <w:autoSpaceDE w:val="0"/>
        <w:autoSpaceDN w:val="0"/>
        <w:adjustRightInd w:val="0"/>
        <w:ind w:firstLine="540"/>
        <w:jc w:val="both"/>
      </w:pPr>
      <w:r w:rsidRPr="00C92D70">
        <w:t>г) территории объектов культурного наследия;</w:t>
      </w:r>
    </w:p>
    <w:p w:rsidR="001F7815" w:rsidRPr="00C92D70" w:rsidRDefault="001F7815" w:rsidP="001F7815">
      <w:pPr>
        <w:autoSpaceDE w:val="0"/>
        <w:autoSpaceDN w:val="0"/>
        <w:adjustRightInd w:val="0"/>
        <w:ind w:firstLine="540"/>
        <w:jc w:val="both"/>
      </w:pPr>
      <w:r w:rsidRPr="00C92D70">
        <w:t>д) зоны с особыми условиями использования территорий;</w:t>
      </w:r>
    </w:p>
    <w:p w:rsidR="001F7815" w:rsidRPr="00C92D70" w:rsidRDefault="001F7815" w:rsidP="001F7815">
      <w:pPr>
        <w:autoSpaceDE w:val="0"/>
        <w:autoSpaceDN w:val="0"/>
        <w:adjustRightInd w:val="0"/>
        <w:ind w:firstLine="540"/>
        <w:jc w:val="both"/>
      </w:pPr>
      <w:r w:rsidRPr="00C92D70">
        <w:t>е) территории, подверженные риску возникновения чрезвычайных ситуаций природного и техногенного характера;</w:t>
      </w:r>
    </w:p>
    <w:p w:rsidR="001F7815" w:rsidRPr="00C92D70" w:rsidRDefault="001F7815" w:rsidP="001F7815">
      <w:pPr>
        <w:autoSpaceDE w:val="0"/>
        <w:autoSpaceDN w:val="0"/>
        <w:adjustRightInd w:val="0"/>
        <w:ind w:firstLine="540"/>
        <w:jc w:val="both"/>
      </w:pPr>
      <w:r w:rsidRPr="00C92D70">
        <w:t>ж) иные объекты, иные территории и (или) зоны.</w:t>
      </w:r>
    </w:p>
    <w:p w:rsidR="001F7815" w:rsidRPr="00C92D70" w:rsidRDefault="001F7815" w:rsidP="001F7815">
      <w:pPr>
        <w:autoSpaceDE w:val="0"/>
        <w:autoSpaceDN w:val="0"/>
        <w:adjustRightInd w:val="0"/>
        <w:ind w:firstLine="567"/>
        <w:jc w:val="both"/>
      </w:pPr>
      <w:r w:rsidRPr="00C92D70">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1F7815" w:rsidRPr="00C92D70" w:rsidRDefault="001F7815" w:rsidP="001F7815">
      <w:pPr>
        <w:autoSpaceDE w:val="0"/>
        <w:autoSpaceDN w:val="0"/>
        <w:adjustRightInd w:val="0"/>
        <w:ind w:firstLine="567"/>
        <w:jc w:val="both"/>
      </w:pPr>
      <w:r w:rsidRPr="00C92D70">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1F7815" w:rsidRPr="00C92D70" w:rsidRDefault="001F7815" w:rsidP="001F7815">
      <w:pPr>
        <w:autoSpaceDE w:val="0"/>
        <w:autoSpaceDN w:val="0"/>
        <w:adjustRightInd w:val="0"/>
        <w:ind w:firstLine="567"/>
        <w:jc w:val="both"/>
      </w:pPr>
      <w:r w:rsidRPr="00C92D70">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1F7815" w:rsidRPr="00C92D70" w:rsidRDefault="001F7815" w:rsidP="001F7815">
      <w:pPr>
        <w:autoSpaceDE w:val="0"/>
        <w:autoSpaceDN w:val="0"/>
        <w:adjustRightInd w:val="0"/>
        <w:ind w:firstLine="540"/>
        <w:jc w:val="both"/>
      </w:pPr>
      <w:r w:rsidRPr="00C92D70">
        <w:t xml:space="preserve">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w:t>
      </w:r>
      <w:r w:rsidRPr="00C92D70">
        <w:lastRenderedPageBreak/>
        <w:t>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1F7815" w:rsidRPr="00C92D70" w:rsidRDefault="001F7815" w:rsidP="001F7815">
      <w:pPr>
        <w:pStyle w:val="a6"/>
        <w:rPr>
          <w:lang w:eastAsia="x-none"/>
        </w:rPr>
      </w:pPr>
    </w:p>
    <w:sectPr w:rsidR="001F7815" w:rsidRPr="00C92D70" w:rsidSect="00D1239B">
      <w:headerReference w:type="even" r:id="rId47"/>
      <w:footerReference w:type="even" r:id="rId48"/>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58" w:rsidRDefault="00E31A58">
      <w:r>
        <w:separator/>
      </w:r>
    </w:p>
    <w:p w:rsidR="00E31A58" w:rsidRDefault="00E31A58"/>
  </w:endnote>
  <w:endnote w:type="continuationSeparator" w:id="0">
    <w:p w:rsidR="00E31A58" w:rsidRDefault="00E31A58">
      <w:r>
        <w:continuationSeparator/>
      </w:r>
    </w:p>
    <w:p w:rsidR="00E31A58" w:rsidRDefault="00E31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pPr>
      <w:rPr>
        <w:lang w:val="en-US"/>
      </w:rPr>
    </w:pPr>
    <w:r>
      <w:fldChar w:fldCharType="begin"/>
    </w:r>
    <w:r>
      <w:instrText xml:space="preserve"> PAGE   \* MERGEFORMAT </w:instrText>
    </w:r>
    <w:r>
      <w:fldChar w:fldCharType="separate"/>
    </w:r>
    <w:r>
      <w:rPr>
        <w:noProof/>
      </w:rPr>
      <w:t>4</w:t>
    </w:r>
    <w:r>
      <w:fldChar w:fldCharType="end"/>
    </w:r>
  </w:p>
  <w:p w:rsidR="008D1E36" w:rsidRDefault="008D1E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rsidP="005735DF">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pPr>
      <w:pStyle w:val="afff2"/>
      <w:jc w:val="right"/>
    </w:pPr>
    <w:r>
      <w:fldChar w:fldCharType="begin"/>
    </w:r>
    <w:r>
      <w:instrText>PAGE   \* MERGEFORMAT</w:instrText>
    </w:r>
    <w:r>
      <w:fldChar w:fldCharType="separate"/>
    </w:r>
    <w:r w:rsidR="006547C1" w:rsidRPr="006547C1">
      <w:rPr>
        <w:noProof/>
        <w:lang w:val="ru-RU"/>
      </w:rPr>
      <w:t>5</w:t>
    </w:r>
    <w:r>
      <w:fldChar w:fldCharType="end"/>
    </w:r>
  </w:p>
  <w:p w:rsidR="008D1E36" w:rsidRDefault="008D1E36" w:rsidP="005735DF">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p w:rsidR="008D1E36" w:rsidRPr="00F43A39" w:rsidRDefault="008D1E36">
    <w:pPr>
      <w:pStyle w:val="FooterOdd"/>
      <w:rPr>
        <w:rFonts w:ascii="Times New Roman" w:hAnsi="Times New Roman"/>
        <w:sz w:val="22"/>
        <w:szCs w:val="22"/>
      </w:rPr>
    </w:pP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547C1" w:rsidRPr="006547C1">
      <w:rPr>
        <w:rFonts w:ascii="Times New Roman" w:hAnsi="Times New Roman"/>
        <w:noProof/>
        <w:sz w:val="22"/>
        <w:szCs w:val="22"/>
        <w:lang w:val="de-DE"/>
      </w:rPr>
      <w:t>48</w:t>
    </w:r>
    <w:r w:rsidRPr="00F43A39">
      <w:rPr>
        <w:rFonts w:ascii="Times New Roman" w:hAnsi="Times New Roman"/>
        <w:noProof/>
        <w:sz w:val="22"/>
        <w:szCs w:val="22"/>
      </w:rPr>
      <w:fldChar w:fldCharType="end"/>
    </w:r>
  </w:p>
  <w:p w:rsidR="008D1E36" w:rsidRDefault="008D1E36" w:rsidP="005735DF">
    <w:pPr>
      <w:pStyle w:val="afff0"/>
      <w:tabs>
        <w:tab w:val="clear" w:pos="4677"/>
        <w:tab w:val="clear" w:pos="9355"/>
      </w:tabs>
      <w:ind w:right="-144"/>
      <w:rPr>
        <w:color w:val="0070C0"/>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Pr="00F43A39" w:rsidRDefault="008D1E36">
    <w:pPr>
      <w:pStyle w:val="FooterOdd"/>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547C1" w:rsidRPr="006547C1">
      <w:rPr>
        <w:rFonts w:ascii="Times New Roman" w:hAnsi="Times New Roman"/>
        <w:noProof/>
        <w:sz w:val="22"/>
        <w:szCs w:val="22"/>
        <w:lang w:val="de-DE"/>
      </w:rPr>
      <w:t>52</w:t>
    </w:r>
    <w:r w:rsidRPr="00F43A39">
      <w:rPr>
        <w:rFonts w:ascii="Times New Roman" w:hAnsi="Times New Roman"/>
        <w:noProof/>
        <w:sz w:val="22"/>
        <w:szCs w:val="22"/>
      </w:rPr>
      <w:fldChar w:fldCharType="end"/>
    </w:r>
  </w:p>
  <w:p w:rsidR="008D1E36" w:rsidRDefault="008D1E36" w:rsidP="005735DF">
    <w:pPr>
      <w:pStyle w:val="afff0"/>
      <w:tabs>
        <w:tab w:val="clear" w:pos="4677"/>
        <w:tab w:val="clear" w:pos="9355"/>
      </w:tabs>
      <w:ind w:right="-144"/>
      <w:rPr>
        <w:color w:val="0070C0"/>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Pr="00F43A39" w:rsidRDefault="008D1E36">
    <w:pPr>
      <w:pStyle w:val="FooterOdd"/>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547C1" w:rsidRPr="006547C1">
      <w:rPr>
        <w:rFonts w:ascii="Times New Roman" w:hAnsi="Times New Roman"/>
        <w:noProof/>
        <w:sz w:val="22"/>
        <w:szCs w:val="22"/>
        <w:lang w:val="de-DE"/>
      </w:rPr>
      <w:t>94</w:t>
    </w:r>
    <w:r w:rsidRPr="00F43A39">
      <w:rPr>
        <w:rFonts w:ascii="Times New Roman" w:hAnsi="Times New Roman"/>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pPr>
      <w:rPr>
        <w:lang w:val="en-US"/>
      </w:rPr>
    </w:pPr>
    <w:r>
      <w:fldChar w:fldCharType="begin"/>
    </w:r>
    <w:r>
      <w:instrText xml:space="preserve"> PAGE   \* MERGEFORMAT </w:instrText>
    </w:r>
    <w:r>
      <w:fldChar w:fldCharType="separate"/>
    </w:r>
    <w:r>
      <w:rPr>
        <w:noProof/>
      </w:rPr>
      <w:t>4</w:t>
    </w:r>
    <w:r>
      <w:fldChar w:fldCharType="end"/>
    </w:r>
  </w:p>
  <w:p w:rsidR="008D1E36" w:rsidRDefault="008D1E3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pPr>
      <w:rPr>
        <w:lang w:val="en-US"/>
      </w:rPr>
    </w:pPr>
    <w:r>
      <w:fldChar w:fldCharType="begin"/>
    </w:r>
    <w:r>
      <w:instrText xml:space="preserve"> PAGE   \* MERGEFORMAT </w:instrText>
    </w:r>
    <w:r>
      <w:fldChar w:fldCharType="separate"/>
    </w:r>
    <w:r>
      <w:rPr>
        <w:noProof/>
      </w:rPr>
      <w:t>20</w:t>
    </w:r>
    <w:r>
      <w:fldChar w:fldCharType="end"/>
    </w:r>
  </w:p>
  <w:p w:rsidR="008D1E36" w:rsidRDefault="008D1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58" w:rsidRDefault="00E31A58">
      <w:r>
        <w:separator/>
      </w:r>
    </w:p>
    <w:p w:rsidR="00E31A58" w:rsidRDefault="00E31A58"/>
  </w:footnote>
  <w:footnote w:type="continuationSeparator" w:id="0">
    <w:p w:rsidR="00E31A58" w:rsidRDefault="00E31A58">
      <w:r>
        <w:continuationSeparator/>
      </w:r>
    </w:p>
    <w:p w:rsidR="00E31A58" w:rsidRDefault="00E31A58"/>
  </w:footnote>
  <w:footnote w:id="1">
    <w:p w:rsidR="008D1E36" w:rsidRPr="008C00FF" w:rsidRDefault="008D1E36" w:rsidP="00053300">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8D1E36">
      <w:trPr>
        <w:trHeight w:val="274"/>
      </w:trPr>
      <w:tc>
        <w:tcPr>
          <w:tcW w:w="9745" w:type="dxa"/>
          <w:tcBorders>
            <w:top w:val="nil"/>
            <w:left w:val="nil"/>
            <w:bottom w:val="single" w:sz="4" w:space="0" w:color="auto"/>
            <w:right w:val="nil"/>
          </w:tcBorders>
        </w:tcPr>
        <w:p w:rsidR="008D1E36" w:rsidRDefault="008D1E36">
          <w:pPr>
            <w:jc w:val="right"/>
            <w:rPr>
              <w:rFonts w:ascii="Arial" w:hAnsi="Arial" w:cs="Arial"/>
              <w:b/>
              <w:i/>
              <w:sz w:val="20"/>
              <w:szCs w:val="20"/>
            </w:rPr>
          </w:pPr>
          <w:r>
            <w:rPr>
              <w:rFonts w:ascii="Arial" w:hAnsi="Arial" w:cs="Arial"/>
              <w:b/>
              <w:i/>
              <w:sz w:val="20"/>
              <w:szCs w:val="20"/>
            </w:rPr>
            <w:t>Руководство по эксплуатации</w:t>
          </w:r>
        </w:p>
      </w:tc>
    </w:tr>
  </w:tbl>
  <w:p w:rsidR="008D1E36" w:rsidRDefault="008D1E36"/>
  <w:p w:rsidR="008D1E36" w:rsidRDefault="008D1E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Pr="00EB58A4" w:rsidRDefault="008D1E36" w:rsidP="00EB58A4">
    <w:pPr>
      <w:pStyle w:val="a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Pr="00F43A39" w:rsidRDefault="008D1E36">
    <w:pPr>
      <w:pStyle w:val="HeaderOdd"/>
      <w:rPr>
        <w:rFonts w:ascii="Times New Roman" w:hAnsi="Times New Roman"/>
        <w:sz w:val="22"/>
        <w:szCs w:val="22"/>
      </w:rPr>
    </w:pPr>
    <w:r w:rsidRPr="00F43A39">
      <w:rPr>
        <w:rFonts w:ascii="Times New Roman" w:hAnsi="Times New Roman"/>
        <w:color w:val="auto"/>
        <w:sz w:val="22"/>
        <w:szCs w:val="22"/>
      </w:rPr>
      <w:t>ТОМ 2</w:t>
    </w:r>
  </w:p>
  <w:p w:rsidR="008D1E36" w:rsidRPr="00B916E5" w:rsidRDefault="008D1E36" w:rsidP="00B916E5">
    <w:pPr>
      <w:pStyle w:val="afff0"/>
      <w:tabs>
        <w:tab w:val="clear" w:pos="4677"/>
        <w:tab w:val="clear" w:pos="9355"/>
        <w:tab w:val="left" w:pos="4820"/>
      </w:tabs>
      <w:ind w:right="139"/>
      <w:jc w:val="right"/>
      <w:rPr>
        <w:color w:val="0070C0"/>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Pr="00B916E5" w:rsidRDefault="008D1E36" w:rsidP="00B916E5">
    <w:pPr>
      <w:pStyle w:val="afff0"/>
      <w:tabs>
        <w:tab w:val="clear" w:pos="4677"/>
        <w:tab w:val="clear" w:pos="9355"/>
        <w:tab w:val="left" w:pos="4820"/>
      </w:tabs>
      <w:ind w:right="139"/>
      <w:jc w:val="right"/>
      <w:rPr>
        <w:color w:val="0070C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Pr="00EB58A4" w:rsidRDefault="008D1E36" w:rsidP="00EB58A4">
    <w:pPr>
      <w:pStyle w:val="af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8D1E36">
      <w:trPr>
        <w:trHeight w:val="274"/>
      </w:trPr>
      <w:tc>
        <w:tcPr>
          <w:tcW w:w="9745" w:type="dxa"/>
          <w:tcBorders>
            <w:top w:val="nil"/>
            <w:left w:val="nil"/>
            <w:bottom w:val="single" w:sz="4" w:space="0" w:color="auto"/>
            <w:right w:val="nil"/>
          </w:tcBorders>
        </w:tcPr>
        <w:p w:rsidR="008D1E36" w:rsidRDefault="008D1E36">
          <w:pPr>
            <w:jc w:val="right"/>
            <w:rPr>
              <w:rFonts w:ascii="Arial" w:hAnsi="Arial" w:cs="Arial"/>
              <w:b/>
              <w:i/>
              <w:sz w:val="20"/>
              <w:szCs w:val="20"/>
            </w:rPr>
          </w:pPr>
          <w:r>
            <w:rPr>
              <w:rFonts w:ascii="Arial" w:hAnsi="Arial" w:cs="Arial"/>
              <w:b/>
              <w:i/>
              <w:sz w:val="20"/>
              <w:szCs w:val="20"/>
            </w:rPr>
            <w:t>Руководство по эксплуатации</w:t>
          </w:r>
        </w:p>
      </w:tc>
    </w:tr>
  </w:tbl>
  <w:p w:rsidR="008D1E36" w:rsidRDefault="008D1E36"/>
  <w:p w:rsidR="008D1E36" w:rsidRDefault="008D1E3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36" w:rsidRDefault="008D1E36"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8D1E36">
      <w:trPr>
        <w:trHeight w:val="274"/>
      </w:trPr>
      <w:tc>
        <w:tcPr>
          <w:tcW w:w="9745" w:type="dxa"/>
          <w:tcBorders>
            <w:top w:val="nil"/>
            <w:left w:val="nil"/>
            <w:bottom w:val="single" w:sz="4" w:space="0" w:color="auto"/>
            <w:right w:val="nil"/>
          </w:tcBorders>
        </w:tcPr>
        <w:p w:rsidR="008D1E36" w:rsidRDefault="008D1E36">
          <w:pPr>
            <w:jc w:val="right"/>
            <w:rPr>
              <w:rFonts w:ascii="Arial" w:hAnsi="Arial" w:cs="Arial"/>
              <w:b/>
              <w:i/>
              <w:sz w:val="20"/>
              <w:szCs w:val="20"/>
            </w:rPr>
          </w:pPr>
          <w:r>
            <w:rPr>
              <w:rFonts w:ascii="Arial" w:hAnsi="Arial" w:cs="Arial"/>
              <w:b/>
              <w:i/>
              <w:sz w:val="20"/>
              <w:szCs w:val="20"/>
            </w:rPr>
            <w:t>Руководство по эксплуатации</w:t>
          </w:r>
        </w:p>
      </w:tc>
    </w:tr>
  </w:tbl>
  <w:p w:rsidR="008D1E36" w:rsidRDefault="008D1E36"/>
  <w:p w:rsidR="008D1E36" w:rsidRDefault="008D1E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579"/>
        </w:tabs>
        <w:ind w:left="579"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4B5B2F"/>
    <w:multiLevelType w:val="hybridMultilevel"/>
    <w:tmpl w:val="CD524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48152F"/>
    <w:multiLevelType w:val="hybridMultilevel"/>
    <w:tmpl w:val="D9ECC0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B725032"/>
    <w:multiLevelType w:val="hybridMultilevel"/>
    <w:tmpl w:val="90C0832C"/>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DB84F93"/>
    <w:multiLevelType w:val="multilevel"/>
    <w:tmpl w:val="70A01016"/>
    <w:lvl w:ilvl="0">
      <w:start w:val="1"/>
      <w:numFmt w:val="decimal"/>
      <w:pStyle w:val="1"/>
      <w:suff w:val="space"/>
      <w:lvlText w:val="%1"/>
      <w:lvlJc w:val="left"/>
      <w:pPr>
        <w:ind w:left="-283" w:firstLine="567"/>
      </w:pPr>
      <w:rPr>
        <w:rFonts w:ascii="Times New Roman" w:eastAsia="Times New Roman" w:hAnsi="Times New Roman" w:cs="Times New Roman" w:hint="default"/>
      </w:rPr>
    </w:lvl>
    <w:lvl w:ilvl="1">
      <w:start w:val="1"/>
      <w:numFmt w:val="decimal"/>
      <w:pStyle w:val="2"/>
      <w:suff w:val="space"/>
      <w:lvlText w:val="%1.%2"/>
      <w:lvlJc w:val="left"/>
      <w:pPr>
        <w:ind w:left="-142" w:firstLine="567"/>
      </w:pPr>
      <w:rPr>
        <w:rFonts w:hint="default"/>
        <w:b/>
        <w:i w:val="0"/>
        <w:strike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1">
    <w:nsid w:val="229C7422"/>
    <w:multiLevelType w:val="hybridMultilevel"/>
    <w:tmpl w:val="A4EA4BE0"/>
    <w:lvl w:ilvl="0" w:tplc="BC56A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6443E"/>
    <w:multiLevelType w:val="hybridMultilevel"/>
    <w:tmpl w:val="796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4B7D4C"/>
    <w:multiLevelType w:val="hybridMultilevel"/>
    <w:tmpl w:val="2E12D326"/>
    <w:lvl w:ilvl="0" w:tplc="0419000F">
      <w:start w:val="1"/>
      <w:numFmt w:val="decimal"/>
      <w:lvlText w:val="%1."/>
      <w:lvlJc w:val="left"/>
      <w:pPr>
        <w:ind w:left="12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557F61"/>
    <w:multiLevelType w:val="hybridMultilevel"/>
    <w:tmpl w:val="6764E6CE"/>
    <w:lvl w:ilvl="0" w:tplc="89668266">
      <w:start w:val="1"/>
      <w:numFmt w:val="decimal"/>
      <w:pStyle w:val="a1"/>
      <w:lvlText w:val="%1"/>
      <w:lvlJc w:val="left"/>
      <w:pPr>
        <w:tabs>
          <w:tab w:val="num" w:pos="340"/>
        </w:tabs>
        <w:ind w:left="0" w:firstLine="57"/>
      </w:pPr>
      <w:rPr>
        <w:rFonts w:hint="default"/>
      </w:rPr>
    </w:lvl>
    <w:lvl w:ilvl="1" w:tplc="FDFE93D6" w:tentative="1">
      <w:start w:val="1"/>
      <w:numFmt w:val="lowerLetter"/>
      <w:lvlText w:val="%2."/>
      <w:lvlJc w:val="left"/>
      <w:pPr>
        <w:tabs>
          <w:tab w:val="num" w:pos="1440"/>
        </w:tabs>
        <w:ind w:left="1440" w:hanging="360"/>
      </w:pPr>
    </w:lvl>
    <w:lvl w:ilvl="2" w:tplc="20A0F506" w:tentative="1">
      <w:start w:val="1"/>
      <w:numFmt w:val="lowerRoman"/>
      <w:lvlText w:val="%3."/>
      <w:lvlJc w:val="right"/>
      <w:pPr>
        <w:tabs>
          <w:tab w:val="num" w:pos="2160"/>
        </w:tabs>
        <w:ind w:left="2160" w:hanging="180"/>
      </w:pPr>
    </w:lvl>
    <w:lvl w:ilvl="3" w:tplc="AE36D378" w:tentative="1">
      <w:start w:val="1"/>
      <w:numFmt w:val="decimal"/>
      <w:lvlText w:val="%4."/>
      <w:lvlJc w:val="left"/>
      <w:pPr>
        <w:tabs>
          <w:tab w:val="num" w:pos="2880"/>
        </w:tabs>
        <w:ind w:left="2880" w:hanging="360"/>
      </w:pPr>
    </w:lvl>
    <w:lvl w:ilvl="4" w:tplc="2F621B6C" w:tentative="1">
      <w:start w:val="1"/>
      <w:numFmt w:val="lowerLetter"/>
      <w:lvlText w:val="%5."/>
      <w:lvlJc w:val="left"/>
      <w:pPr>
        <w:tabs>
          <w:tab w:val="num" w:pos="3600"/>
        </w:tabs>
        <w:ind w:left="3600" w:hanging="360"/>
      </w:pPr>
    </w:lvl>
    <w:lvl w:ilvl="5" w:tplc="5F82731E" w:tentative="1">
      <w:start w:val="1"/>
      <w:numFmt w:val="lowerRoman"/>
      <w:lvlText w:val="%6."/>
      <w:lvlJc w:val="right"/>
      <w:pPr>
        <w:tabs>
          <w:tab w:val="num" w:pos="4320"/>
        </w:tabs>
        <w:ind w:left="4320" w:hanging="180"/>
      </w:pPr>
    </w:lvl>
    <w:lvl w:ilvl="6" w:tplc="A07415B6" w:tentative="1">
      <w:start w:val="1"/>
      <w:numFmt w:val="decimal"/>
      <w:lvlText w:val="%7."/>
      <w:lvlJc w:val="left"/>
      <w:pPr>
        <w:tabs>
          <w:tab w:val="num" w:pos="5040"/>
        </w:tabs>
        <w:ind w:left="5040" w:hanging="360"/>
      </w:pPr>
    </w:lvl>
    <w:lvl w:ilvl="7" w:tplc="6192B55A" w:tentative="1">
      <w:start w:val="1"/>
      <w:numFmt w:val="lowerLetter"/>
      <w:lvlText w:val="%8."/>
      <w:lvlJc w:val="left"/>
      <w:pPr>
        <w:tabs>
          <w:tab w:val="num" w:pos="5760"/>
        </w:tabs>
        <w:ind w:left="5760" w:hanging="360"/>
      </w:pPr>
    </w:lvl>
    <w:lvl w:ilvl="8" w:tplc="D8E69AEE" w:tentative="1">
      <w:start w:val="1"/>
      <w:numFmt w:val="lowerRoman"/>
      <w:lvlText w:val="%9."/>
      <w:lvlJc w:val="right"/>
      <w:pPr>
        <w:tabs>
          <w:tab w:val="num" w:pos="6480"/>
        </w:tabs>
        <w:ind w:left="6480" w:hanging="180"/>
      </w:pPr>
    </w:lvl>
  </w:abstractNum>
  <w:abstractNum w:abstractNumId="16">
    <w:nsid w:val="2DA60854"/>
    <w:multiLevelType w:val="hybridMultilevel"/>
    <w:tmpl w:val="70C0E42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B64368"/>
    <w:multiLevelType w:val="hybridMultilevel"/>
    <w:tmpl w:val="3CAC1E0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8E3DF8"/>
    <w:multiLevelType w:val="hybridMultilevel"/>
    <w:tmpl w:val="4970D804"/>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B3716A"/>
    <w:multiLevelType w:val="hybridMultilevel"/>
    <w:tmpl w:val="864EC7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1F7D3E"/>
    <w:multiLevelType w:val="hybridMultilevel"/>
    <w:tmpl w:val="59E86EA8"/>
    <w:lvl w:ilvl="0" w:tplc="3A486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F8700F3"/>
    <w:multiLevelType w:val="hybridMultilevel"/>
    <w:tmpl w:val="501EFC3C"/>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CC6965"/>
    <w:multiLevelType w:val="hybridMultilevel"/>
    <w:tmpl w:val="BF0A9BFA"/>
    <w:lvl w:ilvl="0" w:tplc="58B8E276">
      <w:start w:val="3"/>
      <w:numFmt w:val="decimal"/>
      <w:lvlText w:val="%1."/>
      <w:lvlJc w:val="left"/>
      <w:pPr>
        <w:ind w:left="900" w:hanging="360"/>
      </w:pPr>
      <w:rPr>
        <w:rFonts w:hint="default"/>
      </w:rPr>
    </w:lvl>
    <w:lvl w:ilvl="1" w:tplc="50D0B18E">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nsid w:val="62773C23"/>
    <w:multiLevelType w:val="hybridMultilevel"/>
    <w:tmpl w:val="D61A3FE4"/>
    <w:lvl w:ilvl="0" w:tplc="5DB2E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6D237D"/>
    <w:multiLevelType w:val="multilevel"/>
    <w:tmpl w:val="CA04B92C"/>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3">
    <w:nsid w:val="6D831100"/>
    <w:multiLevelType w:val="hybridMultilevel"/>
    <w:tmpl w:val="A664B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46926CD"/>
    <w:multiLevelType w:val="multilevel"/>
    <w:tmpl w:val="8FFAEA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D931C5"/>
    <w:multiLevelType w:val="multilevel"/>
    <w:tmpl w:val="1D86F7B8"/>
    <w:lvl w:ilvl="0">
      <w:start w:val="1"/>
      <w:numFmt w:val="decimal"/>
      <w:lvlText w:val="%1."/>
      <w:lvlJc w:val="left"/>
      <w:pPr>
        <w:ind w:left="143" w:firstLine="567"/>
      </w:pPr>
      <w:rPr>
        <w:rFonts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7B623AE6"/>
    <w:multiLevelType w:val="hybridMultilevel"/>
    <w:tmpl w:val="B63C93EE"/>
    <w:lvl w:ilvl="0" w:tplc="166CB0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9"/>
  </w:num>
  <w:num w:numId="3">
    <w:abstractNumId w:val="15"/>
  </w:num>
  <w:num w:numId="4">
    <w:abstractNumId w:val="25"/>
  </w:num>
  <w:num w:numId="5">
    <w:abstractNumId w:val="34"/>
  </w:num>
  <w:num w:numId="6">
    <w:abstractNumId w:val="32"/>
  </w:num>
  <w:num w:numId="7">
    <w:abstractNumId w:val="1"/>
  </w:num>
  <w:num w:numId="8">
    <w:abstractNumId w:val="4"/>
  </w:num>
  <w:num w:numId="9">
    <w:abstractNumId w:val="24"/>
  </w:num>
  <w:num w:numId="10">
    <w:abstractNumId w:val="23"/>
  </w:num>
  <w:num w:numId="11">
    <w:abstractNumId w:val="19"/>
  </w:num>
  <w:num w:numId="12">
    <w:abstractNumId w:val="6"/>
  </w:num>
  <w:num w:numId="13">
    <w:abstractNumId w:val="27"/>
  </w:num>
  <w:num w:numId="14">
    <w:abstractNumId w:val="14"/>
  </w:num>
  <w:num w:numId="15">
    <w:abstractNumId w:val="12"/>
  </w:num>
  <w:num w:numId="16">
    <w:abstractNumId w:val="13"/>
  </w:num>
  <w:num w:numId="17">
    <w:abstractNumId w:val="10"/>
  </w:num>
  <w:num w:numId="18">
    <w:abstractNumId w:val="30"/>
    <w:lvlOverride w:ilvl="0">
      <w:startOverride w:val="1"/>
    </w:lvlOverride>
  </w:num>
  <w:num w:numId="19">
    <w:abstractNumId w:val="2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2"/>
  </w:num>
  <w:num w:numId="24">
    <w:abstractNumId w:val="29"/>
  </w:num>
  <w:num w:numId="25">
    <w:abstractNumId w:val="35"/>
  </w:num>
  <w:num w:numId="26">
    <w:abstractNumId w:val="2"/>
  </w:num>
  <w:num w:numId="27">
    <w:abstractNumId w:val="11"/>
  </w:num>
  <w:num w:numId="28">
    <w:abstractNumId w:val="31"/>
  </w:num>
  <w:num w:numId="29">
    <w:abstractNumId w:val="33"/>
  </w:num>
  <w:num w:numId="30">
    <w:abstractNumId w:val="37"/>
  </w:num>
  <w:num w:numId="31">
    <w:abstractNumId w:val="20"/>
  </w:num>
  <w:num w:numId="32">
    <w:abstractNumId w:val="3"/>
  </w:num>
  <w:num w:numId="33">
    <w:abstractNumId w:val="8"/>
  </w:num>
  <w:num w:numId="34">
    <w:abstractNumId w:val="1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8"/>
  </w:num>
  <w:num w:numId="38">
    <w:abstractNumId w:val="16"/>
  </w:num>
  <w:num w:numId="39">
    <w:abstractNumId w:val="28"/>
  </w:num>
  <w:num w:numId="40">
    <w:abstractNumId w:val="17"/>
  </w:num>
  <w:num w:numId="41">
    <w:abstractNumId w:val="10"/>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47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B35"/>
    <w:rsid w:val="00003A82"/>
    <w:rsid w:val="00003C9C"/>
    <w:rsid w:val="0000429F"/>
    <w:rsid w:val="00004AEE"/>
    <w:rsid w:val="00005870"/>
    <w:rsid w:val="00005C13"/>
    <w:rsid w:val="00006609"/>
    <w:rsid w:val="00007380"/>
    <w:rsid w:val="00011906"/>
    <w:rsid w:val="00012DAB"/>
    <w:rsid w:val="000156B1"/>
    <w:rsid w:val="0001600D"/>
    <w:rsid w:val="00016A31"/>
    <w:rsid w:val="0001750F"/>
    <w:rsid w:val="00020246"/>
    <w:rsid w:val="0002165B"/>
    <w:rsid w:val="000226C8"/>
    <w:rsid w:val="00023516"/>
    <w:rsid w:val="000235F3"/>
    <w:rsid w:val="0002428E"/>
    <w:rsid w:val="000261B5"/>
    <w:rsid w:val="00026E79"/>
    <w:rsid w:val="00026EB7"/>
    <w:rsid w:val="000279A7"/>
    <w:rsid w:val="0003073B"/>
    <w:rsid w:val="00031576"/>
    <w:rsid w:val="00033BD9"/>
    <w:rsid w:val="000341B1"/>
    <w:rsid w:val="00034582"/>
    <w:rsid w:val="00035328"/>
    <w:rsid w:val="00035A56"/>
    <w:rsid w:val="0003697F"/>
    <w:rsid w:val="00036D87"/>
    <w:rsid w:val="00041CD9"/>
    <w:rsid w:val="0004379B"/>
    <w:rsid w:val="00043A9B"/>
    <w:rsid w:val="000449C8"/>
    <w:rsid w:val="00045B7A"/>
    <w:rsid w:val="000463AC"/>
    <w:rsid w:val="000465CD"/>
    <w:rsid w:val="00046B44"/>
    <w:rsid w:val="0004737F"/>
    <w:rsid w:val="000474CE"/>
    <w:rsid w:val="00047571"/>
    <w:rsid w:val="00047B3B"/>
    <w:rsid w:val="00047C95"/>
    <w:rsid w:val="00047DDC"/>
    <w:rsid w:val="00050126"/>
    <w:rsid w:val="00051B6C"/>
    <w:rsid w:val="0005277A"/>
    <w:rsid w:val="00052946"/>
    <w:rsid w:val="00053300"/>
    <w:rsid w:val="00055B62"/>
    <w:rsid w:val="00056C06"/>
    <w:rsid w:val="00056EC5"/>
    <w:rsid w:val="00060D76"/>
    <w:rsid w:val="00060D7A"/>
    <w:rsid w:val="000615A0"/>
    <w:rsid w:val="00062331"/>
    <w:rsid w:val="00062D09"/>
    <w:rsid w:val="00063346"/>
    <w:rsid w:val="000635A0"/>
    <w:rsid w:val="0006540C"/>
    <w:rsid w:val="000665F6"/>
    <w:rsid w:val="000666D0"/>
    <w:rsid w:val="00067623"/>
    <w:rsid w:val="00070CA8"/>
    <w:rsid w:val="00071324"/>
    <w:rsid w:val="000714B1"/>
    <w:rsid w:val="000719CB"/>
    <w:rsid w:val="00071DDC"/>
    <w:rsid w:val="000729D3"/>
    <w:rsid w:val="000731ED"/>
    <w:rsid w:val="000739D9"/>
    <w:rsid w:val="00075E92"/>
    <w:rsid w:val="00076595"/>
    <w:rsid w:val="000777DB"/>
    <w:rsid w:val="00080CF2"/>
    <w:rsid w:val="00082DEC"/>
    <w:rsid w:val="000848F3"/>
    <w:rsid w:val="00085213"/>
    <w:rsid w:val="00085699"/>
    <w:rsid w:val="00090420"/>
    <w:rsid w:val="000929DE"/>
    <w:rsid w:val="000930D8"/>
    <w:rsid w:val="00094A5C"/>
    <w:rsid w:val="00094C76"/>
    <w:rsid w:val="000A0B0A"/>
    <w:rsid w:val="000A0FCD"/>
    <w:rsid w:val="000A4DFD"/>
    <w:rsid w:val="000A70F9"/>
    <w:rsid w:val="000A78C5"/>
    <w:rsid w:val="000B00C5"/>
    <w:rsid w:val="000B2F7B"/>
    <w:rsid w:val="000B4ACA"/>
    <w:rsid w:val="000B5FA8"/>
    <w:rsid w:val="000B680D"/>
    <w:rsid w:val="000B70C3"/>
    <w:rsid w:val="000B7C19"/>
    <w:rsid w:val="000C00C3"/>
    <w:rsid w:val="000C1AD7"/>
    <w:rsid w:val="000C1C1B"/>
    <w:rsid w:val="000C2441"/>
    <w:rsid w:val="000C247A"/>
    <w:rsid w:val="000C2ACE"/>
    <w:rsid w:val="000C2F7F"/>
    <w:rsid w:val="000C2FB3"/>
    <w:rsid w:val="000C37EC"/>
    <w:rsid w:val="000C4A01"/>
    <w:rsid w:val="000C591F"/>
    <w:rsid w:val="000C6F87"/>
    <w:rsid w:val="000C754B"/>
    <w:rsid w:val="000C7F10"/>
    <w:rsid w:val="000D1C87"/>
    <w:rsid w:val="000D1D2D"/>
    <w:rsid w:val="000D3CC1"/>
    <w:rsid w:val="000D517B"/>
    <w:rsid w:val="000D54C5"/>
    <w:rsid w:val="000E1ED4"/>
    <w:rsid w:val="000E3537"/>
    <w:rsid w:val="000E6683"/>
    <w:rsid w:val="000E69D5"/>
    <w:rsid w:val="000E6ABC"/>
    <w:rsid w:val="000E79E1"/>
    <w:rsid w:val="000F1969"/>
    <w:rsid w:val="000F1FD5"/>
    <w:rsid w:val="000F24F6"/>
    <w:rsid w:val="000F2747"/>
    <w:rsid w:val="000F2AE4"/>
    <w:rsid w:val="000F3EAE"/>
    <w:rsid w:val="000F6E27"/>
    <w:rsid w:val="000F7E9B"/>
    <w:rsid w:val="00101841"/>
    <w:rsid w:val="0010274A"/>
    <w:rsid w:val="00103CEF"/>
    <w:rsid w:val="00104B6E"/>
    <w:rsid w:val="00105B42"/>
    <w:rsid w:val="00105BCC"/>
    <w:rsid w:val="001065BF"/>
    <w:rsid w:val="00106E37"/>
    <w:rsid w:val="001119E1"/>
    <w:rsid w:val="001155FF"/>
    <w:rsid w:val="00115FC2"/>
    <w:rsid w:val="0012029C"/>
    <w:rsid w:val="00121251"/>
    <w:rsid w:val="001220CA"/>
    <w:rsid w:val="00122F40"/>
    <w:rsid w:val="00123902"/>
    <w:rsid w:val="0012714A"/>
    <w:rsid w:val="00127F10"/>
    <w:rsid w:val="0013108B"/>
    <w:rsid w:val="00131899"/>
    <w:rsid w:val="00134A1A"/>
    <w:rsid w:val="00134B13"/>
    <w:rsid w:val="001359E3"/>
    <w:rsid w:val="00140133"/>
    <w:rsid w:val="001402EA"/>
    <w:rsid w:val="00140DC1"/>
    <w:rsid w:val="00141BCF"/>
    <w:rsid w:val="00143940"/>
    <w:rsid w:val="0014409A"/>
    <w:rsid w:val="00144D04"/>
    <w:rsid w:val="001455A3"/>
    <w:rsid w:val="001455FE"/>
    <w:rsid w:val="00146E64"/>
    <w:rsid w:val="001507C0"/>
    <w:rsid w:val="00150E13"/>
    <w:rsid w:val="001517BF"/>
    <w:rsid w:val="00152955"/>
    <w:rsid w:val="00153663"/>
    <w:rsid w:val="00153835"/>
    <w:rsid w:val="00153CA7"/>
    <w:rsid w:val="00154F95"/>
    <w:rsid w:val="00155193"/>
    <w:rsid w:val="00155A9E"/>
    <w:rsid w:val="001564C9"/>
    <w:rsid w:val="00157637"/>
    <w:rsid w:val="001630C0"/>
    <w:rsid w:val="00164329"/>
    <w:rsid w:val="0016677F"/>
    <w:rsid w:val="00166B04"/>
    <w:rsid w:val="00167428"/>
    <w:rsid w:val="00167ADB"/>
    <w:rsid w:val="0017005F"/>
    <w:rsid w:val="00170DC5"/>
    <w:rsid w:val="00171AB2"/>
    <w:rsid w:val="00174DBB"/>
    <w:rsid w:val="0017744D"/>
    <w:rsid w:val="001805FC"/>
    <w:rsid w:val="00180876"/>
    <w:rsid w:val="001820AC"/>
    <w:rsid w:val="00183CF3"/>
    <w:rsid w:val="00184743"/>
    <w:rsid w:val="0018580E"/>
    <w:rsid w:val="001916D3"/>
    <w:rsid w:val="00191D7E"/>
    <w:rsid w:val="00191E7C"/>
    <w:rsid w:val="001934FE"/>
    <w:rsid w:val="00193BF8"/>
    <w:rsid w:val="00194D74"/>
    <w:rsid w:val="00195CA6"/>
    <w:rsid w:val="00196982"/>
    <w:rsid w:val="001A09A4"/>
    <w:rsid w:val="001A0CAF"/>
    <w:rsid w:val="001A156C"/>
    <w:rsid w:val="001A3F33"/>
    <w:rsid w:val="001A489F"/>
    <w:rsid w:val="001A59BE"/>
    <w:rsid w:val="001A5C58"/>
    <w:rsid w:val="001A5E2F"/>
    <w:rsid w:val="001A6730"/>
    <w:rsid w:val="001A69C0"/>
    <w:rsid w:val="001A6FC0"/>
    <w:rsid w:val="001B23A2"/>
    <w:rsid w:val="001B2C98"/>
    <w:rsid w:val="001B417F"/>
    <w:rsid w:val="001B43E3"/>
    <w:rsid w:val="001B5595"/>
    <w:rsid w:val="001B7C67"/>
    <w:rsid w:val="001C09D1"/>
    <w:rsid w:val="001C0DCD"/>
    <w:rsid w:val="001C11CF"/>
    <w:rsid w:val="001C2FD7"/>
    <w:rsid w:val="001C4596"/>
    <w:rsid w:val="001C76FB"/>
    <w:rsid w:val="001C7BDA"/>
    <w:rsid w:val="001D3228"/>
    <w:rsid w:val="001D3DE8"/>
    <w:rsid w:val="001D64D8"/>
    <w:rsid w:val="001D67AF"/>
    <w:rsid w:val="001E1B4A"/>
    <w:rsid w:val="001E23CE"/>
    <w:rsid w:val="001E52ED"/>
    <w:rsid w:val="001E7852"/>
    <w:rsid w:val="001E7A60"/>
    <w:rsid w:val="001F1D6D"/>
    <w:rsid w:val="001F2AA3"/>
    <w:rsid w:val="001F2F3A"/>
    <w:rsid w:val="001F316A"/>
    <w:rsid w:val="001F406B"/>
    <w:rsid w:val="001F4CFA"/>
    <w:rsid w:val="001F4E60"/>
    <w:rsid w:val="001F5DFE"/>
    <w:rsid w:val="001F6E35"/>
    <w:rsid w:val="001F6EF3"/>
    <w:rsid w:val="001F7579"/>
    <w:rsid w:val="001F7815"/>
    <w:rsid w:val="002006EC"/>
    <w:rsid w:val="00203177"/>
    <w:rsid w:val="002044C0"/>
    <w:rsid w:val="00205278"/>
    <w:rsid w:val="002067ED"/>
    <w:rsid w:val="00206BA7"/>
    <w:rsid w:val="00207DFC"/>
    <w:rsid w:val="00210005"/>
    <w:rsid w:val="002117AC"/>
    <w:rsid w:val="00212C69"/>
    <w:rsid w:val="00212EC1"/>
    <w:rsid w:val="002144FE"/>
    <w:rsid w:val="002156B4"/>
    <w:rsid w:val="00216D30"/>
    <w:rsid w:val="00220CBB"/>
    <w:rsid w:val="0022120F"/>
    <w:rsid w:val="002215F4"/>
    <w:rsid w:val="00221D12"/>
    <w:rsid w:val="00222653"/>
    <w:rsid w:val="00222BE3"/>
    <w:rsid w:val="0022304F"/>
    <w:rsid w:val="00223764"/>
    <w:rsid w:val="00224EDA"/>
    <w:rsid w:val="002254F2"/>
    <w:rsid w:val="002254FB"/>
    <w:rsid w:val="00225709"/>
    <w:rsid w:val="00225B6A"/>
    <w:rsid w:val="00226CA0"/>
    <w:rsid w:val="002272E6"/>
    <w:rsid w:val="00227F62"/>
    <w:rsid w:val="00231C5C"/>
    <w:rsid w:val="00231FC4"/>
    <w:rsid w:val="002362D1"/>
    <w:rsid w:val="00237643"/>
    <w:rsid w:val="002379F6"/>
    <w:rsid w:val="0024071D"/>
    <w:rsid w:val="00242BD8"/>
    <w:rsid w:val="00243718"/>
    <w:rsid w:val="00243FFF"/>
    <w:rsid w:val="00247955"/>
    <w:rsid w:val="00247BC4"/>
    <w:rsid w:val="002519FF"/>
    <w:rsid w:val="00252CF5"/>
    <w:rsid w:val="00253055"/>
    <w:rsid w:val="002535B1"/>
    <w:rsid w:val="00253F50"/>
    <w:rsid w:val="00254F71"/>
    <w:rsid w:val="002552E0"/>
    <w:rsid w:val="002572CF"/>
    <w:rsid w:val="0025752E"/>
    <w:rsid w:val="00257F57"/>
    <w:rsid w:val="002612B5"/>
    <w:rsid w:val="00261B57"/>
    <w:rsid w:val="00263C3D"/>
    <w:rsid w:val="00264850"/>
    <w:rsid w:val="00265A4B"/>
    <w:rsid w:val="0026680C"/>
    <w:rsid w:val="00270174"/>
    <w:rsid w:val="00270C88"/>
    <w:rsid w:val="002711F1"/>
    <w:rsid w:val="0027265F"/>
    <w:rsid w:val="00274128"/>
    <w:rsid w:val="0027487E"/>
    <w:rsid w:val="00275B20"/>
    <w:rsid w:val="002768B4"/>
    <w:rsid w:val="002771F3"/>
    <w:rsid w:val="00277271"/>
    <w:rsid w:val="00277F81"/>
    <w:rsid w:val="00281B91"/>
    <w:rsid w:val="0028213E"/>
    <w:rsid w:val="00282675"/>
    <w:rsid w:val="00282992"/>
    <w:rsid w:val="00282E02"/>
    <w:rsid w:val="0028501C"/>
    <w:rsid w:val="002858A7"/>
    <w:rsid w:val="002901F0"/>
    <w:rsid w:val="0029073D"/>
    <w:rsid w:val="00290B3D"/>
    <w:rsid w:val="00290CA0"/>
    <w:rsid w:val="00291814"/>
    <w:rsid w:val="002927BE"/>
    <w:rsid w:val="00292E04"/>
    <w:rsid w:val="002941C5"/>
    <w:rsid w:val="00295DA8"/>
    <w:rsid w:val="002979BC"/>
    <w:rsid w:val="00297C68"/>
    <w:rsid w:val="002A0981"/>
    <w:rsid w:val="002A0C75"/>
    <w:rsid w:val="002A0D4D"/>
    <w:rsid w:val="002A16D5"/>
    <w:rsid w:val="002A1E1D"/>
    <w:rsid w:val="002A2010"/>
    <w:rsid w:val="002A217B"/>
    <w:rsid w:val="002A27C2"/>
    <w:rsid w:val="002A2A56"/>
    <w:rsid w:val="002A34D1"/>
    <w:rsid w:val="002A52D8"/>
    <w:rsid w:val="002A5CEA"/>
    <w:rsid w:val="002B025E"/>
    <w:rsid w:val="002B0E18"/>
    <w:rsid w:val="002B1014"/>
    <w:rsid w:val="002B20E3"/>
    <w:rsid w:val="002B2488"/>
    <w:rsid w:val="002B2A56"/>
    <w:rsid w:val="002B3846"/>
    <w:rsid w:val="002B3D9E"/>
    <w:rsid w:val="002B4123"/>
    <w:rsid w:val="002B516A"/>
    <w:rsid w:val="002B5340"/>
    <w:rsid w:val="002C07BF"/>
    <w:rsid w:val="002C0EF5"/>
    <w:rsid w:val="002C2A51"/>
    <w:rsid w:val="002C3702"/>
    <w:rsid w:val="002C4AE5"/>
    <w:rsid w:val="002C505C"/>
    <w:rsid w:val="002C50F3"/>
    <w:rsid w:val="002C5EDA"/>
    <w:rsid w:val="002C658E"/>
    <w:rsid w:val="002D13A4"/>
    <w:rsid w:val="002D2CBA"/>
    <w:rsid w:val="002D34EC"/>
    <w:rsid w:val="002D36EE"/>
    <w:rsid w:val="002D5CBE"/>
    <w:rsid w:val="002D6A85"/>
    <w:rsid w:val="002E0395"/>
    <w:rsid w:val="002E06DF"/>
    <w:rsid w:val="002E1D2B"/>
    <w:rsid w:val="002E2986"/>
    <w:rsid w:val="002E29D7"/>
    <w:rsid w:val="002E2CDD"/>
    <w:rsid w:val="002E5D93"/>
    <w:rsid w:val="002E64DC"/>
    <w:rsid w:val="002E6A61"/>
    <w:rsid w:val="002E7CD6"/>
    <w:rsid w:val="002F1B7E"/>
    <w:rsid w:val="002F2E40"/>
    <w:rsid w:val="002F424A"/>
    <w:rsid w:val="002F5810"/>
    <w:rsid w:val="002F5D6D"/>
    <w:rsid w:val="002F7557"/>
    <w:rsid w:val="00300CA1"/>
    <w:rsid w:val="00301928"/>
    <w:rsid w:val="00301ACF"/>
    <w:rsid w:val="00301DFE"/>
    <w:rsid w:val="0030366E"/>
    <w:rsid w:val="003048DF"/>
    <w:rsid w:val="00304E95"/>
    <w:rsid w:val="003054BD"/>
    <w:rsid w:val="003062F7"/>
    <w:rsid w:val="00311FFA"/>
    <w:rsid w:val="00313A83"/>
    <w:rsid w:val="0031409D"/>
    <w:rsid w:val="00316340"/>
    <w:rsid w:val="003164AF"/>
    <w:rsid w:val="0031658A"/>
    <w:rsid w:val="00320CA4"/>
    <w:rsid w:val="003214FD"/>
    <w:rsid w:val="003221D9"/>
    <w:rsid w:val="00322289"/>
    <w:rsid w:val="00322313"/>
    <w:rsid w:val="003236DA"/>
    <w:rsid w:val="0032385A"/>
    <w:rsid w:val="003238B4"/>
    <w:rsid w:val="00324057"/>
    <w:rsid w:val="00325A4F"/>
    <w:rsid w:val="00327765"/>
    <w:rsid w:val="00331490"/>
    <w:rsid w:val="003331AD"/>
    <w:rsid w:val="0033379F"/>
    <w:rsid w:val="0033426F"/>
    <w:rsid w:val="00334EB1"/>
    <w:rsid w:val="00335691"/>
    <w:rsid w:val="0033582E"/>
    <w:rsid w:val="00335B4A"/>
    <w:rsid w:val="003362D4"/>
    <w:rsid w:val="00336460"/>
    <w:rsid w:val="00336892"/>
    <w:rsid w:val="00342E1B"/>
    <w:rsid w:val="003433BE"/>
    <w:rsid w:val="00345DC9"/>
    <w:rsid w:val="00346E35"/>
    <w:rsid w:val="00350911"/>
    <w:rsid w:val="00350B25"/>
    <w:rsid w:val="003525CC"/>
    <w:rsid w:val="00353285"/>
    <w:rsid w:val="00353C5C"/>
    <w:rsid w:val="00354796"/>
    <w:rsid w:val="00355821"/>
    <w:rsid w:val="00355F27"/>
    <w:rsid w:val="00356225"/>
    <w:rsid w:val="0035736D"/>
    <w:rsid w:val="0036067B"/>
    <w:rsid w:val="00360BD3"/>
    <w:rsid w:val="00361371"/>
    <w:rsid w:val="00364176"/>
    <w:rsid w:val="00365750"/>
    <w:rsid w:val="00366F37"/>
    <w:rsid w:val="0037074E"/>
    <w:rsid w:val="00371412"/>
    <w:rsid w:val="00371DFC"/>
    <w:rsid w:val="00374A5C"/>
    <w:rsid w:val="00375053"/>
    <w:rsid w:val="003752BD"/>
    <w:rsid w:val="00376E2A"/>
    <w:rsid w:val="003805F4"/>
    <w:rsid w:val="00380F25"/>
    <w:rsid w:val="00381E9B"/>
    <w:rsid w:val="00382DBE"/>
    <w:rsid w:val="003839D3"/>
    <w:rsid w:val="00383A0A"/>
    <w:rsid w:val="00384315"/>
    <w:rsid w:val="00386230"/>
    <w:rsid w:val="00386B4C"/>
    <w:rsid w:val="00386FED"/>
    <w:rsid w:val="00387117"/>
    <w:rsid w:val="003931FB"/>
    <w:rsid w:val="00394740"/>
    <w:rsid w:val="00394C34"/>
    <w:rsid w:val="003954E2"/>
    <w:rsid w:val="00396E67"/>
    <w:rsid w:val="003A1119"/>
    <w:rsid w:val="003A12A7"/>
    <w:rsid w:val="003A225C"/>
    <w:rsid w:val="003A26C3"/>
    <w:rsid w:val="003A2871"/>
    <w:rsid w:val="003A2B91"/>
    <w:rsid w:val="003A36B3"/>
    <w:rsid w:val="003A44B7"/>
    <w:rsid w:val="003A4687"/>
    <w:rsid w:val="003A4EDB"/>
    <w:rsid w:val="003A602C"/>
    <w:rsid w:val="003A6B1A"/>
    <w:rsid w:val="003A78CC"/>
    <w:rsid w:val="003B147D"/>
    <w:rsid w:val="003B18D8"/>
    <w:rsid w:val="003B2B5A"/>
    <w:rsid w:val="003B3781"/>
    <w:rsid w:val="003B5233"/>
    <w:rsid w:val="003B6658"/>
    <w:rsid w:val="003B6A1A"/>
    <w:rsid w:val="003B6BE1"/>
    <w:rsid w:val="003B6C81"/>
    <w:rsid w:val="003B7982"/>
    <w:rsid w:val="003C015B"/>
    <w:rsid w:val="003C2176"/>
    <w:rsid w:val="003C2358"/>
    <w:rsid w:val="003C2ED8"/>
    <w:rsid w:val="003C4E2C"/>
    <w:rsid w:val="003C737A"/>
    <w:rsid w:val="003D2832"/>
    <w:rsid w:val="003D2DE1"/>
    <w:rsid w:val="003D2DE2"/>
    <w:rsid w:val="003D4DFD"/>
    <w:rsid w:val="003D6D77"/>
    <w:rsid w:val="003D7C7C"/>
    <w:rsid w:val="003E1558"/>
    <w:rsid w:val="003E3546"/>
    <w:rsid w:val="003E3D5C"/>
    <w:rsid w:val="003E592B"/>
    <w:rsid w:val="003F0298"/>
    <w:rsid w:val="003F0E7F"/>
    <w:rsid w:val="003F11F6"/>
    <w:rsid w:val="003F170B"/>
    <w:rsid w:val="003F1C6A"/>
    <w:rsid w:val="003F309A"/>
    <w:rsid w:val="003F32A6"/>
    <w:rsid w:val="003F4DBB"/>
    <w:rsid w:val="003F5693"/>
    <w:rsid w:val="003F67AB"/>
    <w:rsid w:val="00400792"/>
    <w:rsid w:val="00401118"/>
    <w:rsid w:val="00401DCC"/>
    <w:rsid w:val="00402485"/>
    <w:rsid w:val="00402530"/>
    <w:rsid w:val="00403810"/>
    <w:rsid w:val="00403ED8"/>
    <w:rsid w:val="00404DA0"/>
    <w:rsid w:val="004105C3"/>
    <w:rsid w:val="004113EC"/>
    <w:rsid w:val="00411476"/>
    <w:rsid w:val="004129E5"/>
    <w:rsid w:val="00413B65"/>
    <w:rsid w:val="00413F08"/>
    <w:rsid w:val="00415450"/>
    <w:rsid w:val="00416ECE"/>
    <w:rsid w:val="00417B53"/>
    <w:rsid w:val="00420ED3"/>
    <w:rsid w:val="00421A97"/>
    <w:rsid w:val="00425A15"/>
    <w:rsid w:val="0042665E"/>
    <w:rsid w:val="00427422"/>
    <w:rsid w:val="00427723"/>
    <w:rsid w:val="00427BA4"/>
    <w:rsid w:val="004307FE"/>
    <w:rsid w:val="00430992"/>
    <w:rsid w:val="00430DDF"/>
    <w:rsid w:val="00432A5E"/>
    <w:rsid w:val="00432B72"/>
    <w:rsid w:val="00433C2F"/>
    <w:rsid w:val="0043562C"/>
    <w:rsid w:val="00436F47"/>
    <w:rsid w:val="00437E8A"/>
    <w:rsid w:val="00441AF6"/>
    <w:rsid w:val="0044473A"/>
    <w:rsid w:val="0044532A"/>
    <w:rsid w:val="00445821"/>
    <w:rsid w:val="004479C8"/>
    <w:rsid w:val="00447A48"/>
    <w:rsid w:val="004510E5"/>
    <w:rsid w:val="00452820"/>
    <w:rsid w:val="00452D66"/>
    <w:rsid w:val="004530E3"/>
    <w:rsid w:val="00453AF5"/>
    <w:rsid w:val="004549B1"/>
    <w:rsid w:val="00455883"/>
    <w:rsid w:val="00460178"/>
    <w:rsid w:val="004603B5"/>
    <w:rsid w:val="004609A7"/>
    <w:rsid w:val="004613D2"/>
    <w:rsid w:val="00461925"/>
    <w:rsid w:val="00462558"/>
    <w:rsid w:val="00464CF5"/>
    <w:rsid w:val="0046607E"/>
    <w:rsid w:val="0046676F"/>
    <w:rsid w:val="00467DAE"/>
    <w:rsid w:val="00470AF5"/>
    <w:rsid w:val="0047296C"/>
    <w:rsid w:val="004743BC"/>
    <w:rsid w:val="00474674"/>
    <w:rsid w:val="00476CD7"/>
    <w:rsid w:val="00476E9B"/>
    <w:rsid w:val="004772F9"/>
    <w:rsid w:val="00477CF8"/>
    <w:rsid w:val="00481C03"/>
    <w:rsid w:val="00482C8F"/>
    <w:rsid w:val="0048430A"/>
    <w:rsid w:val="0048477F"/>
    <w:rsid w:val="004848E5"/>
    <w:rsid w:val="00486DB9"/>
    <w:rsid w:val="00493167"/>
    <w:rsid w:val="00494314"/>
    <w:rsid w:val="00494F50"/>
    <w:rsid w:val="0049634F"/>
    <w:rsid w:val="00497D71"/>
    <w:rsid w:val="00497E92"/>
    <w:rsid w:val="004A005C"/>
    <w:rsid w:val="004A6B51"/>
    <w:rsid w:val="004B275E"/>
    <w:rsid w:val="004B67C3"/>
    <w:rsid w:val="004C0587"/>
    <w:rsid w:val="004C17A0"/>
    <w:rsid w:val="004C45D9"/>
    <w:rsid w:val="004C6C80"/>
    <w:rsid w:val="004C6E68"/>
    <w:rsid w:val="004C768F"/>
    <w:rsid w:val="004D0073"/>
    <w:rsid w:val="004D027D"/>
    <w:rsid w:val="004D0B20"/>
    <w:rsid w:val="004D239D"/>
    <w:rsid w:val="004D27E2"/>
    <w:rsid w:val="004D436F"/>
    <w:rsid w:val="004D44AC"/>
    <w:rsid w:val="004D61FD"/>
    <w:rsid w:val="004D648C"/>
    <w:rsid w:val="004D74E0"/>
    <w:rsid w:val="004D75EB"/>
    <w:rsid w:val="004D7F20"/>
    <w:rsid w:val="004E048B"/>
    <w:rsid w:val="004E3760"/>
    <w:rsid w:val="004E465A"/>
    <w:rsid w:val="004E59F0"/>
    <w:rsid w:val="004E5B2F"/>
    <w:rsid w:val="004E62F0"/>
    <w:rsid w:val="004E6955"/>
    <w:rsid w:val="004E703E"/>
    <w:rsid w:val="004F157D"/>
    <w:rsid w:val="004F1FD8"/>
    <w:rsid w:val="004F240F"/>
    <w:rsid w:val="004F2881"/>
    <w:rsid w:val="004F4508"/>
    <w:rsid w:val="004F49B4"/>
    <w:rsid w:val="004F4FE9"/>
    <w:rsid w:val="004F7418"/>
    <w:rsid w:val="00500EB0"/>
    <w:rsid w:val="005019D6"/>
    <w:rsid w:val="00502EB2"/>
    <w:rsid w:val="00503A8F"/>
    <w:rsid w:val="0050524A"/>
    <w:rsid w:val="00505BF1"/>
    <w:rsid w:val="00507144"/>
    <w:rsid w:val="0051037F"/>
    <w:rsid w:val="0051179B"/>
    <w:rsid w:val="00511BD5"/>
    <w:rsid w:val="00511F2F"/>
    <w:rsid w:val="00513359"/>
    <w:rsid w:val="00513F95"/>
    <w:rsid w:val="005159DC"/>
    <w:rsid w:val="005162D5"/>
    <w:rsid w:val="00517E8A"/>
    <w:rsid w:val="005212F7"/>
    <w:rsid w:val="00521CD7"/>
    <w:rsid w:val="00521D34"/>
    <w:rsid w:val="00523A6F"/>
    <w:rsid w:val="00524CF3"/>
    <w:rsid w:val="005251DE"/>
    <w:rsid w:val="00525D41"/>
    <w:rsid w:val="00525E69"/>
    <w:rsid w:val="00526772"/>
    <w:rsid w:val="0053099E"/>
    <w:rsid w:val="005310FA"/>
    <w:rsid w:val="005346D7"/>
    <w:rsid w:val="005353C9"/>
    <w:rsid w:val="00536B56"/>
    <w:rsid w:val="00537FB0"/>
    <w:rsid w:val="0054040A"/>
    <w:rsid w:val="00540D84"/>
    <w:rsid w:val="00543D6F"/>
    <w:rsid w:val="00544B87"/>
    <w:rsid w:val="005458E9"/>
    <w:rsid w:val="00552F66"/>
    <w:rsid w:val="0055426D"/>
    <w:rsid w:val="0055658B"/>
    <w:rsid w:val="00557798"/>
    <w:rsid w:val="00560D7A"/>
    <w:rsid w:val="005618E0"/>
    <w:rsid w:val="00561D67"/>
    <w:rsid w:val="00562855"/>
    <w:rsid w:val="005628A0"/>
    <w:rsid w:val="0056454E"/>
    <w:rsid w:val="00564758"/>
    <w:rsid w:val="005648C9"/>
    <w:rsid w:val="00565166"/>
    <w:rsid w:val="00570BD7"/>
    <w:rsid w:val="005735DF"/>
    <w:rsid w:val="00573640"/>
    <w:rsid w:val="00575151"/>
    <w:rsid w:val="005756A3"/>
    <w:rsid w:val="005763CC"/>
    <w:rsid w:val="00576460"/>
    <w:rsid w:val="00577842"/>
    <w:rsid w:val="00582383"/>
    <w:rsid w:val="00582DE0"/>
    <w:rsid w:val="00582F72"/>
    <w:rsid w:val="00583B40"/>
    <w:rsid w:val="00586558"/>
    <w:rsid w:val="00587F6C"/>
    <w:rsid w:val="005902E7"/>
    <w:rsid w:val="00590BBA"/>
    <w:rsid w:val="00590DB7"/>
    <w:rsid w:val="005918E3"/>
    <w:rsid w:val="00592520"/>
    <w:rsid w:val="00592C2B"/>
    <w:rsid w:val="0059339B"/>
    <w:rsid w:val="0059488C"/>
    <w:rsid w:val="00596125"/>
    <w:rsid w:val="005A1091"/>
    <w:rsid w:val="005A11B5"/>
    <w:rsid w:val="005A1709"/>
    <w:rsid w:val="005A21B5"/>
    <w:rsid w:val="005A2B46"/>
    <w:rsid w:val="005A4C1B"/>
    <w:rsid w:val="005A645D"/>
    <w:rsid w:val="005A72B0"/>
    <w:rsid w:val="005A784B"/>
    <w:rsid w:val="005B0314"/>
    <w:rsid w:val="005B059B"/>
    <w:rsid w:val="005B1648"/>
    <w:rsid w:val="005B4BB2"/>
    <w:rsid w:val="005C00B6"/>
    <w:rsid w:val="005C1891"/>
    <w:rsid w:val="005C1B4A"/>
    <w:rsid w:val="005C2F29"/>
    <w:rsid w:val="005C3DC1"/>
    <w:rsid w:val="005C60E3"/>
    <w:rsid w:val="005C7217"/>
    <w:rsid w:val="005C772C"/>
    <w:rsid w:val="005C7C75"/>
    <w:rsid w:val="005D07D3"/>
    <w:rsid w:val="005D0866"/>
    <w:rsid w:val="005D2A2A"/>
    <w:rsid w:val="005D38C8"/>
    <w:rsid w:val="005D4597"/>
    <w:rsid w:val="005D51A0"/>
    <w:rsid w:val="005D59BA"/>
    <w:rsid w:val="005D663B"/>
    <w:rsid w:val="005D67E7"/>
    <w:rsid w:val="005D68D0"/>
    <w:rsid w:val="005D6D3F"/>
    <w:rsid w:val="005D6E31"/>
    <w:rsid w:val="005D7B7D"/>
    <w:rsid w:val="005D7EC2"/>
    <w:rsid w:val="005E0B48"/>
    <w:rsid w:val="005E1648"/>
    <w:rsid w:val="005E2B8C"/>
    <w:rsid w:val="005E5E3A"/>
    <w:rsid w:val="005E63BC"/>
    <w:rsid w:val="005E688E"/>
    <w:rsid w:val="005E794F"/>
    <w:rsid w:val="005F23AD"/>
    <w:rsid w:val="005F34F3"/>
    <w:rsid w:val="005F3896"/>
    <w:rsid w:val="005F3F6B"/>
    <w:rsid w:val="005F6555"/>
    <w:rsid w:val="005F6DA5"/>
    <w:rsid w:val="005F7F57"/>
    <w:rsid w:val="00600D8F"/>
    <w:rsid w:val="006025F8"/>
    <w:rsid w:val="00602791"/>
    <w:rsid w:val="00606D13"/>
    <w:rsid w:val="00607888"/>
    <w:rsid w:val="00607C69"/>
    <w:rsid w:val="0061003C"/>
    <w:rsid w:val="00611970"/>
    <w:rsid w:val="0061260A"/>
    <w:rsid w:val="00613D39"/>
    <w:rsid w:val="00614A8B"/>
    <w:rsid w:val="006174D6"/>
    <w:rsid w:val="00620AB2"/>
    <w:rsid w:val="00620AE7"/>
    <w:rsid w:val="0062230C"/>
    <w:rsid w:val="006229F5"/>
    <w:rsid w:val="00623F28"/>
    <w:rsid w:val="006242FB"/>
    <w:rsid w:val="00625F2B"/>
    <w:rsid w:val="00626282"/>
    <w:rsid w:val="00626E93"/>
    <w:rsid w:val="006274A2"/>
    <w:rsid w:val="00631610"/>
    <w:rsid w:val="00632666"/>
    <w:rsid w:val="00632D87"/>
    <w:rsid w:val="00632DF9"/>
    <w:rsid w:val="0063382E"/>
    <w:rsid w:val="006346BD"/>
    <w:rsid w:val="00634B84"/>
    <w:rsid w:val="00635C3B"/>
    <w:rsid w:val="00637781"/>
    <w:rsid w:val="00637EE6"/>
    <w:rsid w:val="0064018F"/>
    <w:rsid w:val="00640F97"/>
    <w:rsid w:val="006411C7"/>
    <w:rsid w:val="00643FC6"/>
    <w:rsid w:val="00644BFF"/>
    <w:rsid w:val="00645118"/>
    <w:rsid w:val="006463BB"/>
    <w:rsid w:val="00646B05"/>
    <w:rsid w:val="0065096A"/>
    <w:rsid w:val="00651C55"/>
    <w:rsid w:val="00653801"/>
    <w:rsid w:val="00653885"/>
    <w:rsid w:val="00653ED9"/>
    <w:rsid w:val="006547C1"/>
    <w:rsid w:val="00655153"/>
    <w:rsid w:val="0066080A"/>
    <w:rsid w:val="00660962"/>
    <w:rsid w:val="0066119C"/>
    <w:rsid w:val="0066129A"/>
    <w:rsid w:val="00661378"/>
    <w:rsid w:val="00663678"/>
    <w:rsid w:val="00663F3A"/>
    <w:rsid w:val="00667874"/>
    <w:rsid w:val="0067214A"/>
    <w:rsid w:val="00674D21"/>
    <w:rsid w:val="00675660"/>
    <w:rsid w:val="00677025"/>
    <w:rsid w:val="0068019A"/>
    <w:rsid w:val="006842D6"/>
    <w:rsid w:val="00684C8C"/>
    <w:rsid w:val="00686A36"/>
    <w:rsid w:val="006872C9"/>
    <w:rsid w:val="00687548"/>
    <w:rsid w:val="0068791B"/>
    <w:rsid w:val="006879B4"/>
    <w:rsid w:val="00687BAE"/>
    <w:rsid w:val="006905B8"/>
    <w:rsid w:val="00691F31"/>
    <w:rsid w:val="0069205C"/>
    <w:rsid w:val="00692EEE"/>
    <w:rsid w:val="00694507"/>
    <w:rsid w:val="00694B0B"/>
    <w:rsid w:val="0069531D"/>
    <w:rsid w:val="006965AC"/>
    <w:rsid w:val="00696E57"/>
    <w:rsid w:val="006978A4"/>
    <w:rsid w:val="006A0A43"/>
    <w:rsid w:val="006A2EFF"/>
    <w:rsid w:val="006A3A58"/>
    <w:rsid w:val="006A40E4"/>
    <w:rsid w:val="006A42FC"/>
    <w:rsid w:val="006A45F1"/>
    <w:rsid w:val="006A533E"/>
    <w:rsid w:val="006A6046"/>
    <w:rsid w:val="006A771B"/>
    <w:rsid w:val="006A7D00"/>
    <w:rsid w:val="006B03F0"/>
    <w:rsid w:val="006B0855"/>
    <w:rsid w:val="006B1B2A"/>
    <w:rsid w:val="006B1B4C"/>
    <w:rsid w:val="006B28E5"/>
    <w:rsid w:val="006B2D6D"/>
    <w:rsid w:val="006B43B9"/>
    <w:rsid w:val="006B476B"/>
    <w:rsid w:val="006B52A4"/>
    <w:rsid w:val="006B54AF"/>
    <w:rsid w:val="006C0572"/>
    <w:rsid w:val="006C3067"/>
    <w:rsid w:val="006C3A2E"/>
    <w:rsid w:val="006C4A81"/>
    <w:rsid w:val="006C4CB8"/>
    <w:rsid w:val="006C54CB"/>
    <w:rsid w:val="006D01D9"/>
    <w:rsid w:val="006D0CA5"/>
    <w:rsid w:val="006D1153"/>
    <w:rsid w:val="006D28E9"/>
    <w:rsid w:val="006D3207"/>
    <w:rsid w:val="006D35D1"/>
    <w:rsid w:val="006D3725"/>
    <w:rsid w:val="006D374C"/>
    <w:rsid w:val="006D44DE"/>
    <w:rsid w:val="006D58AB"/>
    <w:rsid w:val="006D6166"/>
    <w:rsid w:val="006D7275"/>
    <w:rsid w:val="006D73F2"/>
    <w:rsid w:val="006D778C"/>
    <w:rsid w:val="006D7B06"/>
    <w:rsid w:val="006E0D7D"/>
    <w:rsid w:val="006E1E70"/>
    <w:rsid w:val="006E24FF"/>
    <w:rsid w:val="006E3AC4"/>
    <w:rsid w:val="006E5A2D"/>
    <w:rsid w:val="006E6B25"/>
    <w:rsid w:val="006E7C8C"/>
    <w:rsid w:val="006F207A"/>
    <w:rsid w:val="006F3034"/>
    <w:rsid w:val="006F36C7"/>
    <w:rsid w:val="006F42CB"/>
    <w:rsid w:val="006F4913"/>
    <w:rsid w:val="006F50DA"/>
    <w:rsid w:val="006F74BC"/>
    <w:rsid w:val="00700389"/>
    <w:rsid w:val="007004C9"/>
    <w:rsid w:val="00700AA9"/>
    <w:rsid w:val="00701290"/>
    <w:rsid w:val="007026D1"/>
    <w:rsid w:val="007028DE"/>
    <w:rsid w:val="00702B88"/>
    <w:rsid w:val="0070344A"/>
    <w:rsid w:val="00703D7B"/>
    <w:rsid w:val="0070619E"/>
    <w:rsid w:val="00706774"/>
    <w:rsid w:val="0070746B"/>
    <w:rsid w:val="007100C9"/>
    <w:rsid w:val="00710257"/>
    <w:rsid w:val="00710C24"/>
    <w:rsid w:val="00712677"/>
    <w:rsid w:val="0071446A"/>
    <w:rsid w:val="0071595C"/>
    <w:rsid w:val="0072046B"/>
    <w:rsid w:val="00720813"/>
    <w:rsid w:val="007224E5"/>
    <w:rsid w:val="007277F9"/>
    <w:rsid w:val="00730801"/>
    <w:rsid w:val="00731E95"/>
    <w:rsid w:val="00733A46"/>
    <w:rsid w:val="007342F7"/>
    <w:rsid w:val="007347CD"/>
    <w:rsid w:val="007366DC"/>
    <w:rsid w:val="007374EC"/>
    <w:rsid w:val="007403F1"/>
    <w:rsid w:val="00740C19"/>
    <w:rsid w:val="00740CF4"/>
    <w:rsid w:val="00742E14"/>
    <w:rsid w:val="007452F6"/>
    <w:rsid w:val="007477C0"/>
    <w:rsid w:val="00747E0E"/>
    <w:rsid w:val="00751A1A"/>
    <w:rsid w:val="00752303"/>
    <w:rsid w:val="0075269D"/>
    <w:rsid w:val="00753A9D"/>
    <w:rsid w:val="007542D0"/>
    <w:rsid w:val="0075469A"/>
    <w:rsid w:val="007557C6"/>
    <w:rsid w:val="00757AA9"/>
    <w:rsid w:val="00757ABF"/>
    <w:rsid w:val="00760583"/>
    <w:rsid w:val="007606F1"/>
    <w:rsid w:val="007609B8"/>
    <w:rsid w:val="00760A9D"/>
    <w:rsid w:val="007611DE"/>
    <w:rsid w:val="00763EF6"/>
    <w:rsid w:val="00764265"/>
    <w:rsid w:val="0076516B"/>
    <w:rsid w:val="00765F91"/>
    <w:rsid w:val="00766928"/>
    <w:rsid w:val="00766C46"/>
    <w:rsid w:val="00767848"/>
    <w:rsid w:val="00770841"/>
    <w:rsid w:val="00771761"/>
    <w:rsid w:val="007734BF"/>
    <w:rsid w:val="00773A87"/>
    <w:rsid w:val="007755DE"/>
    <w:rsid w:val="0077782C"/>
    <w:rsid w:val="007778C7"/>
    <w:rsid w:val="007812D6"/>
    <w:rsid w:val="00781986"/>
    <w:rsid w:val="00782EFB"/>
    <w:rsid w:val="00783A7F"/>
    <w:rsid w:val="00784157"/>
    <w:rsid w:val="0078428F"/>
    <w:rsid w:val="00786562"/>
    <w:rsid w:val="00786E6B"/>
    <w:rsid w:val="00791E6F"/>
    <w:rsid w:val="007A078A"/>
    <w:rsid w:val="007A0D82"/>
    <w:rsid w:val="007A1417"/>
    <w:rsid w:val="007A23A9"/>
    <w:rsid w:val="007A23DC"/>
    <w:rsid w:val="007A3397"/>
    <w:rsid w:val="007A3406"/>
    <w:rsid w:val="007A4155"/>
    <w:rsid w:val="007A59A9"/>
    <w:rsid w:val="007A68F9"/>
    <w:rsid w:val="007A6B2A"/>
    <w:rsid w:val="007B0615"/>
    <w:rsid w:val="007B0BFA"/>
    <w:rsid w:val="007B2021"/>
    <w:rsid w:val="007B2216"/>
    <w:rsid w:val="007B2799"/>
    <w:rsid w:val="007B3255"/>
    <w:rsid w:val="007B4026"/>
    <w:rsid w:val="007B47B2"/>
    <w:rsid w:val="007B50CC"/>
    <w:rsid w:val="007B6616"/>
    <w:rsid w:val="007B6B6B"/>
    <w:rsid w:val="007B7623"/>
    <w:rsid w:val="007C0B22"/>
    <w:rsid w:val="007C128D"/>
    <w:rsid w:val="007C164E"/>
    <w:rsid w:val="007C18AD"/>
    <w:rsid w:val="007C2771"/>
    <w:rsid w:val="007C2856"/>
    <w:rsid w:val="007C3042"/>
    <w:rsid w:val="007C3732"/>
    <w:rsid w:val="007C436B"/>
    <w:rsid w:val="007C486F"/>
    <w:rsid w:val="007C4D63"/>
    <w:rsid w:val="007C5309"/>
    <w:rsid w:val="007C5A37"/>
    <w:rsid w:val="007C5BEE"/>
    <w:rsid w:val="007C7E61"/>
    <w:rsid w:val="007D564B"/>
    <w:rsid w:val="007D576F"/>
    <w:rsid w:val="007D5FA2"/>
    <w:rsid w:val="007D6CE1"/>
    <w:rsid w:val="007D7717"/>
    <w:rsid w:val="007E0C73"/>
    <w:rsid w:val="007E1093"/>
    <w:rsid w:val="007E1C14"/>
    <w:rsid w:val="007E4621"/>
    <w:rsid w:val="007E4F36"/>
    <w:rsid w:val="007E5AC7"/>
    <w:rsid w:val="007E5FD5"/>
    <w:rsid w:val="007E76A7"/>
    <w:rsid w:val="007F3F65"/>
    <w:rsid w:val="007F461C"/>
    <w:rsid w:val="007F5927"/>
    <w:rsid w:val="007F78CB"/>
    <w:rsid w:val="00800105"/>
    <w:rsid w:val="00802293"/>
    <w:rsid w:val="008024E5"/>
    <w:rsid w:val="008025DB"/>
    <w:rsid w:val="008030D1"/>
    <w:rsid w:val="0080314C"/>
    <w:rsid w:val="00805E7B"/>
    <w:rsid w:val="00807064"/>
    <w:rsid w:val="008107C5"/>
    <w:rsid w:val="008112B0"/>
    <w:rsid w:val="0081199E"/>
    <w:rsid w:val="008123EF"/>
    <w:rsid w:val="008124BD"/>
    <w:rsid w:val="00814F07"/>
    <w:rsid w:val="0081635E"/>
    <w:rsid w:val="008163FE"/>
    <w:rsid w:val="008223C2"/>
    <w:rsid w:val="00822517"/>
    <w:rsid w:val="00822DE4"/>
    <w:rsid w:val="00824D83"/>
    <w:rsid w:val="008256D5"/>
    <w:rsid w:val="008273AA"/>
    <w:rsid w:val="0082762F"/>
    <w:rsid w:val="00831F87"/>
    <w:rsid w:val="008320F2"/>
    <w:rsid w:val="008329AF"/>
    <w:rsid w:val="008339CB"/>
    <w:rsid w:val="00833B6B"/>
    <w:rsid w:val="00834C61"/>
    <w:rsid w:val="00835422"/>
    <w:rsid w:val="00835573"/>
    <w:rsid w:val="008364EB"/>
    <w:rsid w:val="00837B6B"/>
    <w:rsid w:val="00840E37"/>
    <w:rsid w:val="0084131A"/>
    <w:rsid w:val="00842EA1"/>
    <w:rsid w:val="00844450"/>
    <w:rsid w:val="00847559"/>
    <w:rsid w:val="00847BE2"/>
    <w:rsid w:val="00850377"/>
    <w:rsid w:val="00850ADE"/>
    <w:rsid w:val="00850F01"/>
    <w:rsid w:val="008527FC"/>
    <w:rsid w:val="00854E66"/>
    <w:rsid w:val="00855EE3"/>
    <w:rsid w:val="0085613C"/>
    <w:rsid w:val="008561D8"/>
    <w:rsid w:val="0086077C"/>
    <w:rsid w:val="008616E8"/>
    <w:rsid w:val="00863812"/>
    <w:rsid w:val="00866AD1"/>
    <w:rsid w:val="00867096"/>
    <w:rsid w:val="00873056"/>
    <w:rsid w:val="00873AD1"/>
    <w:rsid w:val="00873F18"/>
    <w:rsid w:val="00874F27"/>
    <w:rsid w:val="0087567B"/>
    <w:rsid w:val="00876837"/>
    <w:rsid w:val="00876B5D"/>
    <w:rsid w:val="00876FA2"/>
    <w:rsid w:val="0087709A"/>
    <w:rsid w:val="008774C3"/>
    <w:rsid w:val="008776F6"/>
    <w:rsid w:val="00877C9E"/>
    <w:rsid w:val="00882095"/>
    <w:rsid w:val="008831D3"/>
    <w:rsid w:val="00884E6B"/>
    <w:rsid w:val="008852A9"/>
    <w:rsid w:val="00885CDD"/>
    <w:rsid w:val="00886B73"/>
    <w:rsid w:val="00890F53"/>
    <w:rsid w:val="008915FB"/>
    <w:rsid w:val="008924AB"/>
    <w:rsid w:val="00893815"/>
    <w:rsid w:val="0089554D"/>
    <w:rsid w:val="00896DB6"/>
    <w:rsid w:val="008977C5"/>
    <w:rsid w:val="008A0D1C"/>
    <w:rsid w:val="008A2DEF"/>
    <w:rsid w:val="008A3370"/>
    <w:rsid w:val="008A3A89"/>
    <w:rsid w:val="008A42E6"/>
    <w:rsid w:val="008B1B56"/>
    <w:rsid w:val="008B1EFE"/>
    <w:rsid w:val="008B3196"/>
    <w:rsid w:val="008B37FF"/>
    <w:rsid w:val="008B4262"/>
    <w:rsid w:val="008B6121"/>
    <w:rsid w:val="008B6465"/>
    <w:rsid w:val="008B6A66"/>
    <w:rsid w:val="008C07A8"/>
    <w:rsid w:val="008C16F9"/>
    <w:rsid w:val="008C4499"/>
    <w:rsid w:val="008C5934"/>
    <w:rsid w:val="008C5F56"/>
    <w:rsid w:val="008D175C"/>
    <w:rsid w:val="008D1C6C"/>
    <w:rsid w:val="008D1DA1"/>
    <w:rsid w:val="008D1E36"/>
    <w:rsid w:val="008D20E7"/>
    <w:rsid w:val="008D2E2F"/>
    <w:rsid w:val="008D2F4B"/>
    <w:rsid w:val="008D6A40"/>
    <w:rsid w:val="008D6EEB"/>
    <w:rsid w:val="008D7563"/>
    <w:rsid w:val="008D7DA7"/>
    <w:rsid w:val="008E07E5"/>
    <w:rsid w:val="008E1D41"/>
    <w:rsid w:val="008E22BD"/>
    <w:rsid w:val="008E2C7D"/>
    <w:rsid w:val="008E4B81"/>
    <w:rsid w:val="008E5D4A"/>
    <w:rsid w:val="008E6196"/>
    <w:rsid w:val="008E64A3"/>
    <w:rsid w:val="008E6F78"/>
    <w:rsid w:val="008E789F"/>
    <w:rsid w:val="008F0582"/>
    <w:rsid w:val="008F14D8"/>
    <w:rsid w:val="008F1A69"/>
    <w:rsid w:val="008F1B86"/>
    <w:rsid w:val="008F1BA2"/>
    <w:rsid w:val="008F3700"/>
    <w:rsid w:val="008F3AC5"/>
    <w:rsid w:val="008F3F17"/>
    <w:rsid w:val="008F47BD"/>
    <w:rsid w:val="008F5FF8"/>
    <w:rsid w:val="008F778D"/>
    <w:rsid w:val="0090099C"/>
    <w:rsid w:val="0090251D"/>
    <w:rsid w:val="00903233"/>
    <w:rsid w:val="009043B0"/>
    <w:rsid w:val="00904B98"/>
    <w:rsid w:val="00904CF1"/>
    <w:rsid w:val="00906A52"/>
    <w:rsid w:val="009119EA"/>
    <w:rsid w:val="00917F37"/>
    <w:rsid w:val="0092028C"/>
    <w:rsid w:val="00920DBC"/>
    <w:rsid w:val="009217C0"/>
    <w:rsid w:val="0092266A"/>
    <w:rsid w:val="00922747"/>
    <w:rsid w:val="009229F1"/>
    <w:rsid w:val="0092353C"/>
    <w:rsid w:val="00923CCA"/>
    <w:rsid w:val="0092445E"/>
    <w:rsid w:val="00924765"/>
    <w:rsid w:val="00924C59"/>
    <w:rsid w:val="00924CC3"/>
    <w:rsid w:val="00925184"/>
    <w:rsid w:val="00927EB9"/>
    <w:rsid w:val="00927F1B"/>
    <w:rsid w:val="009302A9"/>
    <w:rsid w:val="00931446"/>
    <w:rsid w:val="00931591"/>
    <w:rsid w:val="0093174F"/>
    <w:rsid w:val="00932306"/>
    <w:rsid w:val="00935372"/>
    <w:rsid w:val="009358EA"/>
    <w:rsid w:val="00935EB6"/>
    <w:rsid w:val="00936719"/>
    <w:rsid w:val="00937331"/>
    <w:rsid w:val="0094129B"/>
    <w:rsid w:val="00941BC5"/>
    <w:rsid w:val="00941F42"/>
    <w:rsid w:val="00943A0A"/>
    <w:rsid w:val="00944540"/>
    <w:rsid w:val="00945282"/>
    <w:rsid w:val="0094533A"/>
    <w:rsid w:val="0094657A"/>
    <w:rsid w:val="00946A7D"/>
    <w:rsid w:val="00947580"/>
    <w:rsid w:val="00947735"/>
    <w:rsid w:val="00947D7D"/>
    <w:rsid w:val="00947FDF"/>
    <w:rsid w:val="00950316"/>
    <w:rsid w:val="00951730"/>
    <w:rsid w:val="00952839"/>
    <w:rsid w:val="00952D7B"/>
    <w:rsid w:val="00954760"/>
    <w:rsid w:val="009548C9"/>
    <w:rsid w:val="009556E1"/>
    <w:rsid w:val="00955A45"/>
    <w:rsid w:val="009560DF"/>
    <w:rsid w:val="00956750"/>
    <w:rsid w:val="00957196"/>
    <w:rsid w:val="009572E5"/>
    <w:rsid w:val="00957CAC"/>
    <w:rsid w:val="00961D23"/>
    <w:rsid w:val="0096541C"/>
    <w:rsid w:val="00965854"/>
    <w:rsid w:val="00966273"/>
    <w:rsid w:val="00970EBF"/>
    <w:rsid w:val="00971DFA"/>
    <w:rsid w:val="0097290B"/>
    <w:rsid w:val="0097350B"/>
    <w:rsid w:val="00973851"/>
    <w:rsid w:val="00973F11"/>
    <w:rsid w:val="009742D4"/>
    <w:rsid w:val="009743AD"/>
    <w:rsid w:val="00975B76"/>
    <w:rsid w:val="009801DD"/>
    <w:rsid w:val="00983066"/>
    <w:rsid w:val="00984785"/>
    <w:rsid w:val="00985431"/>
    <w:rsid w:val="009857EA"/>
    <w:rsid w:val="0098754B"/>
    <w:rsid w:val="00994018"/>
    <w:rsid w:val="0099633B"/>
    <w:rsid w:val="009A04B6"/>
    <w:rsid w:val="009A2806"/>
    <w:rsid w:val="009A2DB8"/>
    <w:rsid w:val="009A4AC0"/>
    <w:rsid w:val="009A5642"/>
    <w:rsid w:val="009B109E"/>
    <w:rsid w:val="009B1F18"/>
    <w:rsid w:val="009B3FCC"/>
    <w:rsid w:val="009B5A5E"/>
    <w:rsid w:val="009B6215"/>
    <w:rsid w:val="009B7ECD"/>
    <w:rsid w:val="009C02F0"/>
    <w:rsid w:val="009C088B"/>
    <w:rsid w:val="009C1AC6"/>
    <w:rsid w:val="009C4647"/>
    <w:rsid w:val="009D035F"/>
    <w:rsid w:val="009D137B"/>
    <w:rsid w:val="009D24CD"/>
    <w:rsid w:val="009D2B81"/>
    <w:rsid w:val="009D2FBB"/>
    <w:rsid w:val="009D41E7"/>
    <w:rsid w:val="009D4658"/>
    <w:rsid w:val="009D4E89"/>
    <w:rsid w:val="009D6662"/>
    <w:rsid w:val="009E2B46"/>
    <w:rsid w:val="009E3CAF"/>
    <w:rsid w:val="009E42BF"/>
    <w:rsid w:val="009E46D3"/>
    <w:rsid w:val="009E4995"/>
    <w:rsid w:val="009F0DB5"/>
    <w:rsid w:val="009F1D01"/>
    <w:rsid w:val="009F26D4"/>
    <w:rsid w:val="009F378D"/>
    <w:rsid w:val="009F3C8E"/>
    <w:rsid w:val="009F423A"/>
    <w:rsid w:val="009F429D"/>
    <w:rsid w:val="009F4C12"/>
    <w:rsid w:val="009F51FF"/>
    <w:rsid w:val="009F590A"/>
    <w:rsid w:val="009F5E98"/>
    <w:rsid w:val="009F637F"/>
    <w:rsid w:val="00A01461"/>
    <w:rsid w:val="00A01E86"/>
    <w:rsid w:val="00A0244C"/>
    <w:rsid w:val="00A03444"/>
    <w:rsid w:val="00A04C3F"/>
    <w:rsid w:val="00A10F45"/>
    <w:rsid w:val="00A11B16"/>
    <w:rsid w:val="00A12920"/>
    <w:rsid w:val="00A14CB9"/>
    <w:rsid w:val="00A1539C"/>
    <w:rsid w:val="00A17ABB"/>
    <w:rsid w:val="00A21183"/>
    <w:rsid w:val="00A22A86"/>
    <w:rsid w:val="00A25006"/>
    <w:rsid w:val="00A25D80"/>
    <w:rsid w:val="00A262AC"/>
    <w:rsid w:val="00A26338"/>
    <w:rsid w:val="00A27B43"/>
    <w:rsid w:val="00A27B68"/>
    <w:rsid w:val="00A307A6"/>
    <w:rsid w:val="00A30A71"/>
    <w:rsid w:val="00A34F00"/>
    <w:rsid w:val="00A34F7C"/>
    <w:rsid w:val="00A358AA"/>
    <w:rsid w:val="00A35BB9"/>
    <w:rsid w:val="00A35C84"/>
    <w:rsid w:val="00A37776"/>
    <w:rsid w:val="00A37935"/>
    <w:rsid w:val="00A40CD0"/>
    <w:rsid w:val="00A426B0"/>
    <w:rsid w:val="00A44301"/>
    <w:rsid w:val="00A451DF"/>
    <w:rsid w:val="00A460B8"/>
    <w:rsid w:val="00A46FBB"/>
    <w:rsid w:val="00A473E3"/>
    <w:rsid w:val="00A47FA3"/>
    <w:rsid w:val="00A50BA7"/>
    <w:rsid w:val="00A51F29"/>
    <w:rsid w:val="00A538DE"/>
    <w:rsid w:val="00A544D5"/>
    <w:rsid w:val="00A55979"/>
    <w:rsid w:val="00A571F1"/>
    <w:rsid w:val="00A5745D"/>
    <w:rsid w:val="00A5748E"/>
    <w:rsid w:val="00A57968"/>
    <w:rsid w:val="00A61262"/>
    <w:rsid w:val="00A612CF"/>
    <w:rsid w:val="00A61508"/>
    <w:rsid w:val="00A61963"/>
    <w:rsid w:val="00A61B26"/>
    <w:rsid w:val="00A62C63"/>
    <w:rsid w:val="00A63A8B"/>
    <w:rsid w:val="00A64333"/>
    <w:rsid w:val="00A66635"/>
    <w:rsid w:val="00A66DCC"/>
    <w:rsid w:val="00A713CA"/>
    <w:rsid w:val="00A71829"/>
    <w:rsid w:val="00A719B1"/>
    <w:rsid w:val="00A731ED"/>
    <w:rsid w:val="00A73710"/>
    <w:rsid w:val="00A73ED1"/>
    <w:rsid w:val="00A752C6"/>
    <w:rsid w:val="00A777F4"/>
    <w:rsid w:val="00A80C08"/>
    <w:rsid w:val="00A81FD8"/>
    <w:rsid w:val="00A82AFD"/>
    <w:rsid w:val="00A82B33"/>
    <w:rsid w:val="00A8405B"/>
    <w:rsid w:val="00A84314"/>
    <w:rsid w:val="00A85016"/>
    <w:rsid w:val="00A8627C"/>
    <w:rsid w:val="00A871D0"/>
    <w:rsid w:val="00A905D7"/>
    <w:rsid w:val="00A90F7A"/>
    <w:rsid w:val="00A938E2"/>
    <w:rsid w:val="00A9523D"/>
    <w:rsid w:val="00A96716"/>
    <w:rsid w:val="00A97253"/>
    <w:rsid w:val="00A97902"/>
    <w:rsid w:val="00AA12D3"/>
    <w:rsid w:val="00AA2ECE"/>
    <w:rsid w:val="00AA389C"/>
    <w:rsid w:val="00AA3DC7"/>
    <w:rsid w:val="00AA5241"/>
    <w:rsid w:val="00AA5443"/>
    <w:rsid w:val="00AA61F3"/>
    <w:rsid w:val="00AA70E4"/>
    <w:rsid w:val="00AB00D0"/>
    <w:rsid w:val="00AB19C5"/>
    <w:rsid w:val="00AB20F4"/>
    <w:rsid w:val="00AB23BF"/>
    <w:rsid w:val="00AB57C2"/>
    <w:rsid w:val="00AC0C97"/>
    <w:rsid w:val="00AC20F3"/>
    <w:rsid w:val="00AC40B4"/>
    <w:rsid w:val="00AC5C19"/>
    <w:rsid w:val="00AC5D07"/>
    <w:rsid w:val="00AC6B37"/>
    <w:rsid w:val="00AC7615"/>
    <w:rsid w:val="00AC7F56"/>
    <w:rsid w:val="00AD0A0F"/>
    <w:rsid w:val="00AD0A68"/>
    <w:rsid w:val="00AD0EB7"/>
    <w:rsid w:val="00AD0F17"/>
    <w:rsid w:val="00AD2637"/>
    <w:rsid w:val="00AD2CD0"/>
    <w:rsid w:val="00AD4CC0"/>
    <w:rsid w:val="00AD66E9"/>
    <w:rsid w:val="00AD6F44"/>
    <w:rsid w:val="00AD7270"/>
    <w:rsid w:val="00AD7B08"/>
    <w:rsid w:val="00AE14B6"/>
    <w:rsid w:val="00AE1B9E"/>
    <w:rsid w:val="00AE2745"/>
    <w:rsid w:val="00AE2BD6"/>
    <w:rsid w:val="00AE2D5B"/>
    <w:rsid w:val="00AE2FB5"/>
    <w:rsid w:val="00AE35BC"/>
    <w:rsid w:val="00AE57CC"/>
    <w:rsid w:val="00AE5FB4"/>
    <w:rsid w:val="00AE7F53"/>
    <w:rsid w:val="00AF0F12"/>
    <w:rsid w:val="00AF1490"/>
    <w:rsid w:val="00AF20D1"/>
    <w:rsid w:val="00AF25ED"/>
    <w:rsid w:val="00AF4416"/>
    <w:rsid w:val="00AF4ED4"/>
    <w:rsid w:val="00AF52F0"/>
    <w:rsid w:val="00AF5DA0"/>
    <w:rsid w:val="00AF7061"/>
    <w:rsid w:val="00B0072E"/>
    <w:rsid w:val="00B01B18"/>
    <w:rsid w:val="00B02716"/>
    <w:rsid w:val="00B0299E"/>
    <w:rsid w:val="00B03C57"/>
    <w:rsid w:val="00B05D27"/>
    <w:rsid w:val="00B06CB7"/>
    <w:rsid w:val="00B07841"/>
    <w:rsid w:val="00B07ACE"/>
    <w:rsid w:val="00B07EC6"/>
    <w:rsid w:val="00B112EA"/>
    <w:rsid w:val="00B1165B"/>
    <w:rsid w:val="00B15390"/>
    <w:rsid w:val="00B1633C"/>
    <w:rsid w:val="00B17479"/>
    <w:rsid w:val="00B17595"/>
    <w:rsid w:val="00B22306"/>
    <w:rsid w:val="00B22DBE"/>
    <w:rsid w:val="00B234B2"/>
    <w:rsid w:val="00B24B41"/>
    <w:rsid w:val="00B25078"/>
    <w:rsid w:val="00B26806"/>
    <w:rsid w:val="00B30A06"/>
    <w:rsid w:val="00B31A55"/>
    <w:rsid w:val="00B325BB"/>
    <w:rsid w:val="00B35107"/>
    <w:rsid w:val="00B3568D"/>
    <w:rsid w:val="00B36A94"/>
    <w:rsid w:val="00B36B42"/>
    <w:rsid w:val="00B36C91"/>
    <w:rsid w:val="00B37C1B"/>
    <w:rsid w:val="00B37C78"/>
    <w:rsid w:val="00B40090"/>
    <w:rsid w:val="00B41A46"/>
    <w:rsid w:val="00B43205"/>
    <w:rsid w:val="00B439D9"/>
    <w:rsid w:val="00B43B59"/>
    <w:rsid w:val="00B45424"/>
    <w:rsid w:val="00B458E9"/>
    <w:rsid w:val="00B4682A"/>
    <w:rsid w:val="00B46DFA"/>
    <w:rsid w:val="00B47150"/>
    <w:rsid w:val="00B47464"/>
    <w:rsid w:val="00B501BD"/>
    <w:rsid w:val="00B511C4"/>
    <w:rsid w:val="00B518B5"/>
    <w:rsid w:val="00B52A55"/>
    <w:rsid w:val="00B532A2"/>
    <w:rsid w:val="00B555DD"/>
    <w:rsid w:val="00B56F1B"/>
    <w:rsid w:val="00B64025"/>
    <w:rsid w:val="00B647C1"/>
    <w:rsid w:val="00B655AA"/>
    <w:rsid w:val="00B66DEC"/>
    <w:rsid w:val="00B70234"/>
    <w:rsid w:val="00B71F59"/>
    <w:rsid w:val="00B7248A"/>
    <w:rsid w:val="00B72A70"/>
    <w:rsid w:val="00B73E89"/>
    <w:rsid w:val="00B74ACB"/>
    <w:rsid w:val="00B74C84"/>
    <w:rsid w:val="00B74F48"/>
    <w:rsid w:val="00B7502D"/>
    <w:rsid w:val="00B75D8A"/>
    <w:rsid w:val="00B76DB9"/>
    <w:rsid w:val="00B778EF"/>
    <w:rsid w:val="00B808CB"/>
    <w:rsid w:val="00B825D1"/>
    <w:rsid w:val="00B83F85"/>
    <w:rsid w:val="00B851E7"/>
    <w:rsid w:val="00B86480"/>
    <w:rsid w:val="00B916E5"/>
    <w:rsid w:val="00B92FA0"/>
    <w:rsid w:val="00B93746"/>
    <w:rsid w:val="00B95493"/>
    <w:rsid w:val="00BA19EA"/>
    <w:rsid w:val="00BA1DF1"/>
    <w:rsid w:val="00BA3ADC"/>
    <w:rsid w:val="00BA48C7"/>
    <w:rsid w:val="00BA5783"/>
    <w:rsid w:val="00BA57B9"/>
    <w:rsid w:val="00BA5C29"/>
    <w:rsid w:val="00BA64CA"/>
    <w:rsid w:val="00BA7754"/>
    <w:rsid w:val="00BA77F9"/>
    <w:rsid w:val="00BB063A"/>
    <w:rsid w:val="00BB176C"/>
    <w:rsid w:val="00BB40FE"/>
    <w:rsid w:val="00BB63AD"/>
    <w:rsid w:val="00BC1D0A"/>
    <w:rsid w:val="00BC28CC"/>
    <w:rsid w:val="00BC38CF"/>
    <w:rsid w:val="00BC62BB"/>
    <w:rsid w:val="00BC6ECA"/>
    <w:rsid w:val="00BC7260"/>
    <w:rsid w:val="00BC7AF3"/>
    <w:rsid w:val="00BD01F2"/>
    <w:rsid w:val="00BD0DE9"/>
    <w:rsid w:val="00BD2381"/>
    <w:rsid w:val="00BD2844"/>
    <w:rsid w:val="00BD2D2C"/>
    <w:rsid w:val="00BD37E4"/>
    <w:rsid w:val="00BD44EF"/>
    <w:rsid w:val="00BD4FCF"/>
    <w:rsid w:val="00BD6797"/>
    <w:rsid w:val="00BD7B59"/>
    <w:rsid w:val="00BE00F1"/>
    <w:rsid w:val="00BE23B8"/>
    <w:rsid w:val="00BE5699"/>
    <w:rsid w:val="00BE61F5"/>
    <w:rsid w:val="00BF04AF"/>
    <w:rsid w:val="00BF634C"/>
    <w:rsid w:val="00BF6E36"/>
    <w:rsid w:val="00C016E7"/>
    <w:rsid w:val="00C074BF"/>
    <w:rsid w:val="00C100DD"/>
    <w:rsid w:val="00C103C2"/>
    <w:rsid w:val="00C122D8"/>
    <w:rsid w:val="00C130B3"/>
    <w:rsid w:val="00C13570"/>
    <w:rsid w:val="00C142BE"/>
    <w:rsid w:val="00C1458B"/>
    <w:rsid w:val="00C14645"/>
    <w:rsid w:val="00C1546C"/>
    <w:rsid w:val="00C15BC4"/>
    <w:rsid w:val="00C16CF8"/>
    <w:rsid w:val="00C16F66"/>
    <w:rsid w:val="00C16FB2"/>
    <w:rsid w:val="00C17AD3"/>
    <w:rsid w:val="00C21442"/>
    <w:rsid w:val="00C215A5"/>
    <w:rsid w:val="00C217D3"/>
    <w:rsid w:val="00C21F8E"/>
    <w:rsid w:val="00C23453"/>
    <w:rsid w:val="00C23B34"/>
    <w:rsid w:val="00C2659E"/>
    <w:rsid w:val="00C27DBA"/>
    <w:rsid w:val="00C31A08"/>
    <w:rsid w:val="00C323A3"/>
    <w:rsid w:val="00C34ADD"/>
    <w:rsid w:val="00C34D5B"/>
    <w:rsid w:val="00C365E0"/>
    <w:rsid w:val="00C368F1"/>
    <w:rsid w:val="00C41530"/>
    <w:rsid w:val="00C41BFC"/>
    <w:rsid w:val="00C41F3D"/>
    <w:rsid w:val="00C445F1"/>
    <w:rsid w:val="00C449C5"/>
    <w:rsid w:val="00C44C2B"/>
    <w:rsid w:val="00C45328"/>
    <w:rsid w:val="00C4660F"/>
    <w:rsid w:val="00C47BE4"/>
    <w:rsid w:val="00C5081F"/>
    <w:rsid w:val="00C53C43"/>
    <w:rsid w:val="00C541DA"/>
    <w:rsid w:val="00C555EE"/>
    <w:rsid w:val="00C56145"/>
    <w:rsid w:val="00C61C23"/>
    <w:rsid w:val="00C62C92"/>
    <w:rsid w:val="00C63412"/>
    <w:rsid w:val="00C6371D"/>
    <w:rsid w:val="00C644A7"/>
    <w:rsid w:val="00C649A9"/>
    <w:rsid w:val="00C654A5"/>
    <w:rsid w:val="00C65742"/>
    <w:rsid w:val="00C66E9A"/>
    <w:rsid w:val="00C67348"/>
    <w:rsid w:val="00C7079A"/>
    <w:rsid w:val="00C72093"/>
    <w:rsid w:val="00C72E4B"/>
    <w:rsid w:val="00C74332"/>
    <w:rsid w:val="00C744F3"/>
    <w:rsid w:val="00C74883"/>
    <w:rsid w:val="00C74AD3"/>
    <w:rsid w:val="00C754D2"/>
    <w:rsid w:val="00C775B1"/>
    <w:rsid w:val="00C775E5"/>
    <w:rsid w:val="00C77CE1"/>
    <w:rsid w:val="00C81063"/>
    <w:rsid w:val="00C821FA"/>
    <w:rsid w:val="00C82261"/>
    <w:rsid w:val="00C83B96"/>
    <w:rsid w:val="00C85533"/>
    <w:rsid w:val="00C8567B"/>
    <w:rsid w:val="00C87A78"/>
    <w:rsid w:val="00C92D70"/>
    <w:rsid w:val="00C92E22"/>
    <w:rsid w:val="00C9788F"/>
    <w:rsid w:val="00CA08EA"/>
    <w:rsid w:val="00CA0CF0"/>
    <w:rsid w:val="00CA2349"/>
    <w:rsid w:val="00CA357F"/>
    <w:rsid w:val="00CA3874"/>
    <w:rsid w:val="00CA4D00"/>
    <w:rsid w:val="00CA53B6"/>
    <w:rsid w:val="00CA6D77"/>
    <w:rsid w:val="00CA714F"/>
    <w:rsid w:val="00CB0812"/>
    <w:rsid w:val="00CB1D58"/>
    <w:rsid w:val="00CB1F9F"/>
    <w:rsid w:val="00CB214B"/>
    <w:rsid w:val="00CB3486"/>
    <w:rsid w:val="00CB7D12"/>
    <w:rsid w:val="00CC1127"/>
    <w:rsid w:val="00CC3013"/>
    <w:rsid w:val="00CC4354"/>
    <w:rsid w:val="00CC6AD2"/>
    <w:rsid w:val="00CC6BE3"/>
    <w:rsid w:val="00CC7F6C"/>
    <w:rsid w:val="00CD1C29"/>
    <w:rsid w:val="00CD238E"/>
    <w:rsid w:val="00CD259D"/>
    <w:rsid w:val="00CD27ED"/>
    <w:rsid w:val="00CD559A"/>
    <w:rsid w:val="00CD606D"/>
    <w:rsid w:val="00CD6618"/>
    <w:rsid w:val="00CD6EFA"/>
    <w:rsid w:val="00CD77B4"/>
    <w:rsid w:val="00CE08BE"/>
    <w:rsid w:val="00CE1277"/>
    <w:rsid w:val="00CE1733"/>
    <w:rsid w:val="00CE37BA"/>
    <w:rsid w:val="00CE4CC7"/>
    <w:rsid w:val="00CE63C9"/>
    <w:rsid w:val="00CE6FBA"/>
    <w:rsid w:val="00CE7D27"/>
    <w:rsid w:val="00CF0A61"/>
    <w:rsid w:val="00CF1736"/>
    <w:rsid w:val="00CF34A1"/>
    <w:rsid w:val="00CF5885"/>
    <w:rsid w:val="00CF5E90"/>
    <w:rsid w:val="00CF7332"/>
    <w:rsid w:val="00D0052B"/>
    <w:rsid w:val="00D0091E"/>
    <w:rsid w:val="00D00D0F"/>
    <w:rsid w:val="00D027DA"/>
    <w:rsid w:val="00D0354B"/>
    <w:rsid w:val="00D044EC"/>
    <w:rsid w:val="00D07A5A"/>
    <w:rsid w:val="00D1009E"/>
    <w:rsid w:val="00D10672"/>
    <w:rsid w:val="00D1239B"/>
    <w:rsid w:val="00D1401D"/>
    <w:rsid w:val="00D14AE7"/>
    <w:rsid w:val="00D14FF8"/>
    <w:rsid w:val="00D15196"/>
    <w:rsid w:val="00D1632A"/>
    <w:rsid w:val="00D16B73"/>
    <w:rsid w:val="00D17392"/>
    <w:rsid w:val="00D2081E"/>
    <w:rsid w:val="00D20951"/>
    <w:rsid w:val="00D22281"/>
    <w:rsid w:val="00D23393"/>
    <w:rsid w:val="00D2371F"/>
    <w:rsid w:val="00D23C19"/>
    <w:rsid w:val="00D23E8A"/>
    <w:rsid w:val="00D241D1"/>
    <w:rsid w:val="00D24B4E"/>
    <w:rsid w:val="00D26C7E"/>
    <w:rsid w:val="00D26D57"/>
    <w:rsid w:val="00D30001"/>
    <w:rsid w:val="00D32D28"/>
    <w:rsid w:val="00D34471"/>
    <w:rsid w:val="00D3479A"/>
    <w:rsid w:val="00D35510"/>
    <w:rsid w:val="00D3643D"/>
    <w:rsid w:val="00D41897"/>
    <w:rsid w:val="00D42202"/>
    <w:rsid w:val="00D422F9"/>
    <w:rsid w:val="00D42DA0"/>
    <w:rsid w:val="00D42F56"/>
    <w:rsid w:val="00D440C5"/>
    <w:rsid w:val="00D448B7"/>
    <w:rsid w:val="00D45272"/>
    <w:rsid w:val="00D45A3E"/>
    <w:rsid w:val="00D47E64"/>
    <w:rsid w:val="00D51313"/>
    <w:rsid w:val="00D540C1"/>
    <w:rsid w:val="00D553BF"/>
    <w:rsid w:val="00D575C6"/>
    <w:rsid w:val="00D61A1C"/>
    <w:rsid w:val="00D620F0"/>
    <w:rsid w:val="00D62A1A"/>
    <w:rsid w:val="00D62D51"/>
    <w:rsid w:val="00D63F64"/>
    <w:rsid w:val="00D64E75"/>
    <w:rsid w:val="00D65F2A"/>
    <w:rsid w:val="00D73599"/>
    <w:rsid w:val="00D766AC"/>
    <w:rsid w:val="00D76ABB"/>
    <w:rsid w:val="00D77238"/>
    <w:rsid w:val="00D77AD5"/>
    <w:rsid w:val="00D77E1A"/>
    <w:rsid w:val="00D8054F"/>
    <w:rsid w:val="00D8066D"/>
    <w:rsid w:val="00D81D9D"/>
    <w:rsid w:val="00D8296E"/>
    <w:rsid w:val="00D84254"/>
    <w:rsid w:val="00D84FDA"/>
    <w:rsid w:val="00D860CB"/>
    <w:rsid w:val="00D8622C"/>
    <w:rsid w:val="00D8757C"/>
    <w:rsid w:val="00D91A2F"/>
    <w:rsid w:val="00D9222D"/>
    <w:rsid w:val="00D92F27"/>
    <w:rsid w:val="00D930C5"/>
    <w:rsid w:val="00D955EA"/>
    <w:rsid w:val="00D960D8"/>
    <w:rsid w:val="00DA054D"/>
    <w:rsid w:val="00DA3CE0"/>
    <w:rsid w:val="00DA593B"/>
    <w:rsid w:val="00DA6042"/>
    <w:rsid w:val="00DA684E"/>
    <w:rsid w:val="00DA6EC6"/>
    <w:rsid w:val="00DA741A"/>
    <w:rsid w:val="00DB0729"/>
    <w:rsid w:val="00DB0F0E"/>
    <w:rsid w:val="00DB38D3"/>
    <w:rsid w:val="00DB4243"/>
    <w:rsid w:val="00DB4AD4"/>
    <w:rsid w:val="00DB5588"/>
    <w:rsid w:val="00DB5C67"/>
    <w:rsid w:val="00DB6776"/>
    <w:rsid w:val="00DB6952"/>
    <w:rsid w:val="00DB6DB9"/>
    <w:rsid w:val="00DB72A8"/>
    <w:rsid w:val="00DC07C9"/>
    <w:rsid w:val="00DC0D6D"/>
    <w:rsid w:val="00DC1066"/>
    <w:rsid w:val="00DC1FF5"/>
    <w:rsid w:val="00DC2687"/>
    <w:rsid w:val="00DC3A00"/>
    <w:rsid w:val="00DC3F88"/>
    <w:rsid w:val="00DC484F"/>
    <w:rsid w:val="00DC5C5A"/>
    <w:rsid w:val="00DC6F04"/>
    <w:rsid w:val="00DC7CE2"/>
    <w:rsid w:val="00DD27D4"/>
    <w:rsid w:val="00DD337E"/>
    <w:rsid w:val="00DD49F8"/>
    <w:rsid w:val="00DD74AA"/>
    <w:rsid w:val="00DD7A07"/>
    <w:rsid w:val="00DE0492"/>
    <w:rsid w:val="00DE1177"/>
    <w:rsid w:val="00DE1275"/>
    <w:rsid w:val="00DE1342"/>
    <w:rsid w:val="00DE1461"/>
    <w:rsid w:val="00DE43E9"/>
    <w:rsid w:val="00DE44AF"/>
    <w:rsid w:val="00DE477E"/>
    <w:rsid w:val="00DE5332"/>
    <w:rsid w:val="00DE6277"/>
    <w:rsid w:val="00DE6D8F"/>
    <w:rsid w:val="00DF1BB3"/>
    <w:rsid w:val="00DF2B0A"/>
    <w:rsid w:val="00DF3E60"/>
    <w:rsid w:val="00DF431A"/>
    <w:rsid w:val="00E00CAD"/>
    <w:rsid w:val="00E02155"/>
    <w:rsid w:val="00E021F1"/>
    <w:rsid w:val="00E054BC"/>
    <w:rsid w:val="00E061AA"/>
    <w:rsid w:val="00E072BE"/>
    <w:rsid w:val="00E073A2"/>
    <w:rsid w:val="00E07A8E"/>
    <w:rsid w:val="00E10704"/>
    <w:rsid w:val="00E12842"/>
    <w:rsid w:val="00E13A87"/>
    <w:rsid w:val="00E141F3"/>
    <w:rsid w:val="00E20A82"/>
    <w:rsid w:val="00E21649"/>
    <w:rsid w:val="00E219BA"/>
    <w:rsid w:val="00E2268B"/>
    <w:rsid w:val="00E24BB5"/>
    <w:rsid w:val="00E24F8A"/>
    <w:rsid w:val="00E25A71"/>
    <w:rsid w:val="00E27C3A"/>
    <w:rsid w:val="00E27C62"/>
    <w:rsid w:val="00E27F70"/>
    <w:rsid w:val="00E30086"/>
    <w:rsid w:val="00E308C2"/>
    <w:rsid w:val="00E3163A"/>
    <w:rsid w:val="00E31A58"/>
    <w:rsid w:val="00E32445"/>
    <w:rsid w:val="00E33541"/>
    <w:rsid w:val="00E340F0"/>
    <w:rsid w:val="00E34EF2"/>
    <w:rsid w:val="00E35DAF"/>
    <w:rsid w:val="00E3640B"/>
    <w:rsid w:val="00E370EB"/>
    <w:rsid w:val="00E40ECA"/>
    <w:rsid w:val="00E40F11"/>
    <w:rsid w:val="00E41FA5"/>
    <w:rsid w:val="00E42901"/>
    <w:rsid w:val="00E429BC"/>
    <w:rsid w:val="00E435CD"/>
    <w:rsid w:val="00E44E1D"/>
    <w:rsid w:val="00E46CC1"/>
    <w:rsid w:val="00E472EE"/>
    <w:rsid w:val="00E504A5"/>
    <w:rsid w:val="00E52220"/>
    <w:rsid w:val="00E5271D"/>
    <w:rsid w:val="00E53989"/>
    <w:rsid w:val="00E54337"/>
    <w:rsid w:val="00E54A6F"/>
    <w:rsid w:val="00E550A8"/>
    <w:rsid w:val="00E550B0"/>
    <w:rsid w:val="00E5589A"/>
    <w:rsid w:val="00E56F29"/>
    <w:rsid w:val="00E62618"/>
    <w:rsid w:val="00E63022"/>
    <w:rsid w:val="00E6481F"/>
    <w:rsid w:val="00E64BD6"/>
    <w:rsid w:val="00E6500E"/>
    <w:rsid w:val="00E65541"/>
    <w:rsid w:val="00E65B13"/>
    <w:rsid w:val="00E65EED"/>
    <w:rsid w:val="00E667DF"/>
    <w:rsid w:val="00E6741E"/>
    <w:rsid w:val="00E72356"/>
    <w:rsid w:val="00E724D3"/>
    <w:rsid w:val="00E72B35"/>
    <w:rsid w:val="00E753D5"/>
    <w:rsid w:val="00E75D19"/>
    <w:rsid w:val="00E76C7C"/>
    <w:rsid w:val="00E77309"/>
    <w:rsid w:val="00E7758C"/>
    <w:rsid w:val="00E80349"/>
    <w:rsid w:val="00E827F3"/>
    <w:rsid w:val="00E8297B"/>
    <w:rsid w:val="00E833DE"/>
    <w:rsid w:val="00E839C0"/>
    <w:rsid w:val="00E83E2C"/>
    <w:rsid w:val="00E87558"/>
    <w:rsid w:val="00E907B5"/>
    <w:rsid w:val="00E90E5C"/>
    <w:rsid w:val="00E917C5"/>
    <w:rsid w:val="00E91931"/>
    <w:rsid w:val="00E93E2A"/>
    <w:rsid w:val="00E9443F"/>
    <w:rsid w:val="00E9469D"/>
    <w:rsid w:val="00E94A91"/>
    <w:rsid w:val="00E95D98"/>
    <w:rsid w:val="00E970ED"/>
    <w:rsid w:val="00EA29A2"/>
    <w:rsid w:val="00EA66BC"/>
    <w:rsid w:val="00EB0754"/>
    <w:rsid w:val="00EB07DB"/>
    <w:rsid w:val="00EB0C4D"/>
    <w:rsid w:val="00EB0D34"/>
    <w:rsid w:val="00EB31E2"/>
    <w:rsid w:val="00EB58A4"/>
    <w:rsid w:val="00EB5A65"/>
    <w:rsid w:val="00EB6EDF"/>
    <w:rsid w:val="00EB7A24"/>
    <w:rsid w:val="00EB7DAD"/>
    <w:rsid w:val="00EC020C"/>
    <w:rsid w:val="00EC22DD"/>
    <w:rsid w:val="00EC7C33"/>
    <w:rsid w:val="00EC7D82"/>
    <w:rsid w:val="00EC7DC0"/>
    <w:rsid w:val="00ED03B0"/>
    <w:rsid w:val="00ED0982"/>
    <w:rsid w:val="00ED2A89"/>
    <w:rsid w:val="00ED329A"/>
    <w:rsid w:val="00ED52F8"/>
    <w:rsid w:val="00ED7099"/>
    <w:rsid w:val="00EE0494"/>
    <w:rsid w:val="00EE1A2C"/>
    <w:rsid w:val="00EE3070"/>
    <w:rsid w:val="00EE3506"/>
    <w:rsid w:val="00EE47D1"/>
    <w:rsid w:val="00EE5FED"/>
    <w:rsid w:val="00EE61BE"/>
    <w:rsid w:val="00EE7D2E"/>
    <w:rsid w:val="00EF013B"/>
    <w:rsid w:val="00EF1C4E"/>
    <w:rsid w:val="00EF3BE7"/>
    <w:rsid w:val="00EF5777"/>
    <w:rsid w:val="00EF6874"/>
    <w:rsid w:val="00EF6E2B"/>
    <w:rsid w:val="00EF705D"/>
    <w:rsid w:val="00F017B5"/>
    <w:rsid w:val="00F01B7F"/>
    <w:rsid w:val="00F02ADA"/>
    <w:rsid w:val="00F067FA"/>
    <w:rsid w:val="00F07A42"/>
    <w:rsid w:val="00F10962"/>
    <w:rsid w:val="00F13327"/>
    <w:rsid w:val="00F14D4B"/>
    <w:rsid w:val="00F1529F"/>
    <w:rsid w:val="00F159BF"/>
    <w:rsid w:val="00F15B42"/>
    <w:rsid w:val="00F16739"/>
    <w:rsid w:val="00F16825"/>
    <w:rsid w:val="00F17239"/>
    <w:rsid w:val="00F205DD"/>
    <w:rsid w:val="00F20648"/>
    <w:rsid w:val="00F2297A"/>
    <w:rsid w:val="00F22A89"/>
    <w:rsid w:val="00F23BA8"/>
    <w:rsid w:val="00F24AA3"/>
    <w:rsid w:val="00F25ED4"/>
    <w:rsid w:val="00F31BB3"/>
    <w:rsid w:val="00F32003"/>
    <w:rsid w:val="00F32BE6"/>
    <w:rsid w:val="00F34943"/>
    <w:rsid w:val="00F36F05"/>
    <w:rsid w:val="00F3763C"/>
    <w:rsid w:val="00F37760"/>
    <w:rsid w:val="00F40352"/>
    <w:rsid w:val="00F412BF"/>
    <w:rsid w:val="00F41A1A"/>
    <w:rsid w:val="00F42FC5"/>
    <w:rsid w:val="00F434B5"/>
    <w:rsid w:val="00F43770"/>
    <w:rsid w:val="00F43A39"/>
    <w:rsid w:val="00F43C72"/>
    <w:rsid w:val="00F44D2D"/>
    <w:rsid w:val="00F473D1"/>
    <w:rsid w:val="00F474AD"/>
    <w:rsid w:val="00F475E8"/>
    <w:rsid w:val="00F477BD"/>
    <w:rsid w:val="00F47BDA"/>
    <w:rsid w:val="00F51586"/>
    <w:rsid w:val="00F51EA7"/>
    <w:rsid w:val="00F5339E"/>
    <w:rsid w:val="00F53A2E"/>
    <w:rsid w:val="00F54299"/>
    <w:rsid w:val="00F547C1"/>
    <w:rsid w:val="00F56240"/>
    <w:rsid w:val="00F60930"/>
    <w:rsid w:val="00F61695"/>
    <w:rsid w:val="00F62428"/>
    <w:rsid w:val="00F62AA2"/>
    <w:rsid w:val="00F6396C"/>
    <w:rsid w:val="00F63B09"/>
    <w:rsid w:val="00F641C8"/>
    <w:rsid w:val="00F64D19"/>
    <w:rsid w:val="00F672FD"/>
    <w:rsid w:val="00F677F9"/>
    <w:rsid w:val="00F714FA"/>
    <w:rsid w:val="00F71749"/>
    <w:rsid w:val="00F73715"/>
    <w:rsid w:val="00F746F5"/>
    <w:rsid w:val="00F749F0"/>
    <w:rsid w:val="00F769D9"/>
    <w:rsid w:val="00F76E54"/>
    <w:rsid w:val="00F777CA"/>
    <w:rsid w:val="00F80346"/>
    <w:rsid w:val="00F805F6"/>
    <w:rsid w:val="00F80ABB"/>
    <w:rsid w:val="00F849DA"/>
    <w:rsid w:val="00F930C6"/>
    <w:rsid w:val="00F940C9"/>
    <w:rsid w:val="00F94216"/>
    <w:rsid w:val="00F95050"/>
    <w:rsid w:val="00F96F91"/>
    <w:rsid w:val="00F9782A"/>
    <w:rsid w:val="00F97EFD"/>
    <w:rsid w:val="00FA10AF"/>
    <w:rsid w:val="00FA4F13"/>
    <w:rsid w:val="00FA5C3A"/>
    <w:rsid w:val="00FA674B"/>
    <w:rsid w:val="00FA7631"/>
    <w:rsid w:val="00FA7A88"/>
    <w:rsid w:val="00FA7B8D"/>
    <w:rsid w:val="00FB0377"/>
    <w:rsid w:val="00FB119E"/>
    <w:rsid w:val="00FB15C5"/>
    <w:rsid w:val="00FB16CD"/>
    <w:rsid w:val="00FB1804"/>
    <w:rsid w:val="00FB4413"/>
    <w:rsid w:val="00FB4DB5"/>
    <w:rsid w:val="00FB61AB"/>
    <w:rsid w:val="00FB6415"/>
    <w:rsid w:val="00FB7784"/>
    <w:rsid w:val="00FC0CFE"/>
    <w:rsid w:val="00FC1DE1"/>
    <w:rsid w:val="00FC2491"/>
    <w:rsid w:val="00FC2AAF"/>
    <w:rsid w:val="00FC329C"/>
    <w:rsid w:val="00FC43BC"/>
    <w:rsid w:val="00FC4927"/>
    <w:rsid w:val="00FD04C9"/>
    <w:rsid w:val="00FD0648"/>
    <w:rsid w:val="00FD10FC"/>
    <w:rsid w:val="00FD1DA8"/>
    <w:rsid w:val="00FD3FB7"/>
    <w:rsid w:val="00FD5928"/>
    <w:rsid w:val="00FD6430"/>
    <w:rsid w:val="00FD6A3A"/>
    <w:rsid w:val="00FD71F9"/>
    <w:rsid w:val="00FD7AD7"/>
    <w:rsid w:val="00FD7C1C"/>
    <w:rsid w:val="00FD7CE6"/>
    <w:rsid w:val="00FE0460"/>
    <w:rsid w:val="00FE0B63"/>
    <w:rsid w:val="00FE1B2A"/>
    <w:rsid w:val="00FE39C8"/>
    <w:rsid w:val="00FE482E"/>
    <w:rsid w:val="00FE5365"/>
    <w:rsid w:val="00FF23B0"/>
    <w:rsid w:val="00FF25F5"/>
    <w:rsid w:val="00FF2A49"/>
    <w:rsid w:val="00FF2E5A"/>
    <w:rsid w:val="00FF4502"/>
    <w:rsid w:val="00FF4F70"/>
    <w:rsid w:val="00FF55CB"/>
    <w:rsid w:val="00FF6CD5"/>
    <w:rsid w:val="00F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3"/>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E5271D"/>
    <w:rPr>
      <w:sz w:val="24"/>
      <w:szCs w:val="24"/>
    </w:rPr>
  </w:style>
  <w:style w:type="paragraph" w:styleId="1">
    <w:name w:val="heading 1"/>
    <w:aliases w:val="Заголовок 1 Знак Знак,Заголовок 1 Знак Знак Знак"/>
    <w:basedOn w:val="a5"/>
    <w:next w:val="a6"/>
    <w:link w:val="12"/>
    <w:qFormat/>
    <w:rsid w:val="00DC07C9"/>
    <w:pPr>
      <w:keepNext/>
      <w:numPr>
        <w:numId w:val="17"/>
      </w:numPr>
      <w:tabs>
        <w:tab w:val="left" w:pos="851"/>
      </w:tabs>
      <w:spacing w:before="240" w:after="120"/>
      <w:jc w:val="center"/>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733A46"/>
    <w:pPr>
      <w:keepNext/>
      <w:numPr>
        <w:ilvl w:val="1"/>
        <w:numId w:val="17"/>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91D7E"/>
    <w:pPr>
      <w:keepNext/>
      <w:numPr>
        <w:ilvl w:val="2"/>
        <w:numId w:val="17"/>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
      </w:numPr>
      <w:spacing w:before="240" w:after="60"/>
      <w:outlineLvl w:val="6"/>
    </w:pPr>
    <w:rPr>
      <w:lang w:val="x-none" w:eastAsia="x-none"/>
    </w:rPr>
  </w:style>
  <w:style w:type="paragraph" w:styleId="8">
    <w:name w:val="heading 8"/>
    <w:basedOn w:val="a5"/>
    <w:next w:val="a5"/>
    <w:link w:val="80"/>
    <w:qFormat/>
    <w:pPr>
      <w:numPr>
        <w:ilvl w:val="7"/>
        <w:numId w:val="1"/>
      </w:numPr>
      <w:spacing w:before="240" w:after="60"/>
      <w:outlineLvl w:val="7"/>
    </w:pPr>
    <w:rPr>
      <w:i/>
      <w:iCs/>
    </w:rPr>
  </w:style>
  <w:style w:type="paragraph" w:styleId="9">
    <w:name w:val="heading 9"/>
    <w:basedOn w:val="a5"/>
    <w:next w:val="a5"/>
    <w:link w:val="90"/>
    <w:qFormat/>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D23393"/>
    <w:pPr>
      <w:ind w:firstLine="567"/>
      <w:jc w:val="both"/>
    </w:pPr>
  </w:style>
  <w:style w:type="character" w:customStyle="1" w:styleId="aa">
    <w:name w:val="Абзац Знак"/>
    <w:link w:val="a6"/>
    <w:rsid w:val="00D23393"/>
    <w:rPr>
      <w:sz w:val="24"/>
      <w:szCs w:val="24"/>
    </w:rPr>
  </w:style>
  <w:style w:type="paragraph" w:styleId="a3">
    <w:name w:val="List"/>
    <w:basedOn w:val="a5"/>
    <w:link w:val="ab"/>
    <w:rsid w:val="005C00B6"/>
    <w:pPr>
      <w:numPr>
        <w:numId w:val="6"/>
      </w:numPr>
      <w:tabs>
        <w:tab w:val="left" w:pos="709"/>
      </w:tabs>
      <w:spacing w:after="60"/>
      <w:jc w:val="both"/>
    </w:pPr>
    <w:rPr>
      <w:snapToGrid w:val="0"/>
      <w:lang w:val="x-none" w:eastAsia="x-none"/>
    </w:rPr>
  </w:style>
  <w:style w:type="character" w:customStyle="1" w:styleId="ab">
    <w:name w:val="Список Знак"/>
    <w:link w:val="a3"/>
    <w:rsid w:val="005C00B6"/>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uiPriority w:val="39"/>
    <w:pPr>
      <w:ind w:left="960"/>
    </w:pPr>
    <w:rPr>
      <w:sz w:val="18"/>
      <w:szCs w:val="18"/>
    </w:rPr>
  </w:style>
  <w:style w:type="paragraph" w:styleId="61">
    <w:name w:val="toc 6"/>
    <w:basedOn w:val="a5"/>
    <w:next w:val="a5"/>
    <w:autoRedefine/>
    <w:uiPriority w:val="39"/>
    <w:pPr>
      <w:ind w:left="1200"/>
    </w:pPr>
    <w:rPr>
      <w:sz w:val="18"/>
      <w:szCs w:val="18"/>
    </w:rPr>
  </w:style>
  <w:style w:type="paragraph" w:styleId="71">
    <w:name w:val="toc 7"/>
    <w:basedOn w:val="a5"/>
    <w:next w:val="a5"/>
    <w:autoRedefine/>
    <w:uiPriority w:val="39"/>
    <w:pPr>
      <w:ind w:left="1440"/>
    </w:pPr>
    <w:rPr>
      <w:sz w:val="18"/>
      <w:szCs w:val="18"/>
    </w:rPr>
  </w:style>
  <w:style w:type="paragraph" w:styleId="81">
    <w:name w:val="toc 8"/>
    <w:basedOn w:val="a5"/>
    <w:next w:val="a5"/>
    <w:autoRedefine/>
    <w:uiPriority w:val="39"/>
    <w:pPr>
      <w:ind w:left="1680"/>
    </w:pPr>
    <w:rPr>
      <w:sz w:val="18"/>
      <w:szCs w:val="18"/>
    </w:rPr>
  </w:style>
  <w:style w:type="paragraph" w:styleId="91">
    <w:name w:val="toc 9"/>
    <w:basedOn w:val="a5"/>
    <w:next w:val="a5"/>
    <w:autoRedefine/>
    <w:uiPriority w:val="39"/>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9"/>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10"/>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DC07C9"/>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val="x-none"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5"/>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keepNext w:val="0"/>
      <w:numPr>
        <w:numId w:val="11"/>
      </w:numPr>
      <w:tabs>
        <w:tab w:val="clear" w:pos="1134"/>
        <w:tab w:val="clear" w:pos="1276"/>
      </w:tabs>
      <w:spacing w:before="0" w:after="0" w:line="360" w:lineRule="auto"/>
      <w:jc w:val="both"/>
    </w:pPr>
    <w:rPr>
      <w:b w:val="0"/>
      <w:bCs w:val="0"/>
      <w:iCs w:val="0"/>
      <w:sz w:val="24"/>
      <w:szCs w:val="24"/>
      <w:lang w:val="ru-RU" w:eastAsia="ru-RU"/>
    </w:rPr>
  </w:style>
  <w:style w:type="paragraph" w:customStyle="1" w:styleId="S3">
    <w:name w:val="S_Заголовок 3"/>
    <w:basedOn w:val="3"/>
    <w:rsid w:val="000C2441"/>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lang w:val="x-none" w:eastAsia="x-none"/>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6"/>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5C3DC1"/>
    <w:pPr>
      <w:keepLines/>
      <w:numPr>
        <w:numId w:val="13"/>
      </w:numPr>
      <w:tabs>
        <w:tab w:val="clear" w:pos="1134"/>
        <w:tab w:val="clear" w:pos="1276"/>
      </w:tabs>
      <w:spacing w:before="200" w:after="0" w:line="276" w:lineRule="auto"/>
      <w:jc w:val="both"/>
    </w:pPr>
    <w:rPr>
      <w:iCs w:val="0"/>
      <w:sz w:val="24"/>
      <w:szCs w:val="24"/>
      <w:lang w:val="ru-RU"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5"/>
    <w:rsid w:val="005C3DC1"/>
    <w:pPr>
      <w:spacing w:before="100" w:beforeAutospacing="1" w:after="100" w:afterAutospacing="1"/>
    </w:pPr>
  </w:style>
  <w:style w:type="paragraph" w:customStyle="1" w:styleId="xl66">
    <w:name w:val="xl66"/>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5"/>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5C3DC1"/>
    <w:pPr>
      <w:pBdr>
        <w:left w:val="single" w:sz="4" w:space="0" w:color="000000"/>
      </w:pBdr>
      <w:spacing w:before="100" w:beforeAutospacing="1" w:after="100" w:afterAutospacing="1"/>
    </w:pPr>
  </w:style>
  <w:style w:type="paragraph" w:customStyle="1" w:styleId="xl71">
    <w:name w:val="xl71"/>
    <w:basedOn w:val="a5"/>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5C3DC1"/>
    <w:pPr>
      <w:pBdr>
        <w:left w:val="single" w:sz="4" w:space="0" w:color="000000"/>
      </w:pBdr>
      <w:spacing w:before="100" w:beforeAutospacing="1" w:after="100" w:afterAutospacing="1"/>
      <w:jc w:val="center"/>
    </w:pPr>
  </w:style>
  <w:style w:type="paragraph" w:customStyle="1" w:styleId="xl76">
    <w:name w:val="xl76"/>
    <w:basedOn w:val="a5"/>
    <w:rsid w:val="005C3DC1"/>
    <w:pPr>
      <w:spacing w:before="100" w:beforeAutospacing="1" w:after="100" w:afterAutospacing="1"/>
      <w:jc w:val="center"/>
    </w:pPr>
  </w:style>
  <w:style w:type="paragraph" w:customStyle="1" w:styleId="xl77">
    <w:name w:val="xl77"/>
    <w:basedOn w:val="a5"/>
    <w:rsid w:val="005C3DC1"/>
    <w:pPr>
      <w:pBdr>
        <w:left w:val="single" w:sz="4" w:space="0" w:color="000000"/>
      </w:pBdr>
      <w:spacing w:before="100" w:beforeAutospacing="1" w:after="100" w:afterAutospacing="1"/>
      <w:jc w:val="center"/>
    </w:pPr>
  </w:style>
  <w:style w:type="paragraph" w:customStyle="1" w:styleId="xl78">
    <w:name w:val="xl78"/>
    <w:basedOn w:val="a5"/>
    <w:rsid w:val="005C3DC1"/>
    <w:pPr>
      <w:pBdr>
        <w:left w:val="single" w:sz="4" w:space="0" w:color="auto"/>
        <w:right w:val="single" w:sz="4" w:space="0" w:color="auto"/>
      </w:pBdr>
      <w:spacing w:before="100" w:beforeAutospacing="1" w:after="100" w:afterAutospacing="1"/>
    </w:pPr>
  </w:style>
  <w:style w:type="paragraph" w:customStyle="1" w:styleId="xl79">
    <w:name w:val="xl79"/>
    <w:basedOn w:val="a5"/>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5C3DC1"/>
  </w:style>
  <w:style w:type="numbering" w:customStyle="1" w:styleId="2f8">
    <w:name w:val="Нет списка2"/>
    <w:next w:val="a9"/>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5C3DC1"/>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5C3DC1"/>
    <w:rPr>
      <w:sz w:val="24"/>
      <w:szCs w:val="24"/>
      <w:lang w:val="x-none" w:eastAsia="x-none"/>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5"/>
    <w:link w:val="affffffe"/>
    <w:rsid w:val="00DB0F0E"/>
    <w:pPr>
      <w:shd w:val="clear" w:color="auto" w:fill="FFFFFF"/>
      <w:spacing w:before="360" w:after="60" w:line="274" w:lineRule="exact"/>
      <w:jc w:val="both"/>
    </w:pPr>
    <w:rPr>
      <w:sz w:val="20"/>
      <w:szCs w:val="20"/>
      <w:lang w:val="x-none" w:eastAsia="x-none"/>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5"/>
    <w:link w:val="130"/>
    <w:rsid w:val="00DB0F0E"/>
    <w:pPr>
      <w:shd w:val="clear" w:color="auto" w:fill="FFFFFF"/>
      <w:spacing w:after="120" w:line="206" w:lineRule="exact"/>
      <w:ind w:hanging="260"/>
      <w:jc w:val="both"/>
    </w:pPr>
    <w:rPr>
      <w:sz w:val="17"/>
      <w:szCs w:val="17"/>
      <w:lang w:val="x-none" w:eastAsia="x-none"/>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5"/>
    <w:link w:val="150"/>
    <w:rsid w:val="00DB0F0E"/>
    <w:pPr>
      <w:shd w:val="clear" w:color="auto" w:fill="FFFFFF"/>
      <w:spacing w:line="0" w:lineRule="atLeast"/>
      <w:ind w:hanging="520"/>
    </w:pPr>
    <w:rPr>
      <w:sz w:val="19"/>
      <w:szCs w:val="19"/>
      <w:lang w:val="x-none" w:eastAsia="x-none"/>
    </w:rPr>
  </w:style>
  <w:style w:type="paragraph" w:customStyle="1" w:styleId="afffffff0">
    <w:name w:val="Оглавление"/>
    <w:basedOn w:val="a5"/>
    <w:link w:val="afffffff"/>
    <w:rsid w:val="00DB0F0E"/>
    <w:pPr>
      <w:shd w:val="clear" w:color="auto" w:fill="FFFFFF"/>
      <w:spacing w:before="120" w:line="230" w:lineRule="exact"/>
    </w:pPr>
    <w:rPr>
      <w:sz w:val="19"/>
      <w:szCs w:val="19"/>
      <w:lang w:val="x-none" w:eastAsia="x-none"/>
    </w:rPr>
  </w:style>
  <w:style w:type="paragraph" w:customStyle="1" w:styleId="Sc">
    <w:name w:val="S_Отступ"/>
    <w:basedOn w:val="a5"/>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5"/>
    <w:rsid w:val="00540D84"/>
    <w:pPr>
      <w:spacing w:before="100" w:beforeAutospacing="1" w:after="100" w:afterAutospacing="1"/>
    </w:pPr>
    <w:rPr>
      <w:color w:val="000000"/>
    </w:rPr>
  </w:style>
  <w:style w:type="paragraph" w:customStyle="1" w:styleId="xl63">
    <w:name w:val="xl63"/>
    <w:basedOn w:val="a5"/>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540D84"/>
    <w:pPr>
      <w:pBdr>
        <w:top w:val="single" w:sz="4" w:space="0" w:color="auto"/>
        <w:left w:val="single" w:sz="8" w:space="0" w:color="auto"/>
      </w:pBdr>
      <w:spacing w:before="100" w:beforeAutospacing="1" w:after="100" w:afterAutospacing="1"/>
    </w:pPr>
  </w:style>
  <w:style w:type="paragraph" w:customStyle="1" w:styleId="xl84">
    <w:name w:val="xl84"/>
    <w:basedOn w:val="a5"/>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20AB2"/>
    <w:rPr>
      <w:b/>
      <w:bCs/>
      <w:sz w:val="22"/>
    </w:rPr>
  </w:style>
  <w:style w:type="character" w:customStyle="1" w:styleId="40">
    <w:name w:val="Заголовок 4 Знак"/>
    <w:link w:val="4"/>
    <w:rsid w:val="008C5934"/>
    <w:rPr>
      <w:b/>
      <w:bCs/>
      <w:sz w:val="24"/>
      <w:szCs w:val="24"/>
    </w:rPr>
  </w:style>
  <w:style w:type="character" w:customStyle="1" w:styleId="60">
    <w:name w:val="Заголовок 6 Знак"/>
    <w:link w:val="6"/>
    <w:rsid w:val="008C5934"/>
    <w:rPr>
      <w:b/>
      <w:bCs/>
      <w:sz w:val="22"/>
      <w:szCs w:val="22"/>
    </w:rPr>
  </w:style>
  <w:style w:type="character" w:customStyle="1" w:styleId="80">
    <w:name w:val="Заголовок 8 Знак"/>
    <w:link w:val="8"/>
    <w:rsid w:val="008C5934"/>
    <w:rPr>
      <w:i/>
      <w:iCs/>
      <w:sz w:val="24"/>
      <w:szCs w:val="24"/>
    </w:rPr>
  </w:style>
  <w:style w:type="character" w:customStyle="1" w:styleId="90">
    <w:name w:val="Заголовок 9 Знак"/>
    <w:link w:val="9"/>
    <w:rsid w:val="008C5934"/>
    <w:rPr>
      <w:rFonts w:ascii="Arial" w:hAnsi="Arial" w:cs="Arial"/>
      <w:sz w:val="22"/>
      <w:szCs w:val="22"/>
    </w:rPr>
  </w:style>
  <w:style w:type="character" w:customStyle="1" w:styleId="af9">
    <w:name w:val="Тема примечания Знак"/>
    <w:link w:val="af8"/>
    <w:semiHidden/>
    <w:rsid w:val="008C5934"/>
    <w:rPr>
      <w:b/>
      <w:bCs/>
    </w:rPr>
  </w:style>
  <w:style w:type="character" w:customStyle="1" w:styleId="afb">
    <w:name w:val="Схема документа Знак"/>
    <w:link w:val="afa"/>
    <w:semiHidden/>
    <w:rsid w:val="008C5934"/>
    <w:rPr>
      <w:rFonts w:ascii="Tahoma" w:hAnsi="Tahoma"/>
      <w:sz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10"/>
      </w:numPr>
    </w:pPr>
  </w:style>
  <w:style w:type="numbering" w:customStyle="1" w:styleId="aa">
    <w:name w:val="11111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78">
      <w:bodyDiv w:val="1"/>
      <w:marLeft w:val="0"/>
      <w:marRight w:val="0"/>
      <w:marTop w:val="0"/>
      <w:marBottom w:val="0"/>
      <w:divBdr>
        <w:top w:val="none" w:sz="0" w:space="0" w:color="auto"/>
        <w:left w:val="none" w:sz="0" w:space="0" w:color="auto"/>
        <w:bottom w:val="none" w:sz="0" w:space="0" w:color="auto"/>
        <w:right w:val="none" w:sz="0" w:space="0" w:color="auto"/>
      </w:divBdr>
    </w:div>
    <w:div w:id="7223570">
      <w:bodyDiv w:val="1"/>
      <w:marLeft w:val="0"/>
      <w:marRight w:val="0"/>
      <w:marTop w:val="0"/>
      <w:marBottom w:val="0"/>
      <w:divBdr>
        <w:top w:val="none" w:sz="0" w:space="0" w:color="auto"/>
        <w:left w:val="none" w:sz="0" w:space="0" w:color="auto"/>
        <w:bottom w:val="none" w:sz="0" w:space="0" w:color="auto"/>
        <w:right w:val="none" w:sz="0" w:space="0" w:color="auto"/>
      </w:divBdr>
    </w:div>
    <w:div w:id="19282181">
      <w:bodyDiv w:val="1"/>
      <w:marLeft w:val="0"/>
      <w:marRight w:val="0"/>
      <w:marTop w:val="0"/>
      <w:marBottom w:val="0"/>
      <w:divBdr>
        <w:top w:val="none" w:sz="0" w:space="0" w:color="auto"/>
        <w:left w:val="none" w:sz="0" w:space="0" w:color="auto"/>
        <w:bottom w:val="none" w:sz="0" w:space="0" w:color="auto"/>
        <w:right w:val="none" w:sz="0" w:space="0" w:color="auto"/>
      </w:divBdr>
    </w:div>
    <w:div w:id="30149547">
      <w:bodyDiv w:val="1"/>
      <w:marLeft w:val="0"/>
      <w:marRight w:val="0"/>
      <w:marTop w:val="0"/>
      <w:marBottom w:val="0"/>
      <w:divBdr>
        <w:top w:val="none" w:sz="0" w:space="0" w:color="auto"/>
        <w:left w:val="none" w:sz="0" w:space="0" w:color="auto"/>
        <w:bottom w:val="none" w:sz="0" w:space="0" w:color="auto"/>
        <w:right w:val="none" w:sz="0" w:space="0" w:color="auto"/>
      </w:divBdr>
    </w:div>
    <w:div w:id="31273896">
      <w:bodyDiv w:val="1"/>
      <w:marLeft w:val="0"/>
      <w:marRight w:val="0"/>
      <w:marTop w:val="0"/>
      <w:marBottom w:val="0"/>
      <w:divBdr>
        <w:top w:val="none" w:sz="0" w:space="0" w:color="auto"/>
        <w:left w:val="none" w:sz="0" w:space="0" w:color="auto"/>
        <w:bottom w:val="none" w:sz="0" w:space="0" w:color="auto"/>
        <w:right w:val="none" w:sz="0" w:space="0" w:color="auto"/>
      </w:divBdr>
    </w:div>
    <w:div w:id="44499018">
      <w:bodyDiv w:val="1"/>
      <w:marLeft w:val="0"/>
      <w:marRight w:val="0"/>
      <w:marTop w:val="0"/>
      <w:marBottom w:val="0"/>
      <w:divBdr>
        <w:top w:val="none" w:sz="0" w:space="0" w:color="auto"/>
        <w:left w:val="none" w:sz="0" w:space="0" w:color="auto"/>
        <w:bottom w:val="none" w:sz="0" w:space="0" w:color="auto"/>
        <w:right w:val="none" w:sz="0" w:space="0" w:color="auto"/>
      </w:divBdr>
    </w:div>
    <w:div w:id="127670842">
      <w:bodyDiv w:val="1"/>
      <w:marLeft w:val="0"/>
      <w:marRight w:val="0"/>
      <w:marTop w:val="0"/>
      <w:marBottom w:val="0"/>
      <w:divBdr>
        <w:top w:val="none" w:sz="0" w:space="0" w:color="auto"/>
        <w:left w:val="none" w:sz="0" w:space="0" w:color="auto"/>
        <w:bottom w:val="none" w:sz="0" w:space="0" w:color="auto"/>
        <w:right w:val="none" w:sz="0" w:space="0" w:color="auto"/>
      </w:divBdr>
    </w:div>
    <w:div w:id="132871390">
      <w:bodyDiv w:val="1"/>
      <w:marLeft w:val="0"/>
      <w:marRight w:val="0"/>
      <w:marTop w:val="0"/>
      <w:marBottom w:val="0"/>
      <w:divBdr>
        <w:top w:val="none" w:sz="0" w:space="0" w:color="auto"/>
        <w:left w:val="none" w:sz="0" w:space="0" w:color="auto"/>
        <w:bottom w:val="none" w:sz="0" w:space="0" w:color="auto"/>
        <w:right w:val="none" w:sz="0" w:space="0" w:color="auto"/>
      </w:divBdr>
    </w:div>
    <w:div w:id="161316571">
      <w:bodyDiv w:val="1"/>
      <w:marLeft w:val="0"/>
      <w:marRight w:val="0"/>
      <w:marTop w:val="0"/>
      <w:marBottom w:val="0"/>
      <w:divBdr>
        <w:top w:val="none" w:sz="0" w:space="0" w:color="auto"/>
        <w:left w:val="none" w:sz="0" w:space="0" w:color="auto"/>
        <w:bottom w:val="none" w:sz="0" w:space="0" w:color="auto"/>
        <w:right w:val="none" w:sz="0" w:space="0" w:color="auto"/>
      </w:divBdr>
    </w:div>
    <w:div w:id="179242512">
      <w:bodyDiv w:val="1"/>
      <w:marLeft w:val="0"/>
      <w:marRight w:val="0"/>
      <w:marTop w:val="0"/>
      <w:marBottom w:val="0"/>
      <w:divBdr>
        <w:top w:val="none" w:sz="0" w:space="0" w:color="auto"/>
        <w:left w:val="none" w:sz="0" w:space="0" w:color="auto"/>
        <w:bottom w:val="none" w:sz="0" w:space="0" w:color="auto"/>
        <w:right w:val="none" w:sz="0" w:space="0" w:color="auto"/>
      </w:divBdr>
    </w:div>
    <w:div w:id="193463706">
      <w:bodyDiv w:val="1"/>
      <w:marLeft w:val="0"/>
      <w:marRight w:val="0"/>
      <w:marTop w:val="0"/>
      <w:marBottom w:val="0"/>
      <w:divBdr>
        <w:top w:val="none" w:sz="0" w:space="0" w:color="auto"/>
        <w:left w:val="none" w:sz="0" w:space="0" w:color="auto"/>
        <w:bottom w:val="none" w:sz="0" w:space="0" w:color="auto"/>
        <w:right w:val="none" w:sz="0" w:space="0" w:color="auto"/>
      </w:divBdr>
    </w:div>
    <w:div w:id="196554788">
      <w:bodyDiv w:val="1"/>
      <w:marLeft w:val="0"/>
      <w:marRight w:val="0"/>
      <w:marTop w:val="0"/>
      <w:marBottom w:val="0"/>
      <w:divBdr>
        <w:top w:val="none" w:sz="0" w:space="0" w:color="auto"/>
        <w:left w:val="none" w:sz="0" w:space="0" w:color="auto"/>
        <w:bottom w:val="none" w:sz="0" w:space="0" w:color="auto"/>
        <w:right w:val="none" w:sz="0" w:space="0" w:color="auto"/>
      </w:divBdr>
    </w:div>
    <w:div w:id="203754279">
      <w:bodyDiv w:val="1"/>
      <w:marLeft w:val="0"/>
      <w:marRight w:val="0"/>
      <w:marTop w:val="0"/>
      <w:marBottom w:val="0"/>
      <w:divBdr>
        <w:top w:val="none" w:sz="0" w:space="0" w:color="auto"/>
        <w:left w:val="none" w:sz="0" w:space="0" w:color="auto"/>
        <w:bottom w:val="none" w:sz="0" w:space="0" w:color="auto"/>
        <w:right w:val="none" w:sz="0" w:space="0" w:color="auto"/>
      </w:divBdr>
    </w:div>
    <w:div w:id="209266088">
      <w:bodyDiv w:val="1"/>
      <w:marLeft w:val="0"/>
      <w:marRight w:val="0"/>
      <w:marTop w:val="0"/>
      <w:marBottom w:val="0"/>
      <w:divBdr>
        <w:top w:val="none" w:sz="0" w:space="0" w:color="auto"/>
        <w:left w:val="none" w:sz="0" w:space="0" w:color="auto"/>
        <w:bottom w:val="none" w:sz="0" w:space="0" w:color="auto"/>
        <w:right w:val="none" w:sz="0" w:space="0" w:color="auto"/>
      </w:divBdr>
    </w:div>
    <w:div w:id="228349420">
      <w:bodyDiv w:val="1"/>
      <w:marLeft w:val="0"/>
      <w:marRight w:val="0"/>
      <w:marTop w:val="0"/>
      <w:marBottom w:val="0"/>
      <w:divBdr>
        <w:top w:val="none" w:sz="0" w:space="0" w:color="auto"/>
        <w:left w:val="none" w:sz="0" w:space="0" w:color="auto"/>
        <w:bottom w:val="none" w:sz="0" w:space="0" w:color="auto"/>
        <w:right w:val="none" w:sz="0" w:space="0" w:color="auto"/>
      </w:divBdr>
    </w:div>
    <w:div w:id="278267994">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305672829">
      <w:bodyDiv w:val="1"/>
      <w:marLeft w:val="0"/>
      <w:marRight w:val="0"/>
      <w:marTop w:val="0"/>
      <w:marBottom w:val="0"/>
      <w:divBdr>
        <w:top w:val="none" w:sz="0" w:space="0" w:color="auto"/>
        <w:left w:val="none" w:sz="0" w:space="0" w:color="auto"/>
        <w:bottom w:val="none" w:sz="0" w:space="0" w:color="auto"/>
        <w:right w:val="none" w:sz="0" w:space="0" w:color="auto"/>
      </w:divBdr>
    </w:div>
    <w:div w:id="379482724">
      <w:bodyDiv w:val="1"/>
      <w:marLeft w:val="0"/>
      <w:marRight w:val="0"/>
      <w:marTop w:val="0"/>
      <w:marBottom w:val="0"/>
      <w:divBdr>
        <w:top w:val="none" w:sz="0" w:space="0" w:color="auto"/>
        <w:left w:val="none" w:sz="0" w:space="0" w:color="auto"/>
        <w:bottom w:val="none" w:sz="0" w:space="0" w:color="auto"/>
        <w:right w:val="none" w:sz="0" w:space="0" w:color="auto"/>
      </w:divBdr>
    </w:div>
    <w:div w:id="424687398">
      <w:bodyDiv w:val="1"/>
      <w:marLeft w:val="0"/>
      <w:marRight w:val="0"/>
      <w:marTop w:val="0"/>
      <w:marBottom w:val="0"/>
      <w:divBdr>
        <w:top w:val="none" w:sz="0" w:space="0" w:color="auto"/>
        <w:left w:val="none" w:sz="0" w:space="0" w:color="auto"/>
        <w:bottom w:val="none" w:sz="0" w:space="0" w:color="auto"/>
        <w:right w:val="none" w:sz="0" w:space="0" w:color="auto"/>
      </w:divBdr>
    </w:div>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464399010">
      <w:bodyDiv w:val="1"/>
      <w:marLeft w:val="0"/>
      <w:marRight w:val="0"/>
      <w:marTop w:val="0"/>
      <w:marBottom w:val="0"/>
      <w:divBdr>
        <w:top w:val="none" w:sz="0" w:space="0" w:color="auto"/>
        <w:left w:val="none" w:sz="0" w:space="0" w:color="auto"/>
        <w:bottom w:val="none" w:sz="0" w:space="0" w:color="auto"/>
        <w:right w:val="none" w:sz="0" w:space="0" w:color="auto"/>
      </w:divBdr>
    </w:div>
    <w:div w:id="470446250">
      <w:bodyDiv w:val="1"/>
      <w:marLeft w:val="0"/>
      <w:marRight w:val="0"/>
      <w:marTop w:val="0"/>
      <w:marBottom w:val="0"/>
      <w:divBdr>
        <w:top w:val="none" w:sz="0" w:space="0" w:color="auto"/>
        <w:left w:val="none" w:sz="0" w:space="0" w:color="auto"/>
        <w:bottom w:val="none" w:sz="0" w:space="0" w:color="auto"/>
        <w:right w:val="none" w:sz="0" w:space="0" w:color="auto"/>
      </w:divBdr>
    </w:div>
    <w:div w:id="493491008">
      <w:bodyDiv w:val="1"/>
      <w:marLeft w:val="0"/>
      <w:marRight w:val="0"/>
      <w:marTop w:val="0"/>
      <w:marBottom w:val="0"/>
      <w:divBdr>
        <w:top w:val="none" w:sz="0" w:space="0" w:color="auto"/>
        <w:left w:val="none" w:sz="0" w:space="0" w:color="auto"/>
        <w:bottom w:val="none" w:sz="0" w:space="0" w:color="auto"/>
        <w:right w:val="none" w:sz="0" w:space="0" w:color="auto"/>
      </w:divBdr>
    </w:div>
    <w:div w:id="494952153">
      <w:bodyDiv w:val="1"/>
      <w:marLeft w:val="0"/>
      <w:marRight w:val="0"/>
      <w:marTop w:val="0"/>
      <w:marBottom w:val="0"/>
      <w:divBdr>
        <w:top w:val="none" w:sz="0" w:space="0" w:color="auto"/>
        <w:left w:val="none" w:sz="0" w:space="0" w:color="auto"/>
        <w:bottom w:val="none" w:sz="0" w:space="0" w:color="auto"/>
        <w:right w:val="none" w:sz="0" w:space="0" w:color="auto"/>
      </w:divBdr>
    </w:div>
    <w:div w:id="540744772">
      <w:bodyDiv w:val="1"/>
      <w:marLeft w:val="0"/>
      <w:marRight w:val="0"/>
      <w:marTop w:val="0"/>
      <w:marBottom w:val="0"/>
      <w:divBdr>
        <w:top w:val="none" w:sz="0" w:space="0" w:color="auto"/>
        <w:left w:val="none" w:sz="0" w:space="0" w:color="auto"/>
        <w:bottom w:val="none" w:sz="0" w:space="0" w:color="auto"/>
        <w:right w:val="none" w:sz="0" w:space="0" w:color="auto"/>
      </w:divBdr>
    </w:div>
    <w:div w:id="542209949">
      <w:bodyDiv w:val="1"/>
      <w:marLeft w:val="0"/>
      <w:marRight w:val="0"/>
      <w:marTop w:val="0"/>
      <w:marBottom w:val="0"/>
      <w:divBdr>
        <w:top w:val="none" w:sz="0" w:space="0" w:color="auto"/>
        <w:left w:val="none" w:sz="0" w:space="0" w:color="auto"/>
        <w:bottom w:val="none" w:sz="0" w:space="0" w:color="auto"/>
        <w:right w:val="none" w:sz="0" w:space="0" w:color="auto"/>
      </w:divBdr>
    </w:div>
    <w:div w:id="545795908">
      <w:bodyDiv w:val="1"/>
      <w:marLeft w:val="0"/>
      <w:marRight w:val="0"/>
      <w:marTop w:val="0"/>
      <w:marBottom w:val="0"/>
      <w:divBdr>
        <w:top w:val="none" w:sz="0" w:space="0" w:color="auto"/>
        <w:left w:val="none" w:sz="0" w:space="0" w:color="auto"/>
        <w:bottom w:val="none" w:sz="0" w:space="0" w:color="auto"/>
        <w:right w:val="none" w:sz="0" w:space="0" w:color="auto"/>
      </w:divBdr>
    </w:div>
    <w:div w:id="582842134">
      <w:bodyDiv w:val="1"/>
      <w:marLeft w:val="0"/>
      <w:marRight w:val="0"/>
      <w:marTop w:val="0"/>
      <w:marBottom w:val="0"/>
      <w:divBdr>
        <w:top w:val="none" w:sz="0" w:space="0" w:color="auto"/>
        <w:left w:val="none" w:sz="0" w:space="0" w:color="auto"/>
        <w:bottom w:val="none" w:sz="0" w:space="0" w:color="auto"/>
        <w:right w:val="none" w:sz="0" w:space="0" w:color="auto"/>
      </w:divBdr>
    </w:div>
    <w:div w:id="613561600">
      <w:bodyDiv w:val="1"/>
      <w:marLeft w:val="0"/>
      <w:marRight w:val="0"/>
      <w:marTop w:val="0"/>
      <w:marBottom w:val="0"/>
      <w:divBdr>
        <w:top w:val="none" w:sz="0" w:space="0" w:color="auto"/>
        <w:left w:val="none" w:sz="0" w:space="0" w:color="auto"/>
        <w:bottom w:val="none" w:sz="0" w:space="0" w:color="auto"/>
        <w:right w:val="none" w:sz="0" w:space="0" w:color="auto"/>
      </w:divBdr>
    </w:div>
    <w:div w:id="634676097">
      <w:bodyDiv w:val="1"/>
      <w:marLeft w:val="0"/>
      <w:marRight w:val="0"/>
      <w:marTop w:val="0"/>
      <w:marBottom w:val="0"/>
      <w:divBdr>
        <w:top w:val="none" w:sz="0" w:space="0" w:color="auto"/>
        <w:left w:val="none" w:sz="0" w:space="0" w:color="auto"/>
        <w:bottom w:val="none" w:sz="0" w:space="0" w:color="auto"/>
        <w:right w:val="none" w:sz="0" w:space="0" w:color="auto"/>
      </w:divBdr>
    </w:div>
    <w:div w:id="659961784">
      <w:bodyDiv w:val="1"/>
      <w:marLeft w:val="0"/>
      <w:marRight w:val="0"/>
      <w:marTop w:val="0"/>
      <w:marBottom w:val="0"/>
      <w:divBdr>
        <w:top w:val="none" w:sz="0" w:space="0" w:color="auto"/>
        <w:left w:val="none" w:sz="0" w:space="0" w:color="auto"/>
        <w:bottom w:val="none" w:sz="0" w:space="0" w:color="auto"/>
        <w:right w:val="none" w:sz="0" w:space="0" w:color="auto"/>
      </w:divBdr>
    </w:div>
    <w:div w:id="694504951">
      <w:bodyDiv w:val="1"/>
      <w:marLeft w:val="0"/>
      <w:marRight w:val="0"/>
      <w:marTop w:val="0"/>
      <w:marBottom w:val="0"/>
      <w:divBdr>
        <w:top w:val="none" w:sz="0" w:space="0" w:color="auto"/>
        <w:left w:val="none" w:sz="0" w:space="0" w:color="auto"/>
        <w:bottom w:val="none" w:sz="0" w:space="0" w:color="auto"/>
        <w:right w:val="none" w:sz="0" w:space="0" w:color="auto"/>
      </w:divBdr>
    </w:div>
    <w:div w:id="771128804">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5711">
      <w:bodyDiv w:val="1"/>
      <w:marLeft w:val="0"/>
      <w:marRight w:val="0"/>
      <w:marTop w:val="0"/>
      <w:marBottom w:val="0"/>
      <w:divBdr>
        <w:top w:val="none" w:sz="0" w:space="0" w:color="auto"/>
        <w:left w:val="none" w:sz="0" w:space="0" w:color="auto"/>
        <w:bottom w:val="none" w:sz="0" w:space="0" w:color="auto"/>
        <w:right w:val="none" w:sz="0" w:space="0" w:color="auto"/>
      </w:divBdr>
    </w:div>
    <w:div w:id="809790615">
      <w:bodyDiv w:val="1"/>
      <w:marLeft w:val="0"/>
      <w:marRight w:val="0"/>
      <w:marTop w:val="0"/>
      <w:marBottom w:val="0"/>
      <w:divBdr>
        <w:top w:val="none" w:sz="0" w:space="0" w:color="auto"/>
        <w:left w:val="none" w:sz="0" w:space="0" w:color="auto"/>
        <w:bottom w:val="none" w:sz="0" w:space="0" w:color="auto"/>
        <w:right w:val="none" w:sz="0" w:space="0" w:color="auto"/>
      </w:divBdr>
    </w:div>
    <w:div w:id="823663603">
      <w:bodyDiv w:val="1"/>
      <w:marLeft w:val="0"/>
      <w:marRight w:val="0"/>
      <w:marTop w:val="0"/>
      <w:marBottom w:val="0"/>
      <w:divBdr>
        <w:top w:val="none" w:sz="0" w:space="0" w:color="auto"/>
        <w:left w:val="none" w:sz="0" w:space="0" w:color="auto"/>
        <w:bottom w:val="none" w:sz="0" w:space="0" w:color="auto"/>
        <w:right w:val="none" w:sz="0" w:space="0" w:color="auto"/>
      </w:divBdr>
    </w:div>
    <w:div w:id="827286569">
      <w:bodyDiv w:val="1"/>
      <w:marLeft w:val="0"/>
      <w:marRight w:val="0"/>
      <w:marTop w:val="0"/>
      <w:marBottom w:val="0"/>
      <w:divBdr>
        <w:top w:val="none" w:sz="0" w:space="0" w:color="auto"/>
        <w:left w:val="none" w:sz="0" w:space="0" w:color="auto"/>
        <w:bottom w:val="none" w:sz="0" w:space="0" w:color="auto"/>
        <w:right w:val="none" w:sz="0" w:space="0" w:color="auto"/>
      </w:divBdr>
    </w:div>
    <w:div w:id="828054160">
      <w:bodyDiv w:val="1"/>
      <w:marLeft w:val="0"/>
      <w:marRight w:val="0"/>
      <w:marTop w:val="0"/>
      <w:marBottom w:val="0"/>
      <w:divBdr>
        <w:top w:val="none" w:sz="0" w:space="0" w:color="auto"/>
        <w:left w:val="none" w:sz="0" w:space="0" w:color="auto"/>
        <w:bottom w:val="none" w:sz="0" w:space="0" w:color="auto"/>
        <w:right w:val="none" w:sz="0" w:space="0" w:color="auto"/>
      </w:divBdr>
    </w:div>
    <w:div w:id="839123317">
      <w:bodyDiv w:val="1"/>
      <w:marLeft w:val="0"/>
      <w:marRight w:val="0"/>
      <w:marTop w:val="0"/>
      <w:marBottom w:val="0"/>
      <w:divBdr>
        <w:top w:val="none" w:sz="0" w:space="0" w:color="auto"/>
        <w:left w:val="none" w:sz="0" w:space="0" w:color="auto"/>
        <w:bottom w:val="none" w:sz="0" w:space="0" w:color="auto"/>
        <w:right w:val="none" w:sz="0" w:space="0" w:color="auto"/>
      </w:divBdr>
    </w:div>
    <w:div w:id="856889008">
      <w:bodyDiv w:val="1"/>
      <w:marLeft w:val="0"/>
      <w:marRight w:val="0"/>
      <w:marTop w:val="0"/>
      <w:marBottom w:val="0"/>
      <w:divBdr>
        <w:top w:val="none" w:sz="0" w:space="0" w:color="auto"/>
        <w:left w:val="none" w:sz="0" w:space="0" w:color="auto"/>
        <w:bottom w:val="none" w:sz="0" w:space="0" w:color="auto"/>
        <w:right w:val="none" w:sz="0" w:space="0" w:color="auto"/>
      </w:divBdr>
    </w:div>
    <w:div w:id="899830435">
      <w:bodyDiv w:val="1"/>
      <w:marLeft w:val="0"/>
      <w:marRight w:val="0"/>
      <w:marTop w:val="0"/>
      <w:marBottom w:val="0"/>
      <w:divBdr>
        <w:top w:val="none" w:sz="0" w:space="0" w:color="auto"/>
        <w:left w:val="none" w:sz="0" w:space="0" w:color="auto"/>
        <w:bottom w:val="none" w:sz="0" w:space="0" w:color="auto"/>
        <w:right w:val="none" w:sz="0" w:space="0" w:color="auto"/>
      </w:divBdr>
    </w:div>
    <w:div w:id="960457524">
      <w:bodyDiv w:val="1"/>
      <w:marLeft w:val="0"/>
      <w:marRight w:val="0"/>
      <w:marTop w:val="0"/>
      <w:marBottom w:val="0"/>
      <w:divBdr>
        <w:top w:val="none" w:sz="0" w:space="0" w:color="auto"/>
        <w:left w:val="none" w:sz="0" w:space="0" w:color="auto"/>
        <w:bottom w:val="none" w:sz="0" w:space="0" w:color="auto"/>
        <w:right w:val="none" w:sz="0" w:space="0" w:color="auto"/>
      </w:divBdr>
    </w:div>
    <w:div w:id="1004236240">
      <w:bodyDiv w:val="1"/>
      <w:marLeft w:val="0"/>
      <w:marRight w:val="0"/>
      <w:marTop w:val="0"/>
      <w:marBottom w:val="0"/>
      <w:divBdr>
        <w:top w:val="none" w:sz="0" w:space="0" w:color="auto"/>
        <w:left w:val="none" w:sz="0" w:space="0" w:color="auto"/>
        <w:bottom w:val="none" w:sz="0" w:space="0" w:color="auto"/>
        <w:right w:val="none" w:sz="0" w:space="0" w:color="auto"/>
      </w:divBdr>
    </w:div>
    <w:div w:id="1013801341">
      <w:bodyDiv w:val="1"/>
      <w:marLeft w:val="0"/>
      <w:marRight w:val="0"/>
      <w:marTop w:val="0"/>
      <w:marBottom w:val="0"/>
      <w:divBdr>
        <w:top w:val="none" w:sz="0" w:space="0" w:color="auto"/>
        <w:left w:val="none" w:sz="0" w:space="0" w:color="auto"/>
        <w:bottom w:val="none" w:sz="0" w:space="0" w:color="auto"/>
        <w:right w:val="none" w:sz="0" w:space="0" w:color="auto"/>
      </w:divBdr>
    </w:div>
    <w:div w:id="1025861473">
      <w:bodyDiv w:val="1"/>
      <w:marLeft w:val="0"/>
      <w:marRight w:val="0"/>
      <w:marTop w:val="0"/>
      <w:marBottom w:val="0"/>
      <w:divBdr>
        <w:top w:val="none" w:sz="0" w:space="0" w:color="auto"/>
        <w:left w:val="none" w:sz="0" w:space="0" w:color="auto"/>
        <w:bottom w:val="none" w:sz="0" w:space="0" w:color="auto"/>
        <w:right w:val="none" w:sz="0" w:space="0" w:color="auto"/>
      </w:divBdr>
    </w:div>
    <w:div w:id="1026104451">
      <w:bodyDiv w:val="1"/>
      <w:marLeft w:val="0"/>
      <w:marRight w:val="0"/>
      <w:marTop w:val="0"/>
      <w:marBottom w:val="0"/>
      <w:divBdr>
        <w:top w:val="none" w:sz="0" w:space="0" w:color="auto"/>
        <w:left w:val="none" w:sz="0" w:space="0" w:color="auto"/>
        <w:bottom w:val="none" w:sz="0" w:space="0" w:color="auto"/>
        <w:right w:val="none" w:sz="0" w:space="0" w:color="auto"/>
      </w:divBdr>
    </w:div>
    <w:div w:id="1039865244">
      <w:bodyDiv w:val="1"/>
      <w:marLeft w:val="0"/>
      <w:marRight w:val="0"/>
      <w:marTop w:val="0"/>
      <w:marBottom w:val="0"/>
      <w:divBdr>
        <w:top w:val="none" w:sz="0" w:space="0" w:color="auto"/>
        <w:left w:val="none" w:sz="0" w:space="0" w:color="auto"/>
        <w:bottom w:val="none" w:sz="0" w:space="0" w:color="auto"/>
        <w:right w:val="none" w:sz="0" w:space="0" w:color="auto"/>
      </w:divBdr>
    </w:div>
    <w:div w:id="1042054640">
      <w:bodyDiv w:val="1"/>
      <w:marLeft w:val="0"/>
      <w:marRight w:val="0"/>
      <w:marTop w:val="0"/>
      <w:marBottom w:val="0"/>
      <w:divBdr>
        <w:top w:val="none" w:sz="0" w:space="0" w:color="auto"/>
        <w:left w:val="none" w:sz="0" w:space="0" w:color="auto"/>
        <w:bottom w:val="none" w:sz="0" w:space="0" w:color="auto"/>
        <w:right w:val="none" w:sz="0" w:space="0" w:color="auto"/>
      </w:divBdr>
    </w:div>
    <w:div w:id="1097872660">
      <w:bodyDiv w:val="1"/>
      <w:marLeft w:val="0"/>
      <w:marRight w:val="0"/>
      <w:marTop w:val="0"/>
      <w:marBottom w:val="0"/>
      <w:divBdr>
        <w:top w:val="none" w:sz="0" w:space="0" w:color="auto"/>
        <w:left w:val="none" w:sz="0" w:space="0" w:color="auto"/>
        <w:bottom w:val="none" w:sz="0" w:space="0" w:color="auto"/>
        <w:right w:val="none" w:sz="0" w:space="0" w:color="auto"/>
      </w:divBdr>
    </w:div>
    <w:div w:id="1102602833">
      <w:bodyDiv w:val="1"/>
      <w:marLeft w:val="0"/>
      <w:marRight w:val="0"/>
      <w:marTop w:val="0"/>
      <w:marBottom w:val="0"/>
      <w:divBdr>
        <w:top w:val="none" w:sz="0" w:space="0" w:color="auto"/>
        <w:left w:val="none" w:sz="0" w:space="0" w:color="auto"/>
        <w:bottom w:val="none" w:sz="0" w:space="0" w:color="auto"/>
        <w:right w:val="none" w:sz="0" w:space="0" w:color="auto"/>
      </w:divBdr>
    </w:div>
    <w:div w:id="1105273774">
      <w:bodyDiv w:val="1"/>
      <w:marLeft w:val="0"/>
      <w:marRight w:val="0"/>
      <w:marTop w:val="0"/>
      <w:marBottom w:val="0"/>
      <w:divBdr>
        <w:top w:val="none" w:sz="0" w:space="0" w:color="auto"/>
        <w:left w:val="none" w:sz="0" w:space="0" w:color="auto"/>
        <w:bottom w:val="none" w:sz="0" w:space="0" w:color="auto"/>
        <w:right w:val="none" w:sz="0" w:space="0" w:color="auto"/>
      </w:divBdr>
    </w:div>
    <w:div w:id="1108700313">
      <w:bodyDiv w:val="1"/>
      <w:marLeft w:val="0"/>
      <w:marRight w:val="0"/>
      <w:marTop w:val="0"/>
      <w:marBottom w:val="0"/>
      <w:divBdr>
        <w:top w:val="none" w:sz="0" w:space="0" w:color="auto"/>
        <w:left w:val="none" w:sz="0" w:space="0" w:color="auto"/>
        <w:bottom w:val="none" w:sz="0" w:space="0" w:color="auto"/>
        <w:right w:val="none" w:sz="0" w:space="0" w:color="auto"/>
      </w:divBdr>
    </w:div>
    <w:div w:id="1168054541">
      <w:bodyDiv w:val="1"/>
      <w:marLeft w:val="0"/>
      <w:marRight w:val="0"/>
      <w:marTop w:val="0"/>
      <w:marBottom w:val="0"/>
      <w:divBdr>
        <w:top w:val="none" w:sz="0" w:space="0" w:color="auto"/>
        <w:left w:val="none" w:sz="0" w:space="0" w:color="auto"/>
        <w:bottom w:val="none" w:sz="0" w:space="0" w:color="auto"/>
        <w:right w:val="none" w:sz="0" w:space="0" w:color="auto"/>
      </w:divBdr>
    </w:div>
    <w:div w:id="1216350388">
      <w:bodyDiv w:val="1"/>
      <w:marLeft w:val="0"/>
      <w:marRight w:val="0"/>
      <w:marTop w:val="0"/>
      <w:marBottom w:val="0"/>
      <w:divBdr>
        <w:top w:val="none" w:sz="0" w:space="0" w:color="auto"/>
        <w:left w:val="none" w:sz="0" w:space="0" w:color="auto"/>
        <w:bottom w:val="none" w:sz="0" w:space="0" w:color="auto"/>
        <w:right w:val="none" w:sz="0" w:space="0" w:color="auto"/>
      </w:divBdr>
    </w:div>
    <w:div w:id="1247348919">
      <w:bodyDiv w:val="1"/>
      <w:marLeft w:val="0"/>
      <w:marRight w:val="0"/>
      <w:marTop w:val="0"/>
      <w:marBottom w:val="0"/>
      <w:divBdr>
        <w:top w:val="none" w:sz="0" w:space="0" w:color="auto"/>
        <w:left w:val="none" w:sz="0" w:space="0" w:color="auto"/>
        <w:bottom w:val="none" w:sz="0" w:space="0" w:color="auto"/>
        <w:right w:val="none" w:sz="0" w:space="0" w:color="auto"/>
      </w:divBdr>
    </w:div>
    <w:div w:id="1260988272">
      <w:bodyDiv w:val="1"/>
      <w:marLeft w:val="0"/>
      <w:marRight w:val="0"/>
      <w:marTop w:val="0"/>
      <w:marBottom w:val="0"/>
      <w:divBdr>
        <w:top w:val="none" w:sz="0" w:space="0" w:color="auto"/>
        <w:left w:val="none" w:sz="0" w:space="0" w:color="auto"/>
        <w:bottom w:val="none" w:sz="0" w:space="0" w:color="auto"/>
        <w:right w:val="none" w:sz="0" w:space="0" w:color="auto"/>
      </w:divBdr>
    </w:div>
    <w:div w:id="1276906580">
      <w:bodyDiv w:val="1"/>
      <w:marLeft w:val="0"/>
      <w:marRight w:val="0"/>
      <w:marTop w:val="0"/>
      <w:marBottom w:val="0"/>
      <w:divBdr>
        <w:top w:val="none" w:sz="0" w:space="0" w:color="auto"/>
        <w:left w:val="none" w:sz="0" w:space="0" w:color="auto"/>
        <w:bottom w:val="none" w:sz="0" w:space="0" w:color="auto"/>
        <w:right w:val="none" w:sz="0" w:space="0" w:color="auto"/>
      </w:divBdr>
    </w:div>
    <w:div w:id="1299843386">
      <w:bodyDiv w:val="1"/>
      <w:marLeft w:val="0"/>
      <w:marRight w:val="0"/>
      <w:marTop w:val="0"/>
      <w:marBottom w:val="0"/>
      <w:divBdr>
        <w:top w:val="none" w:sz="0" w:space="0" w:color="auto"/>
        <w:left w:val="none" w:sz="0" w:space="0" w:color="auto"/>
        <w:bottom w:val="none" w:sz="0" w:space="0" w:color="auto"/>
        <w:right w:val="none" w:sz="0" w:space="0" w:color="auto"/>
      </w:divBdr>
    </w:div>
    <w:div w:id="1365403621">
      <w:bodyDiv w:val="1"/>
      <w:marLeft w:val="0"/>
      <w:marRight w:val="0"/>
      <w:marTop w:val="0"/>
      <w:marBottom w:val="0"/>
      <w:divBdr>
        <w:top w:val="none" w:sz="0" w:space="0" w:color="auto"/>
        <w:left w:val="none" w:sz="0" w:space="0" w:color="auto"/>
        <w:bottom w:val="none" w:sz="0" w:space="0" w:color="auto"/>
        <w:right w:val="none" w:sz="0" w:space="0" w:color="auto"/>
      </w:divBdr>
    </w:div>
    <w:div w:id="1375427806">
      <w:bodyDiv w:val="1"/>
      <w:marLeft w:val="0"/>
      <w:marRight w:val="0"/>
      <w:marTop w:val="0"/>
      <w:marBottom w:val="0"/>
      <w:divBdr>
        <w:top w:val="none" w:sz="0" w:space="0" w:color="auto"/>
        <w:left w:val="none" w:sz="0" w:space="0" w:color="auto"/>
        <w:bottom w:val="none" w:sz="0" w:space="0" w:color="auto"/>
        <w:right w:val="none" w:sz="0" w:space="0" w:color="auto"/>
      </w:divBdr>
    </w:div>
    <w:div w:id="1379819785">
      <w:bodyDiv w:val="1"/>
      <w:marLeft w:val="0"/>
      <w:marRight w:val="0"/>
      <w:marTop w:val="0"/>
      <w:marBottom w:val="0"/>
      <w:divBdr>
        <w:top w:val="none" w:sz="0" w:space="0" w:color="auto"/>
        <w:left w:val="none" w:sz="0" w:space="0" w:color="auto"/>
        <w:bottom w:val="none" w:sz="0" w:space="0" w:color="auto"/>
        <w:right w:val="none" w:sz="0" w:space="0" w:color="auto"/>
      </w:divBdr>
    </w:div>
    <w:div w:id="1402286951">
      <w:bodyDiv w:val="1"/>
      <w:marLeft w:val="0"/>
      <w:marRight w:val="0"/>
      <w:marTop w:val="0"/>
      <w:marBottom w:val="0"/>
      <w:divBdr>
        <w:top w:val="none" w:sz="0" w:space="0" w:color="auto"/>
        <w:left w:val="none" w:sz="0" w:space="0" w:color="auto"/>
        <w:bottom w:val="none" w:sz="0" w:space="0" w:color="auto"/>
        <w:right w:val="none" w:sz="0" w:space="0" w:color="auto"/>
      </w:divBdr>
    </w:div>
    <w:div w:id="1473862084">
      <w:bodyDiv w:val="1"/>
      <w:marLeft w:val="0"/>
      <w:marRight w:val="0"/>
      <w:marTop w:val="0"/>
      <w:marBottom w:val="0"/>
      <w:divBdr>
        <w:top w:val="none" w:sz="0" w:space="0" w:color="auto"/>
        <w:left w:val="none" w:sz="0" w:space="0" w:color="auto"/>
        <w:bottom w:val="none" w:sz="0" w:space="0" w:color="auto"/>
        <w:right w:val="none" w:sz="0" w:space="0" w:color="auto"/>
      </w:divBdr>
    </w:div>
    <w:div w:id="1508902628">
      <w:bodyDiv w:val="1"/>
      <w:marLeft w:val="0"/>
      <w:marRight w:val="0"/>
      <w:marTop w:val="0"/>
      <w:marBottom w:val="0"/>
      <w:divBdr>
        <w:top w:val="none" w:sz="0" w:space="0" w:color="auto"/>
        <w:left w:val="none" w:sz="0" w:space="0" w:color="auto"/>
        <w:bottom w:val="none" w:sz="0" w:space="0" w:color="auto"/>
        <w:right w:val="none" w:sz="0" w:space="0" w:color="auto"/>
      </w:divBdr>
    </w:div>
    <w:div w:id="1510875952">
      <w:bodyDiv w:val="1"/>
      <w:marLeft w:val="0"/>
      <w:marRight w:val="0"/>
      <w:marTop w:val="0"/>
      <w:marBottom w:val="0"/>
      <w:divBdr>
        <w:top w:val="none" w:sz="0" w:space="0" w:color="auto"/>
        <w:left w:val="none" w:sz="0" w:space="0" w:color="auto"/>
        <w:bottom w:val="none" w:sz="0" w:space="0" w:color="auto"/>
        <w:right w:val="none" w:sz="0" w:space="0" w:color="auto"/>
      </w:divBdr>
    </w:div>
    <w:div w:id="1521892527">
      <w:bodyDiv w:val="1"/>
      <w:marLeft w:val="0"/>
      <w:marRight w:val="0"/>
      <w:marTop w:val="0"/>
      <w:marBottom w:val="0"/>
      <w:divBdr>
        <w:top w:val="none" w:sz="0" w:space="0" w:color="auto"/>
        <w:left w:val="none" w:sz="0" w:space="0" w:color="auto"/>
        <w:bottom w:val="none" w:sz="0" w:space="0" w:color="auto"/>
        <w:right w:val="none" w:sz="0" w:space="0" w:color="auto"/>
      </w:divBdr>
    </w:div>
    <w:div w:id="1565138117">
      <w:bodyDiv w:val="1"/>
      <w:marLeft w:val="0"/>
      <w:marRight w:val="0"/>
      <w:marTop w:val="0"/>
      <w:marBottom w:val="0"/>
      <w:divBdr>
        <w:top w:val="none" w:sz="0" w:space="0" w:color="auto"/>
        <w:left w:val="none" w:sz="0" w:space="0" w:color="auto"/>
        <w:bottom w:val="none" w:sz="0" w:space="0" w:color="auto"/>
        <w:right w:val="none" w:sz="0" w:space="0" w:color="auto"/>
      </w:divBdr>
    </w:div>
    <w:div w:id="1566915373">
      <w:bodyDiv w:val="1"/>
      <w:marLeft w:val="0"/>
      <w:marRight w:val="0"/>
      <w:marTop w:val="0"/>
      <w:marBottom w:val="0"/>
      <w:divBdr>
        <w:top w:val="none" w:sz="0" w:space="0" w:color="auto"/>
        <w:left w:val="none" w:sz="0" w:space="0" w:color="auto"/>
        <w:bottom w:val="none" w:sz="0" w:space="0" w:color="auto"/>
        <w:right w:val="none" w:sz="0" w:space="0" w:color="auto"/>
      </w:divBdr>
    </w:div>
    <w:div w:id="1597445710">
      <w:bodyDiv w:val="1"/>
      <w:marLeft w:val="0"/>
      <w:marRight w:val="0"/>
      <w:marTop w:val="0"/>
      <w:marBottom w:val="0"/>
      <w:divBdr>
        <w:top w:val="none" w:sz="0" w:space="0" w:color="auto"/>
        <w:left w:val="none" w:sz="0" w:space="0" w:color="auto"/>
        <w:bottom w:val="none" w:sz="0" w:space="0" w:color="auto"/>
        <w:right w:val="none" w:sz="0" w:space="0" w:color="auto"/>
      </w:divBdr>
    </w:div>
    <w:div w:id="1605453432">
      <w:bodyDiv w:val="1"/>
      <w:marLeft w:val="0"/>
      <w:marRight w:val="0"/>
      <w:marTop w:val="0"/>
      <w:marBottom w:val="0"/>
      <w:divBdr>
        <w:top w:val="none" w:sz="0" w:space="0" w:color="auto"/>
        <w:left w:val="none" w:sz="0" w:space="0" w:color="auto"/>
        <w:bottom w:val="none" w:sz="0" w:space="0" w:color="auto"/>
        <w:right w:val="none" w:sz="0" w:space="0" w:color="auto"/>
      </w:divBdr>
    </w:div>
    <w:div w:id="1634560805">
      <w:bodyDiv w:val="1"/>
      <w:marLeft w:val="0"/>
      <w:marRight w:val="0"/>
      <w:marTop w:val="0"/>
      <w:marBottom w:val="0"/>
      <w:divBdr>
        <w:top w:val="none" w:sz="0" w:space="0" w:color="auto"/>
        <w:left w:val="none" w:sz="0" w:space="0" w:color="auto"/>
        <w:bottom w:val="none" w:sz="0" w:space="0" w:color="auto"/>
        <w:right w:val="none" w:sz="0" w:space="0" w:color="auto"/>
      </w:divBdr>
    </w:div>
    <w:div w:id="1636762523">
      <w:bodyDiv w:val="1"/>
      <w:marLeft w:val="0"/>
      <w:marRight w:val="0"/>
      <w:marTop w:val="0"/>
      <w:marBottom w:val="0"/>
      <w:divBdr>
        <w:top w:val="none" w:sz="0" w:space="0" w:color="auto"/>
        <w:left w:val="none" w:sz="0" w:space="0" w:color="auto"/>
        <w:bottom w:val="none" w:sz="0" w:space="0" w:color="auto"/>
        <w:right w:val="none" w:sz="0" w:space="0" w:color="auto"/>
      </w:divBdr>
    </w:div>
    <w:div w:id="1691489747">
      <w:bodyDiv w:val="1"/>
      <w:marLeft w:val="0"/>
      <w:marRight w:val="0"/>
      <w:marTop w:val="0"/>
      <w:marBottom w:val="0"/>
      <w:divBdr>
        <w:top w:val="none" w:sz="0" w:space="0" w:color="auto"/>
        <w:left w:val="none" w:sz="0" w:space="0" w:color="auto"/>
        <w:bottom w:val="none" w:sz="0" w:space="0" w:color="auto"/>
        <w:right w:val="none" w:sz="0" w:space="0" w:color="auto"/>
      </w:divBdr>
    </w:div>
    <w:div w:id="1695961649">
      <w:bodyDiv w:val="1"/>
      <w:marLeft w:val="0"/>
      <w:marRight w:val="0"/>
      <w:marTop w:val="0"/>
      <w:marBottom w:val="0"/>
      <w:divBdr>
        <w:top w:val="none" w:sz="0" w:space="0" w:color="auto"/>
        <w:left w:val="none" w:sz="0" w:space="0" w:color="auto"/>
        <w:bottom w:val="none" w:sz="0" w:space="0" w:color="auto"/>
        <w:right w:val="none" w:sz="0" w:space="0" w:color="auto"/>
      </w:divBdr>
    </w:div>
    <w:div w:id="1700352848">
      <w:bodyDiv w:val="1"/>
      <w:marLeft w:val="0"/>
      <w:marRight w:val="0"/>
      <w:marTop w:val="0"/>
      <w:marBottom w:val="0"/>
      <w:divBdr>
        <w:top w:val="none" w:sz="0" w:space="0" w:color="auto"/>
        <w:left w:val="none" w:sz="0" w:space="0" w:color="auto"/>
        <w:bottom w:val="none" w:sz="0" w:space="0" w:color="auto"/>
        <w:right w:val="none" w:sz="0" w:space="0" w:color="auto"/>
      </w:divBdr>
    </w:div>
    <w:div w:id="1711764261">
      <w:bodyDiv w:val="1"/>
      <w:marLeft w:val="0"/>
      <w:marRight w:val="0"/>
      <w:marTop w:val="0"/>
      <w:marBottom w:val="0"/>
      <w:divBdr>
        <w:top w:val="none" w:sz="0" w:space="0" w:color="auto"/>
        <w:left w:val="none" w:sz="0" w:space="0" w:color="auto"/>
        <w:bottom w:val="none" w:sz="0" w:space="0" w:color="auto"/>
        <w:right w:val="none" w:sz="0" w:space="0" w:color="auto"/>
      </w:divBdr>
    </w:div>
    <w:div w:id="1759473573">
      <w:bodyDiv w:val="1"/>
      <w:marLeft w:val="0"/>
      <w:marRight w:val="0"/>
      <w:marTop w:val="0"/>
      <w:marBottom w:val="0"/>
      <w:divBdr>
        <w:top w:val="none" w:sz="0" w:space="0" w:color="auto"/>
        <w:left w:val="none" w:sz="0" w:space="0" w:color="auto"/>
        <w:bottom w:val="none" w:sz="0" w:space="0" w:color="auto"/>
        <w:right w:val="none" w:sz="0" w:space="0" w:color="auto"/>
      </w:divBdr>
    </w:div>
    <w:div w:id="1760980051">
      <w:bodyDiv w:val="1"/>
      <w:marLeft w:val="0"/>
      <w:marRight w:val="0"/>
      <w:marTop w:val="0"/>
      <w:marBottom w:val="0"/>
      <w:divBdr>
        <w:top w:val="none" w:sz="0" w:space="0" w:color="auto"/>
        <w:left w:val="none" w:sz="0" w:space="0" w:color="auto"/>
        <w:bottom w:val="none" w:sz="0" w:space="0" w:color="auto"/>
        <w:right w:val="none" w:sz="0" w:space="0" w:color="auto"/>
      </w:divBdr>
      <w:divsChild>
        <w:div w:id="360591670">
          <w:marLeft w:val="0"/>
          <w:marRight w:val="0"/>
          <w:marTop w:val="0"/>
          <w:marBottom w:val="0"/>
          <w:divBdr>
            <w:top w:val="none" w:sz="0" w:space="0" w:color="auto"/>
            <w:left w:val="none" w:sz="0" w:space="0" w:color="auto"/>
            <w:bottom w:val="none" w:sz="0" w:space="0" w:color="auto"/>
            <w:right w:val="none" w:sz="0" w:space="0" w:color="auto"/>
          </w:divBdr>
          <w:divsChild>
            <w:div w:id="240063797">
              <w:marLeft w:val="0"/>
              <w:marRight w:val="0"/>
              <w:marTop w:val="0"/>
              <w:marBottom w:val="0"/>
              <w:divBdr>
                <w:top w:val="none" w:sz="0" w:space="0" w:color="auto"/>
                <w:left w:val="none" w:sz="0" w:space="0" w:color="auto"/>
                <w:bottom w:val="none" w:sz="0" w:space="0" w:color="auto"/>
                <w:right w:val="none" w:sz="0" w:space="0" w:color="auto"/>
              </w:divBdr>
            </w:div>
          </w:divsChild>
        </w:div>
        <w:div w:id="1923638977">
          <w:marLeft w:val="0"/>
          <w:marRight w:val="0"/>
          <w:marTop w:val="0"/>
          <w:marBottom w:val="0"/>
          <w:divBdr>
            <w:top w:val="none" w:sz="0" w:space="0" w:color="auto"/>
            <w:left w:val="none" w:sz="0" w:space="0" w:color="auto"/>
            <w:bottom w:val="none" w:sz="0" w:space="0" w:color="auto"/>
            <w:right w:val="none" w:sz="0" w:space="0" w:color="auto"/>
          </w:divBdr>
        </w:div>
      </w:divsChild>
    </w:div>
    <w:div w:id="1765613922">
      <w:bodyDiv w:val="1"/>
      <w:marLeft w:val="0"/>
      <w:marRight w:val="0"/>
      <w:marTop w:val="0"/>
      <w:marBottom w:val="0"/>
      <w:divBdr>
        <w:top w:val="none" w:sz="0" w:space="0" w:color="auto"/>
        <w:left w:val="none" w:sz="0" w:space="0" w:color="auto"/>
        <w:bottom w:val="none" w:sz="0" w:space="0" w:color="auto"/>
        <w:right w:val="none" w:sz="0" w:space="0" w:color="auto"/>
      </w:divBdr>
    </w:div>
    <w:div w:id="1781563154">
      <w:bodyDiv w:val="1"/>
      <w:marLeft w:val="0"/>
      <w:marRight w:val="0"/>
      <w:marTop w:val="0"/>
      <w:marBottom w:val="0"/>
      <w:divBdr>
        <w:top w:val="none" w:sz="0" w:space="0" w:color="auto"/>
        <w:left w:val="none" w:sz="0" w:space="0" w:color="auto"/>
        <w:bottom w:val="none" w:sz="0" w:space="0" w:color="auto"/>
        <w:right w:val="none" w:sz="0" w:space="0" w:color="auto"/>
      </w:divBdr>
    </w:div>
    <w:div w:id="1790197063">
      <w:bodyDiv w:val="1"/>
      <w:marLeft w:val="0"/>
      <w:marRight w:val="0"/>
      <w:marTop w:val="0"/>
      <w:marBottom w:val="0"/>
      <w:divBdr>
        <w:top w:val="none" w:sz="0" w:space="0" w:color="auto"/>
        <w:left w:val="none" w:sz="0" w:space="0" w:color="auto"/>
        <w:bottom w:val="none" w:sz="0" w:space="0" w:color="auto"/>
        <w:right w:val="none" w:sz="0" w:space="0" w:color="auto"/>
      </w:divBdr>
    </w:div>
    <w:div w:id="1792703387">
      <w:bodyDiv w:val="1"/>
      <w:marLeft w:val="0"/>
      <w:marRight w:val="0"/>
      <w:marTop w:val="0"/>
      <w:marBottom w:val="0"/>
      <w:divBdr>
        <w:top w:val="none" w:sz="0" w:space="0" w:color="auto"/>
        <w:left w:val="none" w:sz="0" w:space="0" w:color="auto"/>
        <w:bottom w:val="none" w:sz="0" w:space="0" w:color="auto"/>
        <w:right w:val="none" w:sz="0" w:space="0" w:color="auto"/>
      </w:divBdr>
    </w:div>
    <w:div w:id="1798331209">
      <w:bodyDiv w:val="1"/>
      <w:marLeft w:val="0"/>
      <w:marRight w:val="0"/>
      <w:marTop w:val="0"/>
      <w:marBottom w:val="0"/>
      <w:divBdr>
        <w:top w:val="none" w:sz="0" w:space="0" w:color="auto"/>
        <w:left w:val="none" w:sz="0" w:space="0" w:color="auto"/>
        <w:bottom w:val="none" w:sz="0" w:space="0" w:color="auto"/>
        <w:right w:val="none" w:sz="0" w:space="0" w:color="auto"/>
      </w:divBdr>
    </w:div>
    <w:div w:id="1913735423">
      <w:bodyDiv w:val="1"/>
      <w:marLeft w:val="0"/>
      <w:marRight w:val="0"/>
      <w:marTop w:val="0"/>
      <w:marBottom w:val="0"/>
      <w:divBdr>
        <w:top w:val="none" w:sz="0" w:space="0" w:color="auto"/>
        <w:left w:val="none" w:sz="0" w:space="0" w:color="auto"/>
        <w:bottom w:val="none" w:sz="0" w:space="0" w:color="auto"/>
        <w:right w:val="none" w:sz="0" w:space="0" w:color="auto"/>
      </w:divBdr>
    </w:div>
    <w:div w:id="1926839295">
      <w:bodyDiv w:val="1"/>
      <w:marLeft w:val="0"/>
      <w:marRight w:val="0"/>
      <w:marTop w:val="0"/>
      <w:marBottom w:val="0"/>
      <w:divBdr>
        <w:top w:val="none" w:sz="0" w:space="0" w:color="auto"/>
        <w:left w:val="none" w:sz="0" w:space="0" w:color="auto"/>
        <w:bottom w:val="none" w:sz="0" w:space="0" w:color="auto"/>
        <w:right w:val="none" w:sz="0" w:space="0" w:color="auto"/>
      </w:divBdr>
    </w:div>
    <w:div w:id="1930700001">
      <w:bodyDiv w:val="1"/>
      <w:marLeft w:val="0"/>
      <w:marRight w:val="0"/>
      <w:marTop w:val="0"/>
      <w:marBottom w:val="0"/>
      <w:divBdr>
        <w:top w:val="none" w:sz="0" w:space="0" w:color="auto"/>
        <w:left w:val="none" w:sz="0" w:space="0" w:color="auto"/>
        <w:bottom w:val="none" w:sz="0" w:space="0" w:color="auto"/>
        <w:right w:val="none" w:sz="0" w:space="0" w:color="auto"/>
      </w:divBdr>
    </w:div>
    <w:div w:id="1934700672">
      <w:bodyDiv w:val="1"/>
      <w:marLeft w:val="0"/>
      <w:marRight w:val="0"/>
      <w:marTop w:val="0"/>
      <w:marBottom w:val="0"/>
      <w:divBdr>
        <w:top w:val="none" w:sz="0" w:space="0" w:color="auto"/>
        <w:left w:val="none" w:sz="0" w:space="0" w:color="auto"/>
        <w:bottom w:val="none" w:sz="0" w:space="0" w:color="auto"/>
        <w:right w:val="none" w:sz="0" w:space="0" w:color="auto"/>
      </w:divBdr>
    </w:div>
    <w:div w:id="2004428037">
      <w:bodyDiv w:val="1"/>
      <w:marLeft w:val="0"/>
      <w:marRight w:val="0"/>
      <w:marTop w:val="0"/>
      <w:marBottom w:val="0"/>
      <w:divBdr>
        <w:top w:val="none" w:sz="0" w:space="0" w:color="auto"/>
        <w:left w:val="none" w:sz="0" w:space="0" w:color="auto"/>
        <w:bottom w:val="none" w:sz="0" w:space="0" w:color="auto"/>
        <w:right w:val="none" w:sz="0" w:space="0" w:color="auto"/>
      </w:divBdr>
    </w:div>
    <w:div w:id="2090231792">
      <w:bodyDiv w:val="1"/>
      <w:marLeft w:val="0"/>
      <w:marRight w:val="0"/>
      <w:marTop w:val="0"/>
      <w:marBottom w:val="0"/>
      <w:divBdr>
        <w:top w:val="none" w:sz="0" w:space="0" w:color="auto"/>
        <w:left w:val="none" w:sz="0" w:space="0" w:color="auto"/>
        <w:bottom w:val="none" w:sz="0" w:space="0" w:color="auto"/>
        <w:right w:val="none" w:sz="0" w:space="0" w:color="auto"/>
      </w:divBdr>
    </w:div>
    <w:div w:id="2104064657">
      <w:bodyDiv w:val="1"/>
      <w:marLeft w:val="0"/>
      <w:marRight w:val="0"/>
      <w:marTop w:val="0"/>
      <w:marBottom w:val="0"/>
      <w:divBdr>
        <w:top w:val="none" w:sz="0" w:space="0" w:color="auto"/>
        <w:left w:val="none" w:sz="0" w:space="0" w:color="auto"/>
        <w:bottom w:val="none" w:sz="0" w:space="0" w:color="auto"/>
        <w:right w:val="none" w:sz="0" w:space="0" w:color="auto"/>
      </w:divBdr>
    </w:div>
    <w:div w:id="2105491697">
      <w:bodyDiv w:val="1"/>
      <w:marLeft w:val="0"/>
      <w:marRight w:val="0"/>
      <w:marTop w:val="0"/>
      <w:marBottom w:val="0"/>
      <w:divBdr>
        <w:top w:val="none" w:sz="0" w:space="0" w:color="auto"/>
        <w:left w:val="none" w:sz="0" w:space="0" w:color="auto"/>
        <w:bottom w:val="none" w:sz="0" w:space="0" w:color="auto"/>
        <w:right w:val="none" w:sz="0" w:space="0" w:color="auto"/>
      </w:divBdr>
    </w:div>
    <w:div w:id="21192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BC04675D45A7319E48882E58993A48247F6B4CF3C62CBB1E8429029F34B456BF461B08Q5fEJ" TargetMode="External"/><Relationship Id="rId18" Type="http://schemas.openxmlformats.org/officeDocument/2006/relationships/footer" Target="footer4.xm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consultantplus://offline/main?base=LAW;n=97924;fld=134;dst=100088" TargetMode="External"/><Relationship Id="rId42" Type="http://schemas.openxmlformats.org/officeDocument/2006/relationships/footer" Target="footer7.xm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4CC81D2AEE8E6AE7EBDB7EE0275DB652C2A73682FAA777724CA2332BC5956F7564A2E7FB082C7DEB74CB2vFU9J" TargetMode="External"/><Relationship Id="rId17" Type="http://schemas.openxmlformats.org/officeDocument/2006/relationships/header" Target="header3.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http://newisys:8080/law?d&amp;nd=1200006118&amp;prevDoc=1400020&amp;mark=0000NLU0L2B4QU3VVVVVS00000000000000000000000000000000000" TargetMode="External"/><Relationship Id="rId38" Type="http://schemas.openxmlformats.org/officeDocument/2006/relationships/hyperlink" Target="consultantplus://offline/ref=2AD52C8AA9680871242E1CADA20B001AE09FC3C2B31B1273425DA4h47FI" TargetMode="External"/><Relationship Id="rId46"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consultantplus://offline/ref=2AD52C8AA9680871242E1CADA20B001AE59EC0C3B31B1273425DA4h47FI" TargetMode="External"/><Relationship Id="rId37" Type="http://schemas.openxmlformats.org/officeDocument/2006/relationships/hyperlink" Target="consultantplus://offline/ref=B738B15FA10B29BF3A3F6DA8AD710BB450108213D12ED6003EBC6B59F00F9E147068A088LEIEL" TargetMode="External"/><Relationship Id="rId40" Type="http://schemas.openxmlformats.org/officeDocument/2006/relationships/footer" Target="footer6.xml"/><Relationship Id="rId45" Type="http://schemas.openxmlformats.org/officeDocument/2006/relationships/hyperlink" Target="consultantplus://offline/main?base=LAW;n=117072;fld=134;dst=100705"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2AD52C8AA9680871242E1CADA20B001AE09FC3C2B31B1273425DA4h47FI"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hyperlink" Target="consultantplus://offline/ref=2AD52C8AA9680871242E1CADA20B001AE09FC3C2B31B1273425DA4h47F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CBC04675D45A7319E4896234EF5654726773748F9C322EA4BDB725FC83DBE01F809424912C0B6B7A2E37AQFfCJ" TargetMode="External"/><Relationship Id="rId22" Type="http://schemas.openxmlformats.org/officeDocument/2006/relationships/image" Target="media/image2.png"/><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http://integral.ru/download/literatur/2.1.6.1032-01.pdf" TargetMode="External"/><Relationship Id="rId43" Type="http://schemas.openxmlformats.org/officeDocument/2006/relationships/hyperlink" Target="consultantplus://offline/ref=2AD52C8AA9680871242E1CADA20B001AE09FC3C2B31B1273425DA4h47FI" TargetMode="External"/><Relationship Id="rId48"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37D02-4243-4DD3-BA4F-5AF4ED70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38730</Words>
  <Characters>220763</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258976</CharactersWithSpaces>
  <SharedDoc>false</SharedDoc>
  <HLinks>
    <vt:vector size="1044" baseType="variant">
      <vt:variant>
        <vt:i4>8126585</vt:i4>
      </vt:variant>
      <vt:variant>
        <vt:i4>1098</vt:i4>
      </vt:variant>
      <vt:variant>
        <vt:i4>0</vt:i4>
      </vt:variant>
      <vt:variant>
        <vt:i4>5</vt:i4>
      </vt:variant>
      <vt:variant>
        <vt:lpwstr>consultantplus://offline/main?base=LAW;n=117593;fld=134</vt:lpwstr>
      </vt:variant>
      <vt:variant>
        <vt:lpwstr/>
      </vt:variant>
      <vt:variant>
        <vt:i4>3473512</vt:i4>
      </vt:variant>
      <vt:variant>
        <vt:i4>1095</vt:i4>
      </vt:variant>
      <vt:variant>
        <vt:i4>0</vt:i4>
      </vt:variant>
      <vt:variant>
        <vt:i4>5</vt:i4>
      </vt:variant>
      <vt:variant>
        <vt:lpwstr>consultantplus://offline/main?base=LAW;n=117072;fld=134;dst=100705</vt:lpwstr>
      </vt:variant>
      <vt:variant>
        <vt:lpwstr/>
      </vt:variant>
      <vt:variant>
        <vt:i4>1507423</vt:i4>
      </vt:variant>
      <vt:variant>
        <vt:i4>1092</vt:i4>
      </vt:variant>
      <vt:variant>
        <vt:i4>0</vt:i4>
      </vt:variant>
      <vt:variant>
        <vt:i4>5</vt:i4>
      </vt:variant>
      <vt:variant>
        <vt:lpwstr>consultantplus://offline/ref=2AD52C8AA9680871242E1CADA20B001AE09FC3C2B31B1273425DA4h47FI</vt:lpwstr>
      </vt:variant>
      <vt:variant>
        <vt:lpwstr/>
      </vt:variant>
      <vt:variant>
        <vt:i4>1507423</vt:i4>
      </vt:variant>
      <vt:variant>
        <vt:i4>1089</vt:i4>
      </vt:variant>
      <vt:variant>
        <vt:i4>0</vt:i4>
      </vt:variant>
      <vt:variant>
        <vt:i4>5</vt:i4>
      </vt:variant>
      <vt:variant>
        <vt:lpwstr>consultantplus://offline/ref=2AD52C8AA9680871242E1CADA20B001AE09FC3C2B31B1273425DA4h47FI</vt:lpwstr>
      </vt:variant>
      <vt:variant>
        <vt:lpwstr/>
      </vt:variant>
      <vt:variant>
        <vt:i4>1507423</vt:i4>
      </vt:variant>
      <vt:variant>
        <vt:i4>1086</vt:i4>
      </vt:variant>
      <vt:variant>
        <vt:i4>0</vt:i4>
      </vt:variant>
      <vt:variant>
        <vt:i4>5</vt:i4>
      </vt:variant>
      <vt:variant>
        <vt:lpwstr>consultantplus://offline/ref=2AD52C8AA9680871242E1CADA20B001AE09FC3C2B31B1273425DA4h47FI</vt:lpwstr>
      </vt:variant>
      <vt:variant>
        <vt:lpwstr/>
      </vt:variant>
      <vt:variant>
        <vt:i4>1769523</vt:i4>
      </vt:variant>
      <vt:variant>
        <vt:i4>1083</vt:i4>
      </vt:variant>
      <vt:variant>
        <vt:i4>0</vt:i4>
      </vt:variant>
      <vt:variant>
        <vt:i4>5</vt:i4>
      </vt:variant>
      <vt:variant>
        <vt:lpwstr/>
      </vt:variant>
      <vt:variant>
        <vt:lpwstr>_Toc389086121</vt:lpwstr>
      </vt:variant>
      <vt:variant>
        <vt:i4>1507423</vt:i4>
      </vt:variant>
      <vt:variant>
        <vt:i4>1080</vt:i4>
      </vt:variant>
      <vt:variant>
        <vt:i4>0</vt:i4>
      </vt:variant>
      <vt:variant>
        <vt:i4>5</vt:i4>
      </vt:variant>
      <vt:variant>
        <vt:lpwstr>consultantplus://offline/ref=2AD52C8AA9680871242E1CADA20B001AE09FC3C2B31B1273425DA4h47FI</vt:lpwstr>
      </vt:variant>
      <vt:variant>
        <vt:lpwstr/>
      </vt:variant>
      <vt:variant>
        <vt:i4>2228324</vt:i4>
      </vt:variant>
      <vt:variant>
        <vt:i4>1077</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1074</vt:i4>
      </vt:variant>
      <vt:variant>
        <vt:i4>0</vt:i4>
      </vt:variant>
      <vt:variant>
        <vt:i4>5</vt:i4>
      </vt:variant>
      <vt:variant>
        <vt:lpwstr>consultantplus://offline/ref=2AD52C8AA9680871242E1CADA20B001AE09FC3C2B31B1273425DA4h47FI</vt:lpwstr>
      </vt:variant>
      <vt:variant>
        <vt:lpwstr/>
      </vt:variant>
      <vt:variant>
        <vt:i4>3866748</vt:i4>
      </vt:variant>
      <vt:variant>
        <vt:i4>1071</vt:i4>
      </vt:variant>
      <vt:variant>
        <vt:i4>0</vt:i4>
      </vt:variant>
      <vt:variant>
        <vt:i4>5</vt:i4>
      </vt:variant>
      <vt:variant>
        <vt:lpwstr>http://integral.ru/download/literatur/2.1.6.1032-01.pdf</vt:lpwstr>
      </vt:variant>
      <vt:variant>
        <vt:lpwstr/>
      </vt:variant>
      <vt:variant>
        <vt:i4>84</vt:i4>
      </vt:variant>
      <vt:variant>
        <vt:i4>1068</vt:i4>
      </vt:variant>
      <vt:variant>
        <vt:i4>0</vt:i4>
      </vt:variant>
      <vt:variant>
        <vt:i4>5</vt:i4>
      </vt:variant>
      <vt:variant>
        <vt:lpwstr>consultantplus://offline/main?base=LAW;n=97924;fld=134;dst=100088</vt:lpwstr>
      </vt:variant>
      <vt:variant>
        <vt:lpwstr/>
      </vt:variant>
      <vt:variant>
        <vt:i4>7929952</vt:i4>
      </vt:variant>
      <vt:variant>
        <vt:i4>1065</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1059</vt:i4>
      </vt:variant>
      <vt:variant>
        <vt:i4>0</vt:i4>
      </vt:variant>
      <vt:variant>
        <vt:i4>5</vt:i4>
      </vt:variant>
      <vt:variant>
        <vt:lpwstr>consultantplus://offline/ref=2AD52C8AA9680871242E1CADA20B001AE59EC0C3B31B1273425DA4h47FI</vt:lpwstr>
      </vt:variant>
      <vt:variant>
        <vt:lpwstr/>
      </vt:variant>
      <vt:variant>
        <vt:i4>1507423</vt:i4>
      </vt:variant>
      <vt:variant>
        <vt:i4>1056</vt:i4>
      </vt:variant>
      <vt:variant>
        <vt:i4>0</vt:i4>
      </vt:variant>
      <vt:variant>
        <vt:i4>5</vt:i4>
      </vt:variant>
      <vt:variant>
        <vt:lpwstr>consultantplus://offline/ref=2AD52C8AA9680871242E1CADA20B001AE09FC3C2B31B1273425DA4h47FI</vt:lpwstr>
      </vt:variant>
      <vt:variant>
        <vt:lpwstr/>
      </vt:variant>
      <vt:variant>
        <vt:i4>1507423</vt:i4>
      </vt:variant>
      <vt:variant>
        <vt:i4>1053</vt:i4>
      </vt:variant>
      <vt:variant>
        <vt:i4>0</vt:i4>
      </vt:variant>
      <vt:variant>
        <vt:i4>5</vt:i4>
      </vt:variant>
      <vt:variant>
        <vt:lpwstr>consultantplus://offline/ref=2AD52C8AA9680871242E1CADA20B001AE09FC3C2B31B1273425DA4h47FI</vt:lpwstr>
      </vt:variant>
      <vt:variant>
        <vt:lpwstr/>
      </vt:variant>
      <vt:variant>
        <vt:i4>1507423</vt:i4>
      </vt:variant>
      <vt:variant>
        <vt:i4>1050</vt:i4>
      </vt:variant>
      <vt:variant>
        <vt:i4>0</vt:i4>
      </vt:variant>
      <vt:variant>
        <vt:i4>5</vt:i4>
      </vt:variant>
      <vt:variant>
        <vt:lpwstr>consultantplus://offline/ref=2AD52C8AA9680871242E1CADA20B001AE09FC3C2B31B1273425DA4h47FI</vt:lpwstr>
      </vt:variant>
      <vt:variant>
        <vt:lpwstr/>
      </vt:variant>
      <vt:variant>
        <vt:i4>1507423</vt:i4>
      </vt:variant>
      <vt:variant>
        <vt:i4>1047</vt:i4>
      </vt:variant>
      <vt:variant>
        <vt:i4>0</vt:i4>
      </vt:variant>
      <vt:variant>
        <vt:i4>5</vt:i4>
      </vt:variant>
      <vt:variant>
        <vt:lpwstr>consultantplus://offline/ref=2AD52C8AA9680871242E1CADA20B001AE09FC3C2B31B1273425DA4h47FI</vt:lpwstr>
      </vt:variant>
      <vt:variant>
        <vt:lpwstr/>
      </vt:variant>
      <vt:variant>
        <vt:i4>1507423</vt:i4>
      </vt:variant>
      <vt:variant>
        <vt:i4>1044</vt:i4>
      </vt:variant>
      <vt:variant>
        <vt:i4>0</vt:i4>
      </vt:variant>
      <vt:variant>
        <vt:i4>5</vt:i4>
      </vt:variant>
      <vt:variant>
        <vt:lpwstr>consultantplus://offline/ref=2AD52C8AA9680871242E1CADA20B001AE09FC3C2B31B1273425DA4h47FI</vt:lpwstr>
      </vt:variant>
      <vt:variant>
        <vt:lpwstr/>
      </vt:variant>
      <vt:variant>
        <vt:i4>1507423</vt:i4>
      </vt:variant>
      <vt:variant>
        <vt:i4>1041</vt:i4>
      </vt:variant>
      <vt:variant>
        <vt:i4>0</vt:i4>
      </vt:variant>
      <vt:variant>
        <vt:i4>5</vt:i4>
      </vt:variant>
      <vt:variant>
        <vt:lpwstr>consultantplus://offline/ref=2AD52C8AA9680871242E1CADA20B001AE09FC3C2B31B1273425DA4h47FI</vt:lpwstr>
      </vt:variant>
      <vt:variant>
        <vt:lpwstr/>
      </vt:variant>
      <vt:variant>
        <vt:i4>1507423</vt:i4>
      </vt:variant>
      <vt:variant>
        <vt:i4>1038</vt:i4>
      </vt:variant>
      <vt:variant>
        <vt:i4>0</vt:i4>
      </vt:variant>
      <vt:variant>
        <vt:i4>5</vt:i4>
      </vt:variant>
      <vt:variant>
        <vt:lpwstr>consultantplus://offline/ref=2AD52C8AA9680871242E1CADA20B001AE09FC3C2B31B1273425DA4h47FI</vt:lpwstr>
      </vt:variant>
      <vt:variant>
        <vt:lpwstr/>
      </vt:variant>
      <vt:variant>
        <vt:i4>4456529</vt:i4>
      </vt:variant>
      <vt:variant>
        <vt:i4>1035</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1032</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1029</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1026</vt:i4>
      </vt:variant>
      <vt:variant>
        <vt:i4>0</vt:i4>
      </vt:variant>
      <vt:variant>
        <vt:i4>5</vt:i4>
      </vt:variant>
      <vt:variant>
        <vt:lpwstr>consultantplus://offline/ref=2AD52C8AA9680871242E1CADA20B001AE09FC3C2B31B1273425DA4h47FI</vt:lpwstr>
      </vt:variant>
      <vt:variant>
        <vt:lpwstr/>
      </vt:variant>
      <vt:variant>
        <vt:i4>917592</vt:i4>
      </vt:variant>
      <vt:variant>
        <vt:i4>957</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954</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936</vt:i4>
      </vt:variant>
      <vt:variant>
        <vt:i4>0</vt:i4>
      </vt:variant>
      <vt:variant>
        <vt:i4>5</vt:i4>
      </vt:variant>
      <vt:variant>
        <vt:lpwstr>consultantplus://offline/ref=84CC81D2AEE8E6AE7EBDB7EE0275DB652C2A73682FAA777724CA2332BC5956F7564A2E7FB082C7DEB74CB2vFU9J</vt:lpwstr>
      </vt:variant>
      <vt:variant>
        <vt:lpwstr/>
      </vt:variant>
      <vt:variant>
        <vt:i4>1769529</vt:i4>
      </vt:variant>
      <vt:variant>
        <vt:i4>878</vt:i4>
      </vt:variant>
      <vt:variant>
        <vt:i4>0</vt:i4>
      </vt:variant>
      <vt:variant>
        <vt:i4>5</vt:i4>
      </vt:variant>
      <vt:variant>
        <vt:lpwstr/>
      </vt:variant>
      <vt:variant>
        <vt:lpwstr>_Toc393384124</vt:lpwstr>
      </vt:variant>
      <vt:variant>
        <vt:i4>1769529</vt:i4>
      </vt:variant>
      <vt:variant>
        <vt:i4>872</vt:i4>
      </vt:variant>
      <vt:variant>
        <vt:i4>0</vt:i4>
      </vt:variant>
      <vt:variant>
        <vt:i4>5</vt:i4>
      </vt:variant>
      <vt:variant>
        <vt:lpwstr/>
      </vt:variant>
      <vt:variant>
        <vt:lpwstr>_Toc393384123</vt:lpwstr>
      </vt:variant>
      <vt:variant>
        <vt:i4>1769529</vt:i4>
      </vt:variant>
      <vt:variant>
        <vt:i4>866</vt:i4>
      </vt:variant>
      <vt:variant>
        <vt:i4>0</vt:i4>
      </vt:variant>
      <vt:variant>
        <vt:i4>5</vt:i4>
      </vt:variant>
      <vt:variant>
        <vt:lpwstr/>
      </vt:variant>
      <vt:variant>
        <vt:lpwstr>_Toc393384122</vt:lpwstr>
      </vt:variant>
      <vt:variant>
        <vt:i4>1769529</vt:i4>
      </vt:variant>
      <vt:variant>
        <vt:i4>860</vt:i4>
      </vt:variant>
      <vt:variant>
        <vt:i4>0</vt:i4>
      </vt:variant>
      <vt:variant>
        <vt:i4>5</vt:i4>
      </vt:variant>
      <vt:variant>
        <vt:lpwstr/>
      </vt:variant>
      <vt:variant>
        <vt:lpwstr>_Toc393384121</vt:lpwstr>
      </vt:variant>
      <vt:variant>
        <vt:i4>1769529</vt:i4>
      </vt:variant>
      <vt:variant>
        <vt:i4>854</vt:i4>
      </vt:variant>
      <vt:variant>
        <vt:i4>0</vt:i4>
      </vt:variant>
      <vt:variant>
        <vt:i4>5</vt:i4>
      </vt:variant>
      <vt:variant>
        <vt:lpwstr/>
      </vt:variant>
      <vt:variant>
        <vt:lpwstr>_Toc393384120</vt:lpwstr>
      </vt:variant>
      <vt:variant>
        <vt:i4>1572921</vt:i4>
      </vt:variant>
      <vt:variant>
        <vt:i4>848</vt:i4>
      </vt:variant>
      <vt:variant>
        <vt:i4>0</vt:i4>
      </vt:variant>
      <vt:variant>
        <vt:i4>5</vt:i4>
      </vt:variant>
      <vt:variant>
        <vt:lpwstr/>
      </vt:variant>
      <vt:variant>
        <vt:lpwstr>_Toc393384119</vt:lpwstr>
      </vt:variant>
      <vt:variant>
        <vt:i4>1572921</vt:i4>
      </vt:variant>
      <vt:variant>
        <vt:i4>842</vt:i4>
      </vt:variant>
      <vt:variant>
        <vt:i4>0</vt:i4>
      </vt:variant>
      <vt:variant>
        <vt:i4>5</vt:i4>
      </vt:variant>
      <vt:variant>
        <vt:lpwstr/>
      </vt:variant>
      <vt:variant>
        <vt:lpwstr>_Toc393384118</vt:lpwstr>
      </vt:variant>
      <vt:variant>
        <vt:i4>1572921</vt:i4>
      </vt:variant>
      <vt:variant>
        <vt:i4>836</vt:i4>
      </vt:variant>
      <vt:variant>
        <vt:i4>0</vt:i4>
      </vt:variant>
      <vt:variant>
        <vt:i4>5</vt:i4>
      </vt:variant>
      <vt:variant>
        <vt:lpwstr/>
      </vt:variant>
      <vt:variant>
        <vt:lpwstr>_Toc393384117</vt:lpwstr>
      </vt:variant>
      <vt:variant>
        <vt:i4>1572921</vt:i4>
      </vt:variant>
      <vt:variant>
        <vt:i4>830</vt:i4>
      </vt:variant>
      <vt:variant>
        <vt:i4>0</vt:i4>
      </vt:variant>
      <vt:variant>
        <vt:i4>5</vt:i4>
      </vt:variant>
      <vt:variant>
        <vt:lpwstr/>
      </vt:variant>
      <vt:variant>
        <vt:lpwstr>_Toc393384116</vt:lpwstr>
      </vt:variant>
      <vt:variant>
        <vt:i4>1572921</vt:i4>
      </vt:variant>
      <vt:variant>
        <vt:i4>824</vt:i4>
      </vt:variant>
      <vt:variant>
        <vt:i4>0</vt:i4>
      </vt:variant>
      <vt:variant>
        <vt:i4>5</vt:i4>
      </vt:variant>
      <vt:variant>
        <vt:lpwstr/>
      </vt:variant>
      <vt:variant>
        <vt:lpwstr>_Toc393384115</vt:lpwstr>
      </vt:variant>
      <vt:variant>
        <vt:i4>1572921</vt:i4>
      </vt:variant>
      <vt:variant>
        <vt:i4>818</vt:i4>
      </vt:variant>
      <vt:variant>
        <vt:i4>0</vt:i4>
      </vt:variant>
      <vt:variant>
        <vt:i4>5</vt:i4>
      </vt:variant>
      <vt:variant>
        <vt:lpwstr/>
      </vt:variant>
      <vt:variant>
        <vt:lpwstr>_Toc393384114</vt:lpwstr>
      </vt:variant>
      <vt:variant>
        <vt:i4>1572921</vt:i4>
      </vt:variant>
      <vt:variant>
        <vt:i4>812</vt:i4>
      </vt:variant>
      <vt:variant>
        <vt:i4>0</vt:i4>
      </vt:variant>
      <vt:variant>
        <vt:i4>5</vt:i4>
      </vt:variant>
      <vt:variant>
        <vt:lpwstr/>
      </vt:variant>
      <vt:variant>
        <vt:lpwstr>_Toc393384113</vt:lpwstr>
      </vt:variant>
      <vt:variant>
        <vt:i4>1572921</vt:i4>
      </vt:variant>
      <vt:variant>
        <vt:i4>806</vt:i4>
      </vt:variant>
      <vt:variant>
        <vt:i4>0</vt:i4>
      </vt:variant>
      <vt:variant>
        <vt:i4>5</vt:i4>
      </vt:variant>
      <vt:variant>
        <vt:lpwstr/>
      </vt:variant>
      <vt:variant>
        <vt:lpwstr>_Toc393384112</vt:lpwstr>
      </vt:variant>
      <vt:variant>
        <vt:i4>1572921</vt:i4>
      </vt:variant>
      <vt:variant>
        <vt:i4>800</vt:i4>
      </vt:variant>
      <vt:variant>
        <vt:i4>0</vt:i4>
      </vt:variant>
      <vt:variant>
        <vt:i4>5</vt:i4>
      </vt:variant>
      <vt:variant>
        <vt:lpwstr/>
      </vt:variant>
      <vt:variant>
        <vt:lpwstr>_Toc393384111</vt:lpwstr>
      </vt:variant>
      <vt:variant>
        <vt:i4>1572921</vt:i4>
      </vt:variant>
      <vt:variant>
        <vt:i4>794</vt:i4>
      </vt:variant>
      <vt:variant>
        <vt:i4>0</vt:i4>
      </vt:variant>
      <vt:variant>
        <vt:i4>5</vt:i4>
      </vt:variant>
      <vt:variant>
        <vt:lpwstr/>
      </vt:variant>
      <vt:variant>
        <vt:lpwstr>_Toc393384110</vt:lpwstr>
      </vt:variant>
      <vt:variant>
        <vt:i4>1638457</vt:i4>
      </vt:variant>
      <vt:variant>
        <vt:i4>788</vt:i4>
      </vt:variant>
      <vt:variant>
        <vt:i4>0</vt:i4>
      </vt:variant>
      <vt:variant>
        <vt:i4>5</vt:i4>
      </vt:variant>
      <vt:variant>
        <vt:lpwstr/>
      </vt:variant>
      <vt:variant>
        <vt:lpwstr>_Toc393384109</vt:lpwstr>
      </vt:variant>
      <vt:variant>
        <vt:i4>1638457</vt:i4>
      </vt:variant>
      <vt:variant>
        <vt:i4>782</vt:i4>
      </vt:variant>
      <vt:variant>
        <vt:i4>0</vt:i4>
      </vt:variant>
      <vt:variant>
        <vt:i4>5</vt:i4>
      </vt:variant>
      <vt:variant>
        <vt:lpwstr/>
      </vt:variant>
      <vt:variant>
        <vt:lpwstr>_Toc393384108</vt:lpwstr>
      </vt:variant>
      <vt:variant>
        <vt:i4>1638457</vt:i4>
      </vt:variant>
      <vt:variant>
        <vt:i4>776</vt:i4>
      </vt:variant>
      <vt:variant>
        <vt:i4>0</vt:i4>
      </vt:variant>
      <vt:variant>
        <vt:i4>5</vt:i4>
      </vt:variant>
      <vt:variant>
        <vt:lpwstr/>
      </vt:variant>
      <vt:variant>
        <vt:lpwstr>_Toc393384107</vt:lpwstr>
      </vt:variant>
      <vt:variant>
        <vt:i4>1638457</vt:i4>
      </vt:variant>
      <vt:variant>
        <vt:i4>770</vt:i4>
      </vt:variant>
      <vt:variant>
        <vt:i4>0</vt:i4>
      </vt:variant>
      <vt:variant>
        <vt:i4>5</vt:i4>
      </vt:variant>
      <vt:variant>
        <vt:lpwstr/>
      </vt:variant>
      <vt:variant>
        <vt:lpwstr>_Toc393384106</vt:lpwstr>
      </vt:variant>
      <vt:variant>
        <vt:i4>1638457</vt:i4>
      </vt:variant>
      <vt:variant>
        <vt:i4>764</vt:i4>
      </vt:variant>
      <vt:variant>
        <vt:i4>0</vt:i4>
      </vt:variant>
      <vt:variant>
        <vt:i4>5</vt:i4>
      </vt:variant>
      <vt:variant>
        <vt:lpwstr/>
      </vt:variant>
      <vt:variant>
        <vt:lpwstr>_Toc393384105</vt:lpwstr>
      </vt:variant>
      <vt:variant>
        <vt:i4>1638457</vt:i4>
      </vt:variant>
      <vt:variant>
        <vt:i4>758</vt:i4>
      </vt:variant>
      <vt:variant>
        <vt:i4>0</vt:i4>
      </vt:variant>
      <vt:variant>
        <vt:i4>5</vt:i4>
      </vt:variant>
      <vt:variant>
        <vt:lpwstr/>
      </vt:variant>
      <vt:variant>
        <vt:lpwstr>_Toc393384104</vt:lpwstr>
      </vt:variant>
      <vt:variant>
        <vt:i4>1638457</vt:i4>
      </vt:variant>
      <vt:variant>
        <vt:i4>752</vt:i4>
      </vt:variant>
      <vt:variant>
        <vt:i4>0</vt:i4>
      </vt:variant>
      <vt:variant>
        <vt:i4>5</vt:i4>
      </vt:variant>
      <vt:variant>
        <vt:lpwstr/>
      </vt:variant>
      <vt:variant>
        <vt:lpwstr>_Toc393384103</vt:lpwstr>
      </vt:variant>
      <vt:variant>
        <vt:i4>1638457</vt:i4>
      </vt:variant>
      <vt:variant>
        <vt:i4>746</vt:i4>
      </vt:variant>
      <vt:variant>
        <vt:i4>0</vt:i4>
      </vt:variant>
      <vt:variant>
        <vt:i4>5</vt:i4>
      </vt:variant>
      <vt:variant>
        <vt:lpwstr/>
      </vt:variant>
      <vt:variant>
        <vt:lpwstr>_Toc393384102</vt:lpwstr>
      </vt:variant>
      <vt:variant>
        <vt:i4>1638457</vt:i4>
      </vt:variant>
      <vt:variant>
        <vt:i4>740</vt:i4>
      </vt:variant>
      <vt:variant>
        <vt:i4>0</vt:i4>
      </vt:variant>
      <vt:variant>
        <vt:i4>5</vt:i4>
      </vt:variant>
      <vt:variant>
        <vt:lpwstr/>
      </vt:variant>
      <vt:variant>
        <vt:lpwstr>_Toc393384101</vt:lpwstr>
      </vt:variant>
      <vt:variant>
        <vt:i4>1638457</vt:i4>
      </vt:variant>
      <vt:variant>
        <vt:i4>734</vt:i4>
      </vt:variant>
      <vt:variant>
        <vt:i4>0</vt:i4>
      </vt:variant>
      <vt:variant>
        <vt:i4>5</vt:i4>
      </vt:variant>
      <vt:variant>
        <vt:lpwstr/>
      </vt:variant>
      <vt:variant>
        <vt:lpwstr>_Toc393384100</vt:lpwstr>
      </vt:variant>
      <vt:variant>
        <vt:i4>1048632</vt:i4>
      </vt:variant>
      <vt:variant>
        <vt:i4>728</vt:i4>
      </vt:variant>
      <vt:variant>
        <vt:i4>0</vt:i4>
      </vt:variant>
      <vt:variant>
        <vt:i4>5</vt:i4>
      </vt:variant>
      <vt:variant>
        <vt:lpwstr/>
      </vt:variant>
      <vt:variant>
        <vt:lpwstr>_Toc393384099</vt:lpwstr>
      </vt:variant>
      <vt:variant>
        <vt:i4>1048632</vt:i4>
      </vt:variant>
      <vt:variant>
        <vt:i4>722</vt:i4>
      </vt:variant>
      <vt:variant>
        <vt:i4>0</vt:i4>
      </vt:variant>
      <vt:variant>
        <vt:i4>5</vt:i4>
      </vt:variant>
      <vt:variant>
        <vt:lpwstr/>
      </vt:variant>
      <vt:variant>
        <vt:lpwstr>_Toc393384098</vt:lpwstr>
      </vt:variant>
      <vt:variant>
        <vt:i4>1048632</vt:i4>
      </vt:variant>
      <vt:variant>
        <vt:i4>716</vt:i4>
      </vt:variant>
      <vt:variant>
        <vt:i4>0</vt:i4>
      </vt:variant>
      <vt:variant>
        <vt:i4>5</vt:i4>
      </vt:variant>
      <vt:variant>
        <vt:lpwstr/>
      </vt:variant>
      <vt:variant>
        <vt:lpwstr>_Toc393384097</vt:lpwstr>
      </vt:variant>
      <vt:variant>
        <vt:i4>1048632</vt:i4>
      </vt:variant>
      <vt:variant>
        <vt:i4>710</vt:i4>
      </vt:variant>
      <vt:variant>
        <vt:i4>0</vt:i4>
      </vt:variant>
      <vt:variant>
        <vt:i4>5</vt:i4>
      </vt:variant>
      <vt:variant>
        <vt:lpwstr/>
      </vt:variant>
      <vt:variant>
        <vt:lpwstr>_Toc393384096</vt:lpwstr>
      </vt:variant>
      <vt:variant>
        <vt:i4>1048632</vt:i4>
      </vt:variant>
      <vt:variant>
        <vt:i4>704</vt:i4>
      </vt:variant>
      <vt:variant>
        <vt:i4>0</vt:i4>
      </vt:variant>
      <vt:variant>
        <vt:i4>5</vt:i4>
      </vt:variant>
      <vt:variant>
        <vt:lpwstr/>
      </vt:variant>
      <vt:variant>
        <vt:lpwstr>_Toc393384095</vt:lpwstr>
      </vt:variant>
      <vt:variant>
        <vt:i4>1048632</vt:i4>
      </vt:variant>
      <vt:variant>
        <vt:i4>698</vt:i4>
      </vt:variant>
      <vt:variant>
        <vt:i4>0</vt:i4>
      </vt:variant>
      <vt:variant>
        <vt:i4>5</vt:i4>
      </vt:variant>
      <vt:variant>
        <vt:lpwstr/>
      </vt:variant>
      <vt:variant>
        <vt:lpwstr>_Toc393384094</vt:lpwstr>
      </vt:variant>
      <vt:variant>
        <vt:i4>1048632</vt:i4>
      </vt:variant>
      <vt:variant>
        <vt:i4>692</vt:i4>
      </vt:variant>
      <vt:variant>
        <vt:i4>0</vt:i4>
      </vt:variant>
      <vt:variant>
        <vt:i4>5</vt:i4>
      </vt:variant>
      <vt:variant>
        <vt:lpwstr/>
      </vt:variant>
      <vt:variant>
        <vt:lpwstr>_Toc393384093</vt:lpwstr>
      </vt:variant>
      <vt:variant>
        <vt:i4>1048632</vt:i4>
      </vt:variant>
      <vt:variant>
        <vt:i4>686</vt:i4>
      </vt:variant>
      <vt:variant>
        <vt:i4>0</vt:i4>
      </vt:variant>
      <vt:variant>
        <vt:i4>5</vt:i4>
      </vt:variant>
      <vt:variant>
        <vt:lpwstr/>
      </vt:variant>
      <vt:variant>
        <vt:lpwstr>_Toc393384092</vt:lpwstr>
      </vt:variant>
      <vt:variant>
        <vt:i4>1048632</vt:i4>
      </vt:variant>
      <vt:variant>
        <vt:i4>680</vt:i4>
      </vt:variant>
      <vt:variant>
        <vt:i4>0</vt:i4>
      </vt:variant>
      <vt:variant>
        <vt:i4>5</vt:i4>
      </vt:variant>
      <vt:variant>
        <vt:lpwstr/>
      </vt:variant>
      <vt:variant>
        <vt:lpwstr>_Toc393384091</vt:lpwstr>
      </vt:variant>
      <vt:variant>
        <vt:i4>1048632</vt:i4>
      </vt:variant>
      <vt:variant>
        <vt:i4>674</vt:i4>
      </vt:variant>
      <vt:variant>
        <vt:i4>0</vt:i4>
      </vt:variant>
      <vt:variant>
        <vt:i4>5</vt:i4>
      </vt:variant>
      <vt:variant>
        <vt:lpwstr/>
      </vt:variant>
      <vt:variant>
        <vt:lpwstr>_Toc393384090</vt:lpwstr>
      </vt:variant>
      <vt:variant>
        <vt:i4>1114168</vt:i4>
      </vt:variant>
      <vt:variant>
        <vt:i4>668</vt:i4>
      </vt:variant>
      <vt:variant>
        <vt:i4>0</vt:i4>
      </vt:variant>
      <vt:variant>
        <vt:i4>5</vt:i4>
      </vt:variant>
      <vt:variant>
        <vt:lpwstr/>
      </vt:variant>
      <vt:variant>
        <vt:lpwstr>_Toc393384089</vt:lpwstr>
      </vt:variant>
      <vt:variant>
        <vt:i4>1114168</vt:i4>
      </vt:variant>
      <vt:variant>
        <vt:i4>662</vt:i4>
      </vt:variant>
      <vt:variant>
        <vt:i4>0</vt:i4>
      </vt:variant>
      <vt:variant>
        <vt:i4>5</vt:i4>
      </vt:variant>
      <vt:variant>
        <vt:lpwstr/>
      </vt:variant>
      <vt:variant>
        <vt:lpwstr>_Toc393384088</vt:lpwstr>
      </vt:variant>
      <vt:variant>
        <vt:i4>1114168</vt:i4>
      </vt:variant>
      <vt:variant>
        <vt:i4>656</vt:i4>
      </vt:variant>
      <vt:variant>
        <vt:i4>0</vt:i4>
      </vt:variant>
      <vt:variant>
        <vt:i4>5</vt:i4>
      </vt:variant>
      <vt:variant>
        <vt:lpwstr/>
      </vt:variant>
      <vt:variant>
        <vt:lpwstr>_Toc393384087</vt:lpwstr>
      </vt:variant>
      <vt:variant>
        <vt:i4>1114168</vt:i4>
      </vt:variant>
      <vt:variant>
        <vt:i4>650</vt:i4>
      </vt:variant>
      <vt:variant>
        <vt:i4>0</vt:i4>
      </vt:variant>
      <vt:variant>
        <vt:i4>5</vt:i4>
      </vt:variant>
      <vt:variant>
        <vt:lpwstr/>
      </vt:variant>
      <vt:variant>
        <vt:lpwstr>_Toc393384086</vt:lpwstr>
      </vt:variant>
      <vt:variant>
        <vt:i4>1114168</vt:i4>
      </vt:variant>
      <vt:variant>
        <vt:i4>644</vt:i4>
      </vt:variant>
      <vt:variant>
        <vt:i4>0</vt:i4>
      </vt:variant>
      <vt:variant>
        <vt:i4>5</vt:i4>
      </vt:variant>
      <vt:variant>
        <vt:lpwstr/>
      </vt:variant>
      <vt:variant>
        <vt:lpwstr>_Toc393384085</vt:lpwstr>
      </vt:variant>
      <vt:variant>
        <vt:i4>1114168</vt:i4>
      </vt:variant>
      <vt:variant>
        <vt:i4>638</vt:i4>
      </vt:variant>
      <vt:variant>
        <vt:i4>0</vt:i4>
      </vt:variant>
      <vt:variant>
        <vt:i4>5</vt:i4>
      </vt:variant>
      <vt:variant>
        <vt:lpwstr/>
      </vt:variant>
      <vt:variant>
        <vt:lpwstr>_Toc393384084</vt:lpwstr>
      </vt:variant>
      <vt:variant>
        <vt:i4>1114168</vt:i4>
      </vt:variant>
      <vt:variant>
        <vt:i4>632</vt:i4>
      </vt:variant>
      <vt:variant>
        <vt:i4>0</vt:i4>
      </vt:variant>
      <vt:variant>
        <vt:i4>5</vt:i4>
      </vt:variant>
      <vt:variant>
        <vt:lpwstr/>
      </vt:variant>
      <vt:variant>
        <vt:lpwstr>_Toc393384083</vt:lpwstr>
      </vt:variant>
      <vt:variant>
        <vt:i4>1114168</vt:i4>
      </vt:variant>
      <vt:variant>
        <vt:i4>626</vt:i4>
      </vt:variant>
      <vt:variant>
        <vt:i4>0</vt:i4>
      </vt:variant>
      <vt:variant>
        <vt:i4>5</vt:i4>
      </vt:variant>
      <vt:variant>
        <vt:lpwstr/>
      </vt:variant>
      <vt:variant>
        <vt:lpwstr>_Toc393384082</vt:lpwstr>
      </vt:variant>
      <vt:variant>
        <vt:i4>1114168</vt:i4>
      </vt:variant>
      <vt:variant>
        <vt:i4>620</vt:i4>
      </vt:variant>
      <vt:variant>
        <vt:i4>0</vt:i4>
      </vt:variant>
      <vt:variant>
        <vt:i4>5</vt:i4>
      </vt:variant>
      <vt:variant>
        <vt:lpwstr/>
      </vt:variant>
      <vt:variant>
        <vt:lpwstr>_Toc393384081</vt:lpwstr>
      </vt:variant>
      <vt:variant>
        <vt:i4>1114168</vt:i4>
      </vt:variant>
      <vt:variant>
        <vt:i4>614</vt:i4>
      </vt:variant>
      <vt:variant>
        <vt:i4>0</vt:i4>
      </vt:variant>
      <vt:variant>
        <vt:i4>5</vt:i4>
      </vt:variant>
      <vt:variant>
        <vt:lpwstr/>
      </vt:variant>
      <vt:variant>
        <vt:lpwstr>_Toc393384080</vt:lpwstr>
      </vt:variant>
      <vt:variant>
        <vt:i4>1966136</vt:i4>
      </vt:variant>
      <vt:variant>
        <vt:i4>608</vt:i4>
      </vt:variant>
      <vt:variant>
        <vt:i4>0</vt:i4>
      </vt:variant>
      <vt:variant>
        <vt:i4>5</vt:i4>
      </vt:variant>
      <vt:variant>
        <vt:lpwstr/>
      </vt:variant>
      <vt:variant>
        <vt:lpwstr>_Toc393384079</vt:lpwstr>
      </vt:variant>
      <vt:variant>
        <vt:i4>1966136</vt:i4>
      </vt:variant>
      <vt:variant>
        <vt:i4>602</vt:i4>
      </vt:variant>
      <vt:variant>
        <vt:i4>0</vt:i4>
      </vt:variant>
      <vt:variant>
        <vt:i4>5</vt:i4>
      </vt:variant>
      <vt:variant>
        <vt:lpwstr/>
      </vt:variant>
      <vt:variant>
        <vt:lpwstr>_Toc393384078</vt:lpwstr>
      </vt:variant>
      <vt:variant>
        <vt:i4>1966136</vt:i4>
      </vt:variant>
      <vt:variant>
        <vt:i4>596</vt:i4>
      </vt:variant>
      <vt:variant>
        <vt:i4>0</vt:i4>
      </vt:variant>
      <vt:variant>
        <vt:i4>5</vt:i4>
      </vt:variant>
      <vt:variant>
        <vt:lpwstr/>
      </vt:variant>
      <vt:variant>
        <vt:lpwstr>_Toc393384077</vt:lpwstr>
      </vt:variant>
      <vt:variant>
        <vt:i4>1966136</vt:i4>
      </vt:variant>
      <vt:variant>
        <vt:i4>590</vt:i4>
      </vt:variant>
      <vt:variant>
        <vt:i4>0</vt:i4>
      </vt:variant>
      <vt:variant>
        <vt:i4>5</vt:i4>
      </vt:variant>
      <vt:variant>
        <vt:lpwstr/>
      </vt:variant>
      <vt:variant>
        <vt:lpwstr>_Toc393384076</vt:lpwstr>
      </vt:variant>
      <vt:variant>
        <vt:i4>1966136</vt:i4>
      </vt:variant>
      <vt:variant>
        <vt:i4>584</vt:i4>
      </vt:variant>
      <vt:variant>
        <vt:i4>0</vt:i4>
      </vt:variant>
      <vt:variant>
        <vt:i4>5</vt:i4>
      </vt:variant>
      <vt:variant>
        <vt:lpwstr/>
      </vt:variant>
      <vt:variant>
        <vt:lpwstr>_Toc393384075</vt:lpwstr>
      </vt:variant>
      <vt:variant>
        <vt:i4>1966136</vt:i4>
      </vt:variant>
      <vt:variant>
        <vt:i4>578</vt:i4>
      </vt:variant>
      <vt:variant>
        <vt:i4>0</vt:i4>
      </vt:variant>
      <vt:variant>
        <vt:i4>5</vt:i4>
      </vt:variant>
      <vt:variant>
        <vt:lpwstr/>
      </vt:variant>
      <vt:variant>
        <vt:lpwstr>_Toc393384074</vt:lpwstr>
      </vt:variant>
      <vt:variant>
        <vt:i4>1966136</vt:i4>
      </vt:variant>
      <vt:variant>
        <vt:i4>572</vt:i4>
      </vt:variant>
      <vt:variant>
        <vt:i4>0</vt:i4>
      </vt:variant>
      <vt:variant>
        <vt:i4>5</vt:i4>
      </vt:variant>
      <vt:variant>
        <vt:lpwstr/>
      </vt:variant>
      <vt:variant>
        <vt:lpwstr>_Toc393384073</vt:lpwstr>
      </vt:variant>
      <vt:variant>
        <vt:i4>1966136</vt:i4>
      </vt:variant>
      <vt:variant>
        <vt:i4>566</vt:i4>
      </vt:variant>
      <vt:variant>
        <vt:i4>0</vt:i4>
      </vt:variant>
      <vt:variant>
        <vt:i4>5</vt:i4>
      </vt:variant>
      <vt:variant>
        <vt:lpwstr/>
      </vt:variant>
      <vt:variant>
        <vt:lpwstr>_Toc393384072</vt:lpwstr>
      </vt:variant>
      <vt:variant>
        <vt:i4>1966136</vt:i4>
      </vt:variant>
      <vt:variant>
        <vt:i4>560</vt:i4>
      </vt:variant>
      <vt:variant>
        <vt:i4>0</vt:i4>
      </vt:variant>
      <vt:variant>
        <vt:i4>5</vt:i4>
      </vt:variant>
      <vt:variant>
        <vt:lpwstr/>
      </vt:variant>
      <vt:variant>
        <vt:lpwstr>_Toc393384071</vt:lpwstr>
      </vt:variant>
      <vt:variant>
        <vt:i4>1966136</vt:i4>
      </vt:variant>
      <vt:variant>
        <vt:i4>554</vt:i4>
      </vt:variant>
      <vt:variant>
        <vt:i4>0</vt:i4>
      </vt:variant>
      <vt:variant>
        <vt:i4>5</vt:i4>
      </vt:variant>
      <vt:variant>
        <vt:lpwstr/>
      </vt:variant>
      <vt:variant>
        <vt:lpwstr>_Toc393384070</vt:lpwstr>
      </vt:variant>
      <vt:variant>
        <vt:i4>2031672</vt:i4>
      </vt:variant>
      <vt:variant>
        <vt:i4>548</vt:i4>
      </vt:variant>
      <vt:variant>
        <vt:i4>0</vt:i4>
      </vt:variant>
      <vt:variant>
        <vt:i4>5</vt:i4>
      </vt:variant>
      <vt:variant>
        <vt:lpwstr/>
      </vt:variant>
      <vt:variant>
        <vt:lpwstr>_Toc393384069</vt:lpwstr>
      </vt:variant>
      <vt:variant>
        <vt:i4>2031672</vt:i4>
      </vt:variant>
      <vt:variant>
        <vt:i4>542</vt:i4>
      </vt:variant>
      <vt:variant>
        <vt:i4>0</vt:i4>
      </vt:variant>
      <vt:variant>
        <vt:i4>5</vt:i4>
      </vt:variant>
      <vt:variant>
        <vt:lpwstr/>
      </vt:variant>
      <vt:variant>
        <vt:lpwstr>_Toc393384068</vt:lpwstr>
      </vt:variant>
      <vt:variant>
        <vt:i4>2031672</vt:i4>
      </vt:variant>
      <vt:variant>
        <vt:i4>536</vt:i4>
      </vt:variant>
      <vt:variant>
        <vt:i4>0</vt:i4>
      </vt:variant>
      <vt:variant>
        <vt:i4>5</vt:i4>
      </vt:variant>
      <vt:variant>
        <vt:lpwstr/>
      </vt:variant>
      <vt:variant>
        <vt:lpwstr>_Toc393384067</vt:lpwstr>
      </vt:variant>
      <vt:variant>
        <vt:i4>2031672</vt:i4>
      </vt:variant>
      <vt:variant>
        <vt:i4>530</vt:i4>
      </vt:variant>
      <vt:variant>
        <vt:i4>0</vt:i4>
      </vt:variant>
      <vt:variant>
        <vt:i4>5</vt:i4>
      </vt:variant>
      <vt:variant>
        <vt:lpwstr/>
      </vt:variant>
      <vt:variant>
        <vt:lpwstr>_Toc393384066</vt:lpwstr>
      </vt:variant>
      <vt:variant>
        <vt:i4>2031672</vt:i4>
      </vt:variant>
      <vt:variant>
        <vt:i4>524</vt:i4>
      </vt:variant>
      <vt:variant>
        <vt:i4>0</vt:i4>
      </vt:variant>
      <vt:variant>
        <vt:i4>5</vt:i4>
      </vt:variant>
      <vt:variant>
        <vt:lpwstr/>
      </vt:variant>
      <vt:variant>
        <vt:lpwstr>_Toc393384065</vt:lpwstr>
      </vt:variant>
      <vt:variant>
        <vt:i4>2031672</vt:i4>
      </vt:variant>
      <vt:variant>
        <vt:i4>518</vt:i4>
      </vt:variant>
      <vt:variant>
        <vt:i4>0</vt:i4>
      </vt:variant>
      <vt:variant>
        <vt:i4>5</vt:i4>
      </vt:variant>
      <vt:variant>
        <vt:lpwstr/>
      </vt:variant>
      <vt:variant>
        <vt:lpwstr>_Toc393384064</vt:lpwstr>
      </vt:variant>
      <vt:variant>
        <vt:i4>2031672</vt:i4>
      </vt:variant>
      <vt:variant>
        <vt:i4>512</vt:i4>
      </vt:variant>
      <vt:variant>
        <vt:i4>0</vt:i4>
      </vt:variant>
      <vt:variant>
        <vt:i4>5</vt:i4>
      </vt:variant>
      <vt:variant>
        <vt:lpwstr/>
      </vt:variant>
      <vt:variant>
        <vt:lpwstr>_Toc393384063</vt:lpwstr>
      </vt:variant>
      <vt:variant>
        <vt:i4>2031672</vt:i4>
      </vt:variant>
      <vt:variant>
        <vt:i4>506</vt:i4>
      </vt:variant>
      <vt:variant>
        <vt:i4>0</vt:i4>
      </vt:variant>
      <vt:variant>
        <vt:i4>5</vt:i4>
      </vt:variant>
      <vt:variant>
        <vt:lpwstr/>
      </vt:variant>
      <vt:variant>
        <vt:lpwstr>_Toc393384062</vt:lpwstr>
      </vt:variant>
      <vt:variant>
        <vt:i4>2031672</vt:i4>
      </vt:variant>
      <vt:variant>
        <vt:i4>500</vt:i4>
      </vt:variant>
      <vt:variant>
        <vt:i4>0</vt:i4>
      </vt:variant>
      <vt:variant>
        <vt:i4>5</vt:i4>
      </vt:variant>
      <vt:variant>
        <vt:lpwstr/>
      </vt:variant>
      <vt:variant>
        <vt:lpwstr>_Toc393384061</vt:lpwstr>
      </vt:variant>
      <vt:variant>
        <vt:i4>2031672</vt:i4>
      </vt:variant>
      <vt:variant>
        <vt:i4>494</vt:i4>
      </vt:variant>
      <vt:variant>
        <vt:i4>0</vt:i4>
      </vt:variant>
      <vt:variant>
        <vt:i4>5</vt:i4>
      </vt:variant>
      <vt:variant>
        <vt:lpwstr/>
      </vt:variant>
      <vt:variant>
        <vt:lpwstr>_Toc393384060</vt:lpwstr>
      </vt:variant>
      <vt:variant>
        <vt:i4>1835064</vt:i4>
      </vt:variant>
      <vt:variant>
        <vt:i4>488</vt:i4>
      </vt:variant>
      <vt:variant>
        <vt:i4>0</vt:i4>
      </vt:variant>
      <vt:variant>
        <vt:i4>5</vt:i4>
      </vt:variant>
      <vt:variant>
        <vt:lpwstr/>
      </vt:variant>
      <vt:variant>
        <vt:lpwstr>_Toc393384059</vt:lpwstr>
      </vt:variant>
      <vt:variant>
        <vt:i4>1835064</vt:i4>
      </vt:variant>
      <vt:variant>
        <vt:i4>482</vt:i4>
      </vt:variant>
      <vt:variant>
        <vt:i4>0</vt:i4>
      </vt:variant>
      <vt:variant>
        <vt:i4>5</vt:i4>
      </vt:variant>
      <vt:variant>
        <vt:lpwstr/>
      </vt:variant>
      <vt:variant>
        <vt:lpwstr>_Toc393384058</vt:lpwstr>
      </vt:variant>
      <vt:variant>
        <vt:i4>1835064</vt:i4>
      </vt:variant>
      <vt:variant>
        <vt:i4>476</vt:i4>
      </vt:variant>
      <vt:variant>
        <vt:i4>0</vt:i4>
      </vt:variant>
      <vt:variant>
        <vt:i4>5</vt:i4>
      </vt:variant>
      <vt:variant>
        <vt:lpwstr/>
      </vt:variant>
      <vt:variant>
        <vt:lpwstr>_Toc393384057</vt:lpwstr>
      </vt:variant>
      <vt:variant>
        <vt:i4>1835064</vt:i4>
      </vt:variant>
      <vt:variant>
        <vt:i4>470</vt:i4>
      </vt:variant>
      <vt:variant>
        <vt:i4>0</vt:i4>
      </vt:variant>
      <vt:variant>
        <vt:i4>5</vt:i4>
      </vt:variant>
      <vt:variant>
        <vt:lpwstr/>
      </vt:variant>
      <vt:variant>
        <vt:lpwstr>_Toc393384056</vt:lpwstr>
      </vt:variant>
      <vt:variant>
        <vt:i4>1835064</vt:i4>
      </vt:variant>
      <vt:variant>
        <vt:i4>464</vt:i4>
      </vt:variant>
      <vt:variant>
        <vt:i4>0</vt:i4>
      </vt:variant>
      <vt:variant>
        <vt:i4>5</vt:i4>
      </vt:variant>
      <vt:variant>
        <vt:lpwstr/>
      </vt:variant>
      <vt:variant>
        <vt:lpwstr>_Toc393384055</vt:lpwstr>
      </vt:variant>
      <vt:variant>
        <vt:i4>1835064</vt:i4>
      </vt:variant>
      <vt:variant>
        <vt:i4>458</vt:i4>
      </vt:variant>
      <vt:variant>
        <vt:i4>0</vt:i4>
      </vt:variant>
      <vt:variant>
        <vt:i4>5</vt:i4>
      </vt:variant>
      <vt:variant>
        <vt:lpwstr/>
      </vt:variant>
      <vt:variant>
        <vt:lpwstr>_Toc393384054</vt:lpwstr>
      </vt:variant>
      <vt:variant>
        <vt:i4>1835064</vt:i4>
      </vt:variant>
      <vt:variant>
        <vt:i4>452</vt:i4>
      </vt:variant>
      <vt:variant>
        <vt:i4>0</vt:i4>
      </vt:variant>
      <vt:variant>
        <vt:i4>5</vt:i4>
      </vt:variant>
      <vt:variant>
        <vt:lpwstr/>
      </vt:variant>
      <vt:variant>
        <vt:lpwstr>_Toc393384053</vt:lpwstr>
      </vt:variant>
      <vt:variant>
        <vt:i4>1835064</vt:i4>
      </vt:variant>
      <vt:variant>
        <vt:i4>446</vt:i4>
      </vt:variant>
      <vt:variant>
        <vt:i4>0</vt:i4>
      </vt:variant>
      <vt:variant>
        <vt:i4>5</vt:i4>
      </vt:variant>
      <vt:variant>
        <vt:lpwstr/>
      </vt:variant>
      <vt:variant>
        <vt:lpwstr>_Toc393384052</vt:lpwstr>
      </vt:variant>
      <vt:variant>
        <vt:i4>1835064</vt:i4>
      </vt:variant>
      <vt:variant>
        <vt:i4>440</vt:i4>
      </vt:variant>
      <vt:variant>
        <vt:i4>0</vt:i4>
      </vt:variant>
      <vt:variant>
        <vt:i4>5</vt:i4>
      </vt:variant>
      <vt:variant>
        <vt:lpwstr/>
      </vt:variant>
      <vt:variant>
        <vt:lpwstr>_Toc393384051</vt:lpwstr>
      </vt:variant>
      <vt:variant>
        <vt:i4>1835064</vt:i4>
      </vt:variant>
      <vt:variant>
        <vt:i4>434</vt:i4>
      </vt:variant>
      <vt:variant>
        <vt:i4>0</vt:i4>
      </vt:variant>
      <vt:variant>
        <vt:i4>5</vt:i4>
      </vt:variant>
      <vt:variant>
        <vt:lpwstr/>
      </vt:variant>
      <vt:variant>
        <vt:lpwstr>_Toc393384050</vt:lpwstr>
      </vt:variant>
      <vt:variant>
        <vt:i4>1900600</vt:i4>
      </vt:variant>
      <vt:variant>
        <vt:i4>428</vt:i4>
      </vt:variant>
      <vt:variant>
        <vt:i4>0</vt:i4>
      </vt:variant>
      <vt:variant>
        <vt:i4>5</vt:i4>
      </vt:variant>
      <vt:variant>
        <vt:lpwstr/>
      </vt:variant>
      <vt:variant>
        <vt:lpwstr>_Toc393384049</vt:lpwstr>
      </vt:variant>
      <vt:variant>
        <vt:i4>1900600</vt:i4>
      </vt:variant>
      <vt:variant>
        <vt:i4>422</vt:i4>
      </vt:variant>
      <vt:variant>
        <vt:i4>0</vt:i4>
      </vt:variant>
      <vt:variant>
        <vt:i4>5</vt:i4>
      </vt:variant>
      <vt:variant>
        <vt:lpwstr/>
      </vt:variant>
      <vt:variant>
        <vt:lpwstr>_Toc393384048</vt:lpwstr>
      </vt:variant>
      <vt:variant>
        <vt:i4>1900600</vt:i4>
      </vt:variant>
      <vt:variant>
        <vt:i4>416</vt:i4>
      </vt:variant>
      <vt:variant>
        <vt:i4>0</vt:i4>
      </vt:variant>
      <vt:variant>
        <vt:i4>5</vt:i4>
      </vt:variant>
      <vt:variant>
        <vt:lpwstr/>
      </vt:variant>
      <vt:variant>
        <vt:lpwstr>_Toc393384047</vt:lpwstr>
      </vt:variant>
      <vt:variant>
        <vt:i4>1900600</vt:i4>
      </vt:variant>
      <vt:variant>
        <vt:i4>410</vt:i4>
      </vt:variant>
      <vt:variant>
        <vt:i4>0</vt:i4>
      </vt:variant>
      <vt:variant>
        <vt:i4>5</vt:i4>
      </vt:variant>
      <vt:variant>
        <vt:lpwstr/>
      </vt:variant>
      <vt:variant>
        <vt:lpwstr>_Toc393384046</vt:lpwstr>
      </vt:variant>
      <vt:variant>
        <vt:i4>1900600</vt:i4>
      </vt:variant>
      <vt:variant>
        <vt:i4>404</vt:i4>
      </vt:variant>
      <vt:variant>
        <vt:i4>0</vt:i4>
      </vt:variant>
      <vt:variant>
        <vt:i4>5</vt:i4>
      </vt:variant>
      <vt:variant>
        <vt:lpwstr/>
      </vt:variant>
      <vt:variant>
        <vt:lpwstr>_Toc393384045</vt:lpwstr>
      </vt:variant>
      <vt:variant>
        <vt:i4>1900600</vt:i4>
      </vt:variant>
      <vt:variant>
        <vt:i4>398</vt:i4>
      </vt:variant>
      <vt:variant>
        <vt:i4>0</vt:i4>
      </vt:variant>
      <vt:variant>
        <vt:i4>5</vt:i4>
      </vt:variant>
      <vt:variant>
        <vt:lpwstr/>
      </vt:variant>
      <vt:variant>
        <vt:lpwstr>_Toc393384044</vt:lpwstr>
      </vt:variant>
      <vt:variant>
        <vt:i4>1900600</vt:i4>
      </vt:variant>
      <vt:variant>
        <vt:i4>392</vt:i4>
      </vt:variant>
      <vt:variant>
        <vt:i4>0</vt:i4>
      </vt:variant>
      <vt:variant>
        <vt:i4>5</vt:i4>
      </vt:variant>
      <vt:variant>
        <vt:lpwstr/>
      </vt:variant>
      <vt:variant>
        <vt:lpwstr>_Toc393384043</vt:lpwstr>
      </vt:variant>
      <vt:variant>
        <vt:i4>1900600</vt:i4>
      </vt:variant>
      <vt:variant>
        <vt:i4>386</vt:i4>
      </vt:variant>
      <vt:variant>
        <vt:i4>0</vt:i4>
      </vt:variant>
      <vt:variant>
        <vt:i4>5</vt:i4>
      </vt:variant>
      <vt:variant>
        <vt:lpwstr/>
      </vt:variant>
      <vt:variant>
        <vt:lpwstr>_Toc393384042</vt:lpwstr>
      </vt:variant>
      <vt:variant>
        <vt:i4>1900600</vt:i4>
      </vt:variant>
      <vt:variant>
        <vt:i4>380</vt:i4>
      </vt:variant>
      <vt:variant>
        <vt:i4>0</vt:i4>
      </vt:variant>
      <vt:variant>
        <vt:i4>5</vt:i4>
      </vt:variant>
      <vt:variant>
        <vt:lpwstr/>
      </vt:variant>
      <vt:variant>
        <vt:lpwstr>_Toc393384041</vt:lpwstr>
      </vt:variant>
      <vt:variant>
        <vt:i4>1900600</vt:i4>
      </vt:variant>
      <vt:variant>
        <vt:i4>374</vt:i4>
      </vt:variant>
      <vt:variant>
        <vt:i4>0</vt:i4>
      </vt:variant>
      <vt:variant>
        <vt:i4>5</vt:i4>
      </vt:variant>
      <vt:variant>
        <vt:lpwstr/>
      </vt:variant>
      <vt:variant>
        <vt:lpwstr>_Toc393384040</vt:lpwstr>
      </vt:variant>
      <vt:variant>
        <vt:i4>1703992</vt:i4>
      </vt:variant>
      <vt:variant>
        <vt:i4>368</vt:i4>
      </vt:variant>
      <vt:variant>
        <vt:i4>0</vt:i4>
      </vt:variant>
      <vt:variant>
        <vt:i4>5</vt:i4>
      </vt:variant>
      <vt:variant>
        <vt:lpwstr/>
      </vt:variant>
      <vt:variant>
        <vt:lpwstr>_Toc393384039</vt:lpwstr>
      </vt:variant>
      <vt:variant>
        <vt:i4>1703992</vt:i4>
      </vt:variant>
      <vt:variant>
        <vt:i4>362</vt:i4>
      </vt:variant>
      <vt:variant>
        <vt:i4>0</vt:i4>
      </vt:variant>
      <vt:variant>
        <vt:i4>5</vt:i4>
      </vt:variant>
      <vt:variant>
        <vt:lpwstr/>
      </vt:variant>
      <vt:variant>
        <vt:lpwstr>_Toc393384038</vt:lpwstr>
      </vt:variant>
      <vt:variant>
        <vt:i4>1703992</vt:i4>
      </vt:variant>
      <vt:variant>
        <vt:i4>356</vt:i4>
      </vt:variant>
      <vt:variant>
        <vt:i4>0</vt:i4>
      </vt:variant>
      <vt:variant>
        <vt:i4>5</vt:i4>
      </vt:variant>
      <vt:variant>
        <vt:lpwstr/>
      </vt:variant>
      <vt:variant>
        <vt:lpwstr>_Toc393384037</vt:lpwstr>
      </vt:variant>
      <vt:variant>
        <vt:i4>1703992</vt:i4>
      </vt:variant>
      <vt:variant>
        <vt:i4>350</vt:i4>
      </vt:variant>
      <vt:variant>
        <vt:i4>0</vt:i4>
      </vt:variant>
      <vt:variant>
        <vt:i4>5</vt:i4>
      </vt:variant>
      <vt:variant>
        <vt:lpwstr/>
      </vt:variant>
      <vt:variant>
        <vt:lpwstr>_Toc393384036</vt:lpwstr>
      </vt:variant>
      <vt:variant>
        <vt:i4>1703992</vt:i4>
      </vt:variant>
      <vt:variant>
        <vt:i4>344</vt:i4>
      </vt:variant>
      <vt:variant>
        <vt:i4>0</vt:i4>
      </vt:variant>
      <vt:variant>
        <vt:i4>5</vt:i4>
      </vt:variant>
      <vt:variant>
        <vt:lpwstr/>
      </vt:variant>
      <vt:variant>
        <vt:lpwstr>_Toc393384035</vt:lpwstr>
      </vt:variant>
      <vt:variant>
        <vt:i4>1703992</vt:i4>
      </vt:variant>
      <vt:variant>
        <vt:i4>338</vt:i4>
      </vt:variant>
      <vt:variant>
        <vt:i4>0</vt:i4>
      </vt:variant>
      <vt:variant>
        <vt:i4>5</vt:i4>
      </vt:variant>
      <vt:variant>
        <vt:lpwstr/>
      </vt:variant>
      <vt:variant>
        <vt:lpwstr>_Toc393384034</vt:lpwstr>
      </vt:variant>
      <vt:variant>
        <vt:i4>1703992</vt:i4>
      </vt:variant>
      <vt:variant>
        <vt:i4>332</vt:i4>
      </vt:variant>
      <vt:variant>
        <vt:i4>0</vt:i4>
      </vt:variant>
      <vt:variant>
        <vt:i4>5</vt:i4>
      </vt:variant>
      <vt:variant>
        <vt:lpwstr/>
      </vt:variant>
      <vt:variant>
        <vt:lpwstr>_Toc393384033</vt:lpwstr>
      </vt:variant>
      <vt:variant>
        <vt:i4>1703992</vt:i4>
      </vt:variant>
      <vt:variant>
        <vt:i4>326</vt:i4>
      </vt:variant>
      <vt:variant>
        <vt:i4>0</vt:i4>
      </vt:variant>
      <vt:variant>
        <vt:i4>5</vt:i4>
      </vt:variant>
      <vt:variant>
        <vt:lpwstr/>
      </vt:variant>
      <vt:variant>
        <vt:lpwstr>_Toc393384032</vt:lpwstr>
      </vt:variant>
      <vt:variant>
        <vt:i4>1703992</vt:i4>
      </vt:variant>
      <vt:variant>
        <vt:i4>320</vt:i4>
      </vt:variant>
      <vt:variant>
        <vt:i4>0</vt:i4>
      </vt:variant>
      <vt:variant>
        <vt:i4>5</vt:i4>
      </vt:variant>
      <vt:variant>
        <vt:lpwstr/>
      </vt:variant>
      <vt:variant>
        <vt:lpwstr>_Toc393384031</vt:lpwstr>
      </vt:variant>
      <vt:variant>
        <vt:i4>1703992</vt:i4>
      </vt:variant>
      <vt:variant>
        <vt:i4>314</vt:i4>
      </vt:variant>
      <vt:variant>
        <vt:i4>0</vt:i4>
      </vt:variant>
      <vt:variant>
        <vt:i4>5</vt:i4>
      </vt:variant>
      <vt:variant>
        <vt:lpwstr/>
      </vt:variant>
      <vt:variant>
        <vt:lpwstr>_Toc393384030</vt:lpwstr>
      </vt:variant>
      <vt:variant>
        <vt:i4>1769528</vt:i4>
      </vt:variant>
      <vt:variant>
        <vt:i4>308</vt:i4>
      </vt:variant>
      <vt:variant>
        <vt:i4>0</vt:i4>
      </vt:variant>
      <vt:variant>
        <vt:i4>5</vt:i4>
      </vt:variant>
      <vt:variant>
        <vt:lpwstr/>
      </vt:variant>
      <vt:variant>
        <vt:lpwstr>_Toc393384029</vt:lpwstr>
      </vt:variant>
      <vt:variant>
        <vt:i4>1769528</vt:i4>
      </vt:variant>
      <vt:variant>
        <vt:i4>302</vt:i4>
      </vt:variant>
      <vt:variant>
        <vt:i4>0</vt:i4>
      </vt:variant>
      <vt:variant>
        <vt:i4>5</vt:i4>
      </vt:variant>
      <vt:variant>
        <vt:lpwstr/>
      </vt:variant>
      <vt:variant>
        <vt:lpwstr>_Toc393384028</vt:lpwstr>
      </vt:variant>
      <vt:variant>
        <vt:i4>1769528</vt:i4>
      </vt:variant>
      <vt:variant>
        <vt:i4>296</vt:i4>
      </vt:variant>
      <vt:variant>
        <vt:i4>0</vt:i4>
      </vt:variant>
      <vt:variant>
        <vt:i4>5</vt:i4>
      </vt:variant>
      <vt:variant>
        <vt:lpwstr/>
      </vt:variant>
      <vt:variant>
        <vt:lpwstr>_Toc393384027</vt:lpwstr>
      </vt:variant>
      <vt:variant>
        <vt:i4>1769528</vt:i4>
      </vt:variant>
      <vt:variant>
        <vt:i4>290</vt:i4>
      </vt:variant>
      <vt:variant>
        <vt:i4>0</vt:i4>
      </vt:variant>
      <vt:variant>
        <vt:i4>5</vt:i4>
      </vt:variant>
      <vt:variant>
        <vt:lpwstr/>
      </vt:variant>
      <vt:variant>
        <vt:lpwstr>_Toc393384026</vt:lpwstr>
      </vt:variant>
      <vt:variant>
        <vt:i4>1769528</vt:i4>
      </vt:variant>
      <vt:variant>
        <vt:i4>284</vt:i4>
      </vt:variant>
      <vt:variant>
        <vt:i4>0</vt:i4>
      </vt:variant>
      <vt:variant>
        <vt:i4>5</vt:i4>
      </vt:variant>
      <vt:variant>
        <vt:lpwstr/>
      </vt:variant>
      <vt:variant>
        <vt:lpwstr>_Toc393384025</vt:lpwstr>
      </vt:variant>
      <vt:variant>
        <vt:i4>1769528</vt:i4>
      </vt:variant>
      <vt:variant>
        <vt:i4>278</vt:i4>
      </vt:variant>
      <vt:variant>
        <vt:i4>0</vt:i4>
      </vt:variant>
      <vt:variant>
        <vt:i4>5</vt:i4>
      </vt:variant>
      <vt:variant>
        <vt:lpwstr/>
      </vt:variant>
      <vt:variant>
        <vt:lpwstr>_Toc393384024</vt:lpwstr>
      </vt:variant>
      <vt:variant>
        <vt:i4>1769528</vt:i4>
      </vt:variant>
      <vt:variant>
        <vt:i4>272</vt:i4>
      </vt:variant>
      <vt:variant>
        <vt:i4>0</vt:i4>
      </vt:variant>
      <vt:variant>
        <vt:i4>5</vt:i4>
      </vt:variant>
      <vt:variant>
        <vt:lpwstr/>
      </vt:variant>
      <vt:variant>
        <vt:lpwstr>_Toc393384023</vt:lpwstr>
      </vt:variant>
      <vt:variant>
        <vt:i4>1769528</vt:i4>
      </vt:variant>
      <vt:variant>
        <vt:i4>266</vt:i4>
      </vt:variant>
      <vt:variant>
        <vt:i4>0</vt:i4>
      </vt:variant>
      <vt:variant>
        <vt:i4>5</vt:i4>
      </vt:variant>
      <vt:variant>
        <vt:lpwstr/>
      </vt:variant>
      <vt:variant>
        <vt:lpwstr>_Toc393384022</vt:lpwstr>
      </vt:variant>
      <vt:variant>
        <vt:i4>1769528</vt:i4>
      </vt:variant>
      <vt:variant>
        <vt:i4>260</vt:i4>
      </vt:variant>
      <vt:variant>
        <vt:i4>0</vt:i4>
      </vt:variant>
      <vt:variant>
        <vt:i4>5</vt:i4>
      </vt:variant>
      <vt:variant>
        <vt:lpwstr/>
      </vt:variant>
      <vt:variant>
        <vt:lpwstr>_Toc393384021</vt:lpwstr>
      </vt:variant>
      <vt:variant>
        <vt:i4>1769528</vt:i4>
      </vt:variant>
      <vt:variant>
        <vt:i4>254</vt:i4>
      </vt:variant>
      <vt:variant>
        <vt:i4>0</vt:i4>
      </vt:variant>
      <vt:variant>
        <vt:i4>5</vt:i4>
      </vt:variant>
      <vt:variant>
        <vt:lpwstr/>
      </vt:variant>
      <vt:variant>
        <vt:lpwstr>_Toc393384020</vt:lpwstr>
      </vt:variant>
      <vt:variant>
        <vt:i4>1572920</vt:i4>
      </vt:variant>
      <vt:variant>
        <vt:i4>248</vt:i4>
      </vt:variant>
      <vt:variant>
        <vt:i4>0</vt:i4>
      </vt:variant>
      <vt:variant>
        <vt:i4>5</vt:i4>
      </vt:variant>
      <vt:variant>
        <vt:lpwstr/>
      </vt:variant>
      <vt:variant>
        <vt:lpwstr>_Toc393384019</vt:lpwstr>
      </vt:variant>
      <vt:variant>
        <vt:i4>1572920</vt:i4>
      </vt:variant>
      <vt:variant>
        <vt:i4>242</vt:i4>
      </vt:variant>
      <vt:variant>
        <vt:i4>0</vt:i4>
      </vt:variant>
      <vt:variant>
        <vt:i4>5</vt:i4>
      </vt:variant>
      <vt:variant>
        <vt:lpwstr/>
      </vt:variant>
      <vt:variant>
        <vt:lpwstr>_Toc393384018</vt:lpwstr>
      </vt:variant>
      <vt:variant>
        <vt:i4>1572920</vt:i4>
      </vt:variant>
      <vt:variant>
        <vt:i4>236</vt:i4>
      </vt:variant>
      <vt:variant>
        <vt:i4>0</vt:i4>
      </vt:variant>
      <vt:variant>
        <vt:i4>5</vt:i4>
      </vt:variant>
      <vt:variant>
        <vt:lpwstr/>
      </vt:variant>
      <vt:variant>
        <vt:lpwstr>_Toc393384017</vt:lpwstr>
      </vt:variant>
      <vt:variant>
        <vt:i4>1572920</vt:i4>
      </vt:variant>
      <vt:variant>
        <vt:i4>230</vt:i4>
      </vt:variant>
      <vt:variant>
        <vt:i4>0</vt:i4>
      </vt:variant>
      <vt:variant>
        <vt:i4>5</vt:i4>
      </vt:variant>
      <vt:variant>
        <vt:lpwstr/>
      </vt:variant>
      <vt:variant>
        <vt:lpwstr>_Toc393384016</vt:lpwstr>
      </vt:variant>
      <vt:variant>
        <vt:i4>1572920</vt:i4>
      </vt:variant>
      <vt:variant>
        <vt:i4>224</vt:i4>
      </vt:variant>
      <vt:variant>
        <vt:i4>0</vt:i4>
      </vt:variant>
      <vt:variant>
        <vt:i4>5</vt:i4>
      </vt:variant>
      <vt:variant>
        <vt:lpwstr/>
      </vt:variant>
      <vt:variant>
        <vt:lpwstr>_Toc393384015</vt:lpwstr>
      </vt:variant>
      <vt:variant>
        <vt:i4>1572920</vt:i4>
      </vt:variant>
      <vt:variant>
        <vt:i4>218</vt:i4>
      </vt:variant>
      <vt:variant>
        <vt:i4>0</vt:i4>
      </vt:variant>
      <vt:variant>
        <vt:i4>5</vt:i4>
      </vt:variant>
      <vt:variant>
        <vt:lpwstr/>
      </vt:variant>
      <vt:variant>
        <vt:lpwstr>_Toc393384014</vt:lpwstr>
      </vt:variant>
      <vt:variant>
        <vt:i4>1572920</vt:i4>
      </vt:variant>
      <vt:variant>
        <vt:i4>212</vt:i4>
      </vt:variant>
      <vt:variant>
        <vt:i4>0</vt:i4>
      </vt:variant>
      <vt:variant>
        <vt:i4>5</vt:i4>
      </vt:variant>
      <vt:variant>
        <vt:lpwstr/>
      </vt:variant>
      <vt:variant>
        <vt:lpwstr>_Toc393384013</vt:lpwstr>
      </vt:variant>
      <vt:variant>
        <vt:i4>1572920</vt:i4>
      </vt:variant>
      <vt:variant>
        <vt:i4>206</vt:i4>
      </vt:variant>
      <vt:variant>
        <vt:i4>0</vt:i4>
      </vt:variant>
      <vt:variant>
        <vt:i4>5</vt:i4>
      </vt:variant>
      <vt:variant>
        <vt:lpwstr/>
      </vt:variant>
      <vt:variant>
        <vt:lpwstr>_Toc393384012</vt:lpwstr>
      </vt:variant>
      <vt:variant>
        <vt:i4>1572920</vt:i4>
      </vt:variant>
      <vt:variant>
        <vt:i4>200</vt:i4>
      </vt:variant>
      <vt:variant>
        <vt:i4>0</vt:i4>
      </vt:variant>
      <vt:variant>
        <vt:i4>5</vt:i4>
      </vt:variant>
      <vt:variant>
        <vt:lpwstr/>
      </vt:variant>
      <vt:variant>
        <vt:lpwstr>_Toc393384011</vt:lpwstr>
      </vt:variant>
      <vt:variant>
        <vt:i4>1572920</vt:i4>
      </vt:variant>
      <vt:variant>
        <vt:i4>194</vt:i4>
      </vt:variant>
      <vt:variant>
        <vt:i4>0</vt:i4>
      </vt:variant>
      <vt:variant>
        <vt:i4>5</vt:i4>
      </vt:variant>
      <vt:variant>
        <vt:lpwstr/>
      </vt:variant>
      <vt:variant>
        <vt:lpwstr>_Toc393384010</vt:lpwstr>
      </vt:variant>
      <vt:variant>
        <vt:i4>1638456</vt:i4>
      </vt:variant>
      <vt:variant>
        <vt:i4>188</vt:i4>
      </vt:variant>
      <vt:variant>
        <vt:i4>0</vt:i4>
      </vt:variant>
      <vt:variant>
        <vt:i4>5</vt:i4>
      </vt:variant>
      <vt:variant>
        <vt:lpwstr/>
      </vt:variant>
      <vt:variant>
        <vt:lpwstr>_Toc393384009</vt:lpwstr>
      </vt:variant>
      <vt:variant>
        <vt:i4>1638456</vt:i4>
      </vt:variant>
      <vt:variant>
        <vt:i4>182</vt:i4>
      </vt:variant>
      <vt:variant>
        <vt:i4>0</vt:i4>
      </vt:variant>
      <vt:variant>
        <vt:i4>5</vt:i4>
      </vt:variant>
      <vt:variant>
        <vt:lpwstr/>
      </vt:variant>
      <vt:variant>
        <vt:lpwstr>_Toc393384008</vt:lpwstr>
      </vt:variant>
      <vt:variant>
        <vt:i4>1638456</vt:i4>
      </vt:variant>
      <vt:variant>
        <vt:i4>176</vt:i4>
      </vt:variant>
      <vt:variant>
        <vt:i4>0</vt:i4>
      </vt:variant>
      <vt:variant>
        <vt:i4>5</vt:i4>
      </vt:variant>
      <vt:variant>
        <vt:lpwstr/>
      </vt:variant>
      <vt:variant>
        <vt:lpwstr>_Toc393384007</vt:lpwstr>
      </vt:variant>
      <vt:variant>
        <vt:i4>1638456</vt:i4>
      </vt:variant>
      <vt:variant>
        <vt:i4>170</vt:i4>
      </vt:variant>
      <vt:variant>
        <vt:i4>0</vt:i4>
      </vt:variant>
      <vt:variant>
        <vt:i4>5</vt:i4>
      </vt:variant>
      <vt:variant>
        <vt:lpwstr/>
      </vt:variant>
      <vt:variant>
        <vt:lpwstr>_Toc393384006</vt:lpwstr>
      </vt:variant>
      <vt:variant>
        <vt:i4>1638456</vt:i4>
      </vt:variant>
      <vt:variant>
        <vt:i4>164</vt:i4>
      </vt:variant>
      <vt:variant>
        <vt:i4>0</vt:i4>
      </vt:variant>
      <vt:variant>
        <vt:i4>5</vt:i4>
      </vt:variant>
      <vt:variant>
        <vt:lpwstr/>
      </vt:variant>
      <vt:variant>
        <vt:lpwstr>_Toc393384005</vt:lpwstr>
      </vt:variant>
      <vt:variant>
        <vt:i4>1638456</vt:i4>
      </vt:variant>
      <vt:variant>
        <vt:i4>158</vt:i4>
      </vt:variant>
      <vt:variant>
        <vt:i4>0</vt:i4>
      </vt:variant>
      <vt:variant>
        <vt:i4>5</vt:i4>
      </vt:variant>
      <vt:variant>
        <vt:lpwstr/>
      </vt:variant>
      <vt:variant>
        <vt:lpwstr>_Toc393384004</vt:lpwstr>
      </vt:variant>
      <vt:variant>
        <vt:i4>1638456</vt:i4>
      </vt:variant>
      <vt:variant>
        <vt:i4>152</vt:i4>
      </vt:variant>
      <vt:variant>
        <vt:i4>0</vt:i4>
      </vt:variant>
      <vt:variant>
        <vt:i4>5</vt:i4>
      </vt:variant>
      <vt:variant>
        <vt:lpwstr/>
      </vt:variant>
      <vt:variant>
        <vt:lpwstr>_Toc393384003</vt:lpwstr>
      </vt:variant>
      <vt:variant>
        <vt:i4>1638456</vt:i4>
      </vt:variant>
      <vt:variant>
        <vt:i4>146</vt:i4>
      </vt:variant>
      <vt:variant>
        <vt:i4>0</vt:i4>
      </vt:variant>
      <vt:variant>
        <vt:i4>5</vt:i4>
      </vt:variant>
      <vt:variant>
        <vt:lpwstr/>
      </vt:variant>
      <vt:variant>
        <vt:lpwstr>_Toc393384002</vt:lpwstr>
      </vt:variant>
      <vt:variant>
        <vt:i4>1638456</vt:i4>
      </vt:variant>
      <vt:variant>
        <vt:i4>140</vt:i4>
      </vt:variant>
      <vt:variant>
        <vt:i4>0</vt:i4>
      </vt:variant>
      <vt:variant>
        <vt:i4>5</vt:i4>
      </vt:variant>
      <vt:variant>
        <vt:lpwstr/>
      </vt:variant>
      <vt:variant>
        <vt:lpwstr>_Toc393384001</vt:lpwstr>
      </vt:variant>
      <vt:variant>
        <vt:i4>1638456</vt:i4>
      </vt:variant>
      <vt:variant>
        <vt:i4>134</vt:i4>
      </vt:variant>
      <vt:variant>
        <vt:i4>0</vt:i4>
      </vt:variant>
      <vt:variant>
        <vt:i4>5</vt:i4>
      </vt:variant>
      <vt:variant>
        <vt:lpwstr/>
      </vt:variant>
      <vt:variant>
        <vt:lpwstr>_Toc393384000</vt:lpwstr>
      </vt:variant>
      <vt:variant>
        <vt:i4>1507377</vt:i4>
      </vt:variant>
      <vt:variant>
        <vt:i4>128</vt:i4>
      </vt:variant>
      <vt:variant>
        <vt:i4>0</vt:i4>
      </vt:variant>
      <vt:variant>
        <vt:i4>5</vt:i4>
      </vt:variant>
      <vt:variant>
        <vt:lpwstr/>
      </vt:variant>
      <vt:variant>
        <vt:lpwstr>_Toc393383999</vt:lpwstr>
      </vt:variant>
      <vt:variant>
        <vt:i4>1507377</vt:i4>
      </vt:variant>
      <vt:variant>
        <vt:i4>122</vt:i4>
      </vt:variant>
      <vt:variant>
        <vt:i4>0</vt:i4>
      </vt:variant>
      <vt:variant>
        <vt:i4>5</vt:i4>
      </vt:variant>
      <vt:variant>
        <vt:lpwstr/>
      </vt:variant>
      <vt:variant>
        <vt:lpwstr>_Toc393383998</vt:lpwstr>
      </vt:variant>
      <vt:variant>
        <vt:i4>1507377</vt:i4>
      </vt:variant>
      <vt:variant>
        <vt:i4>116</vt:i4>
      </vt:variant>
      <vt:variant>
        <vt:i4>0</vt:i4>
      </vt:variant>
      <vt:variant>
        <vt:i4>5</vt:i4>
      </vt:variant>
      <vt:variant>
        <vt:lpwstr/>
      </vt:variant>
      <vt:variant>
        <vt:lpwstr>_Toc393383997</vt:lpwstr>
      </vt:variant>
      <vt:variant>
        <vt:i4>1507377</vt:i4>
      </vt:variant>
      <vt:variant>
        <vt:i4>110</vt:i4>
      </vt:variant>
      <vt:variant>
        <vt:i4>0</vt:i4>
      </vt:variant>
      <vt:variant>
        <vt:i4>5</vt:i4>
      </vt:variant>
      <vt:variant>
        <vt:lpwstr/>
      </vt:variant>
      <vt:variant>
        <vt:lpwstr>_Toc393383996</vt:lpwstr>
      </vt:variant>
      <vt:variant>
        <vt:i4>1507377</vt:i4>
      </vt:variant>
      <vt:variant>
        <vt:i4>104</vt:i4>
      </vt:variant>
      <vt:variant>
        <vt:i4>0</vt:i4>
      </vt:variant>
      <vt:variant>
        <vt:i4>5</vt:i4>
      </vt:variant>
      <vt:variant>
        <vt:lpwstr/>
      </vt:variant>
      <vt:variant>
        <vt:lpwstr>_Toc393383995</vt:lpwstr>
      </vt:variant>
      <vt:variant>
        <vt:i4>1507377</vt:i4>
      </vt:variant>
      <vt:variant>
        <vt:i4>98</vt:i4>
      </vt:variant>
      <vt:variant>
        <vt:i4>0</vt:i4>
      </vt:variant>
      <vt:variant>
        <vt:i4>5</vt:i4>
      </vt:variant>
      <vt:variant>
        <vt:lpwstr/>
      </vt:variant>
      <vt:variant>
        <vt:lpwstr>_Toc393383994</vt:lpwstr>
      </vt:variant>
      <vt:variant>
        <vt:i4>1507377</vt:i4>
      </vt:variant>
      <vt:variant>
        <vt:i4>92</vt:i4>
      </vt:variant>
      <vt:variant>
        <vt:i4>0</vt:i4>
      </vt:variant>
      <vt:variant>
        <vt:i4>5</vt:i4>
      </vt:variant>
      <vt:variant>
        <vt:lpwstr/>
      </vt:variant>
      <vt:variant>
        <vt:lpwstr>_Toc393383993</vt:lpwstr>
      </vt:variant>
      <vt:variant>
        <vt:i4>1507377</vt:i4>
      </vt:variant>
      <vt:variant>
        <vt:i4>86</vt:i4>
      </vt:variant>
      <vt:variant>
        <vt:i4>0</vt:i4>
      </vt:variant>
      <vt:variant>
        <vt:i4>5</vt:i4>
      </vt:variant>
      <vt:variant>
        <vt:lpwstr/>
      </vt:variant>
      <vt:variant>
        <vt:lpwstr>_Toc393383992</vt:lpwstr>
      </vt:variant>
      <vt:variant>
        <vt:i4>1507377</vt:i4>
      </vt:variant>
      <vt:variant>
        <vt:i4>80</vt:i4>
      </vt:variant>
      <vt:variant>
        <vt:i4>0</vt:i4>
      </vt:variant>
      <vt:variant>
        <vt:i4>5</vt:i4>
      </vt:variant>
      <vt:variant>
        <vt:lpwstr/>
      </vt:variant>
      <vt:variant>
        <vt:lpwstr>_Toc393383991</vt:lpwstr>
      </vt:variant>
      <vt:variant>
        <vt:i4>1507377</vt:i4>
      </vt:variant>
      <vt:variant>
        <vt:i4>74</vt:i4>
      </vt:variant>
      <vt:variant>
        <vt:i4>0</vt:i4>
      </vt:variant>
      <vt:variant>
        <vt:i4>5</vt:i4>
      </vt:variant>
      <vt:variant>
        <vt:lpwstr/>
      </vt:variant>
      <vt:variant>
        <vt:lpwstr>_Toc393383990</vt:lpwstr>
      </vt:variant>
      <vt:variant>
        <vt:i4>1441841</vt:i4>
      </vt:variant>
      <vt:variant>
        <vt:i4>68</vt:i4>
      </vt:variant>
      <vt:variant>
        <vt:i4>0</vt:i4>
      </vt:variant>
      <vt:variant>
        <vt:i4>5</vt:i4>
      </vt:variant>
      <vt:variant>
        <vt:lpwstr/>
      </vt:variant>
      <vt:variant>
        <vt:lpwstr>_Toc393383989</vt:lpwstr>
      </vt:variant>
      <vt:variant>
        <vt:i4>1441841</vt:i4>
      </vt:variant>
      <vt:variant>
        <vt:i4>62</vt:i4>
      </vt:variant>
      <vt:variant>
        <vt:i4>0</vt:i4>
      </vt:variant>
      <vt:variant>
        <vt:i4>5</vt:i4>
      </vt:variant>
      <vt:variant>
        <vt:lpwstr/>
      </vt:variant>
      <vt:variant>
        <vt:lpwstr>_Toc393383988</vt:lpwstr>
      </vt:variant>
      <vt:variant>
        <vt:i4>1441841</vt:i4>
      </vt:variant>
      <vt:variant>
        <vt:i4>56</vt:i4>
      </vt:variant>
      <vt:variant>
        <vt:i4>0</vt:i4>
      </vt:variant>
      <vt:variant>
        <vt:i4>5</vt:i4>
      </vt:variant>
      <vt:variant>
        <vt:lpwstr/>
      </vt:variant>
      <vt:variant>
        <vt:lpwstr>_Toc393383987</vt:lpwstr>
      </vt:variant>
      <vt:variant>
        <vt:i4>1441841</vt:i4>
      </vt:variant>
      <vt:variant>
        <vt:i4>50</vt:i4>
      </vt:variant>
      <vt:variant>
        <vt:i4>0</vt:i4>
      </vt:variant>
      <vt:variant>
        <vt:i4>5</vt:i4>
      </vt:variant>
      <vt:variant>
        <vt:lpwstr/>
      </vt:variant>
      <vt:variant>
        <vt:lpwstr>_Toc393383986</vt:lpwstr>
      </vt:variant>
      <vt:variant>
        <vt:i4>1441841</vt:i4>
      </vt:variant>
      <vt:variant>
        <vt:i4>44</vt:i4>
      </vt:variant>
      <vt:variant>
        <vt:i4>0</vt:i4>
      </vt:variant>
      <vt:variant>
        <vt:i4>5</vt:i4>
      </vt:variant>
      <vt:variant>
        <vt:lpwstr/>
      </vt:variant>
      <vt:variant>
        <vt:lpwstr>_Toc393383985</vt:lpwstr>
      </vt:variant>
      <vt:variant>
        <vt:i4>1441841</vt:i4>
      </vt:variant>
      <vt:variant>
        <vt:i4>38</vt:i4>
      </vt:variant>
      <vt:variant>
        <vt:i4>0</vt:i4>
      </vt:variant>
      <vt:variant>
        <vt:i4>5</vt:i4>
      </vt:variant>
      <vt:variant>
        <vt:lpwstr/>
      </vt:variant>
      <vt:variant>
        <vt:lpwstr>_Toc393383984</vt:lpwstr>
      </vt:variant>
      <vt:variant>
        <vt:i4>1441841</vt:i4>
      </vt:variant>
      <vt:variant>
        <vt:i4>32</vt:i4>
      </vt:variant>
      <vt:variant>
        <vt:i4>0</vt:i4>
      </vt:variant>
      <vt:variant>
        <vt:i4>5</vt:i4>
      </vt:variant>
      <vt:variant>
        <vt:lpwstr/>
      </vt:variant>
      <vt:variant>
        <vt:lpwstr>_Toc393383983</vt:lpwstr>
      </vt:variant>
      <vt:variant>
        <vt:i4>1441841</vt:i4>
      </vt:variant>
      <vt:variant>
        <vt:i4>26</vt:i4>
      </vt:variant>
      <vt:variant>
        <vt:i4>0</vt:i4>
      </vt:variant>
      <vt:variant>
        <vt:i4>5</vt:i4>
      </vt:variant>
      <vt:variant>
        <vt:lpwstr/>
      </vt:variant>
      <vt:variant>
        <vt:lpwstr>_Toc393383982</vt:lpwstr>
      </vt:variant>
      <vt:variant>
        <vt:i4>1441841</vt:i4>
      </vt:variant>
      <vt:variant>
        <vt:i4>20</vt:i4>
      </vt:variant>
      <vt:variant>
        <vt:i4>0</vt:i4>
      </vt:variant>
      <vt:variant>
        <vt:i4>5</vt:i4>
      </vt:variant>
      <vt:variant>
        <vt:lpwstr/>
      </vt:variant>
      <vt:variant>
        <vt:lpwstr>_Toc393383981</vt:lpwstr>
      </vt:variant>
      <vt:variant>
        <vt:i4>1441841</vt:i4>
      </vt:variant>
      <vt:variant>
        <vt:i4>14</vt:i4>
      </vt:variant>
      <vt:variant>
        <vt:i4>0</vt:i4>
      </vt:variant>
      <vt:variant>
        <vt:i4>5</vt:i4>
      </vt:variant>
      <vt:variant>
        <vt:lpwstr/>
      </vt:variant>
      <vt:variant>
        <vt:lpwstr>_Toc393383980</vt:lpwstr>
      </vt:variant>
      <vt:variant>
        <vt:i4>1638449</vt:i4>
      </vt:variant>
      <vt:variant>
        <vt:i4>8</vt:i4>
      </vt:variant>
      <vt:variant>
        <vt:i4>0</vt:i4>
      </vt:variant>
      <vt:variant>
        <vt:i4>5</vt:i4>
      </vt:variant>
      <vt:variant>
        <vt:lpwstr/>
      </vt:variant>
      <vt:variant>
        <vt:lpwstr>_Toc393383979</vt:lpwstr>
      </vt:variant>
      <vt:variant>
        <vt:i4>1638449</vt:i4>
      </vt:variant>
      <vt:variant>
        <vt:i4>2</vt:i4>
      </vt:variant>
      <vt:variant>
        <vt:i4>0</vt:i4>
      </vt:variant>
      <vt:variant>
        <vt:i4>5</vt:i4>
      </vt:variant>
      <vt:variant>
        <vt:lpwstr/>
      </vt:variant>
      <vt:variant>
        <vt:lpwstr>_Toc393383978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subject/>
  <dc:creator>Ольга</dc:creator>
  <cp:keywords/>
  <dc:description/>
  <cp:lastModifiedBy>Ольга</cp:lastModifiedBy>
  <cp:revision>8</cp:revision>
  <cp:lastPrinted>2015-06-19T02:32:00Z</cp:lastPrinted>
  <dcterms:created xsi:type="dcterms:W3CDTF">2015-06-18T07:18:00Z</dcterms:created>
  <dcterms:modified xsi:type="dcterms:W3CDTF">2015-06-19T02:33:00Z</dcterms:modified>
</cp:coreProperties>
</file>