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Calibri" w:hAnsi="Times New Roman" w:cs="Times New Roman"/>
          <w:sz w:val="28"/>
          <w:szCs w:val="28"/>
        </w:rPr>
        <w:id w:val="2827633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BC597E">
            <w:rPr>
              <w:rFonts w:ascii="Times New Roman" w:eastAsia="Calibri" w:hAnsi="Times New Roman" w:cs="Times New Roman"/>
              <w:noProof/>
              <w:sz w:val="28"/>
              <w:szCs w:val="28"/>
              <w:lang w:val="ru-RU" w:eastAsia="ru-RU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54610</wp:posOffset>
                </wp:positionV>
                <wp:extent cx="698500" cy="826770"/>
                <wp:effectExtent l="19050" t="0" r="6350" b="0"/>
                <wp:wrapSquare wrapText="bothSides"/>
                <wp:docPr id="2" name="Рисунок 3" descr="Описание: Без корон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Без короны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BC597E" w:rsidRPr="00BC597E" w:rsidRDefault="00BC597E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</w:pPr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 xml:space="preserve">Администрация </w:t>
          </w:r>
          <w:proofErr w:type="spellStart"/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>Боготольского</w:t>
          </w:r>
          <w:proofErr w:type="spellEnd"/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 xml:space="preserve"> района Красноярского края</w:t>
          </w: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</w:pPr>
          <w:r w:rsidRPr="00C56C06">
            <w:rPr>
              <w:rFonts w:ascii="Times New Roman" w:eastAsia="Calibri" w:hAnsi="Times New Roman" w:cs="Times New Roman"/>
              <w:b/>
              <w:sz w:val="28"/>
              <w:szCs w:val="28"/>
              <w:lang w:val="ru-RU"/>
            </w:rPr>
            <w:t>Отдел экономики и планирования</w:t>
          </w: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1D5228" w:rsidRPr="00C56C06" w:rsidRDefault="001D5228" w:rsidP="001D5228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</w:pPr>
        </w:p>
        <w:p w:rsidR="00BC597E" w:rsidRPr="00BC597E" w:rsidRDefault="00BC597E" w:rsidP="001D522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52"/>
              <w:szCs w:val="52"/>
              <w:lang w:val="ru-RU"/>
            </w:rPr>
          </w:pPr>
          <w:r w:rsidRPr="00BC597E">
            <w:rPr>
              <w:rFonts w:ascii="Times New Roman" w:eastAsia="Times New Roman" w:hAnsi="Times New Roman" w:cs="Times New Roman"/>
              <w:b/>
              <w:sz w:val="52"/>
              <w:szCs w:val="52"/>
              <w:lang w:val="ru-RU"/>
            </w:rPr>
            <w:t xml:space="preserve">СВОДНЫЙ ГОДОВОЙ </w:t>
          </w:r>
          <w:r w:rsidR="00A829EF">
            <w:rPr>
              <w:rFonts w:ascii="Times New Roman" w:eastAsia="Times New Roman" w:hAnsi="Times New Roman" w:cs="Times New Roman"/>
              <w:b/>
              <w:sz w:val="52"/>
              <w:szCs w:val="52"/>
              <w:lang w:val="ru-RU"/>
            </w:rPr>
            <w:t>ОТЧЕТ</w:t>
          </w:r>
        </w:p>
        <w:p w:rsidR="001D5228" w:rsidRPr="00C56C06" w:rsidRDefault="001D5228" w:rsidP="001D522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</w:pPr>
          <w:r w:rsidRP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>О ХОДЕ РЕАЛИЗАЦИИ</w:t>
          </w:r>
          <w:r w:rsid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 И</w:t>
          </w:r>
          <w:r w:rsidR="00272C8F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 </w:t>
          </w:r>
          <w:r w:rsid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ОБ ОЦЕНКЕ ЭФФЕКТИВНОСТИ </w:t>
          </w:r>
          <w:r w:rsidRPr="00BC597E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МУНИЦИПАЛЬНЫХ ПРОГРАММ </w:t>
          </w:r>
          <w:r w:rsidR="00B12251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>БОГОТОЛЬСКОГО РАЙОНА</w:t>
          </w:r>
          <w:r w:rsidRPr="00C56C06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 КРАСНОЯРСКОГО КРАЯ</w:t>
          </w:r>
        </w:p>
        <w:p w:rsidR="001D5228" w:rsidRDefault="009237B2" w:rsidP="001D522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</w:pPr>
          <w:r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>ЗА 2021</w:t>
          </w:r>
          <w:r w:rsidR="001D5228" w:rsidRPr="00C56C06"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  <w:t xml:space="preserve"> ГОД</w:t>
          </w:r>
        </w:p>
        <w:p w:rsidR="001506A1" w:rsidRPr="00C56C06" w:rsidRDefault="001506A1" w:rsidP="001D5228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36"/>
              <w:szCs w:val="28"/>
              <w:lang w:val="ru-RU"/>
            </w:rPr>
          </w:pPr>
        </w:p>
        <w:p w:rsidR="001506A1" w:rsidRDefault="001506A1" w:rsidP="001D5228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</w:p>
        <w:p w:rsidR="008F371B" w:rsidRDefault="008F371B" w:rsidP="001D5228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  <w:r>
            <w:rPr>
              <w:noProof/>
              <w:lang w:val="ru-RU" w:eastAsia="ru-RU" w:bidi="ar-SA"/>
            </w:rPr>
            <w:drawing>
              <wp:inline distT="0" distB="0" distL="0" distR="0">
                <wp:extent cx="6490528" cy="3784821"/>
                <wp:effectExtent l="19050" t="0" r="5522" b="0"/>
                <wp:docPr id="4" name="Рисунок 3" descr="https://avatars.mds.yandex.net/get-zen_doc/2420191/pub_60b0d1080d73310cf0a81827_60b0d135eb73094da6896a8c/scale_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avatars.mds.yandex.net/get-zen_doc/2420191/pub_60b0d1080d73310cf0a81827_60b0d135eb73094da6896a8c/scale_1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7317" cy="37946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C08D9" w:rsidRDefault="007C08D9" w:rsidP="001D5228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  <w:r w:rsidRPr="00F70447">
            <w:rPr>
              <w:rFonts w:ascii="Times New Roman" w:eastAsia="Calibri" w:hAnsi="Times New Roman" w:cs="Times New Roman"/>
              <w:b/>
              <w:sz w:val="24"/>
              <w:lang w:val="ru-RU"/>
            </w:rPr>
            <w:t>г. Боготол</w:t>
          </w:r>
        </w:p>
        <w:p w:rsidR="002E78A3" w:rsidRDefault="00EC69CB" w:rsidP="00DA25DF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  <w:r>
            <w:rPr>
              <w:rFonts w:ascii="Times New Roman" w:eastAsia="Calibri" w:hAnsi="Times New Roman" w:cs="Times New Roman"/>
              <w:b/>
              <w:sz w:val="24"/>
              <w:lang w:val="ru-RU"/>
            </w:rPr>
            <w:t>202</w:t>
          </w:r>
          <w:r w:rsidR="009237B2">
            <w:rPr>
              <w:rFonts w:ascii="Times New Roman" w:eastAsia="Calibri" w:hAnsi="Times New Roman" w:cs="Times New Roman"/>
              <w:b/>
              <w:sz w:val="24"/>
              <w:lang w:val="ru-RU"/>
            </w:rPr>
            <w:t>2</w:t>
          </w:r>
        </w:p>
        <w:p w:rsidR="002E78A3" w:rsidRDefault="002E78A3" w:rsidP="00DA25DF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</w:p>
        <w:p w:rsidR="001D5228" w:rsidRPr="00F70447" w:rsidRDefault="00670C9C" w:rsidP="00DA25DF">
          <w:pPr>
            <w:spacing w:line="360" w:lineRule="auto"/>
            <w:jc w:val="center"/>
            <w:rPr>
              <w:rFonts w:ascii="Times New Roman" w:eastAsia="Calibri" w:hAnsi="Times New Roman" w:cs="Times New Roman"/>
              <w:b/>
              <w:sz w:val="24"/>
              <w:lang w:val="ru-RU"/>
            </w:rPr>
          </w:pPr>
        </w:p>
      </w:sdtContent>
    </w:sdt>
    <w:p w:rsidR="00887F55" w:rsidRPr="00E10331" w:rsidRDefault="00BC597E" w:rsidP="00887F55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E10331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ВВЕДЕНИЕ</w:t>
      </w:r>
    </w:p>
    <w:p w:rsidR="009907F1" w:rsidRPr="00E10331" w:rsidRDefault="009907F1" w:rsidP="00C032C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i w:val="0"/>
          <w:szCs w:val="28"/>
          <w:lang w:val="ru-RU"/>
        </w:rPr>
      </w:pPr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рамках совершенствования программно – целевого принципа организации деятельности органов местного самоуправления </w:t>
      </w:r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перехода на программный принцип формирования бюджета, в соответствии с Бюджетным кодексом Российской Федерации с 2014 года в </w:t>
      </w:r>
      <w:proofErr w:type="spellStart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Красноярского края началась реализация муниципальных программ.</w:t>
      </w:r>
    </w:p>
    <w:p w:rsidR="00255EC4" w:rsidRPr="00E10331" w:rsidRDefault="00BC597E" w:rsidP="00C032C9">
      <w:pPr>
        <w:spacing w:after="0"/>
        <w:ind w:firstLine="53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Сводный годовой доклад о ходе реализации и оценке эффективности муниципальных программ подготовлен в соответствии с </w:t>
      </w:r>
      <w:r w:rsidR="00B972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остановлением администрации </w:t>
      </w:r>
      <w:proofErr w:type="spellStart"/>
      <w:r w:rsidR="00B972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района</w:t>
      </w:r>
      <w:proofErr w:type="spellEnd"/>
      <w:r w:rsidR="00B97289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 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05.08.2013 № 560-п «</w:t>
      </w:r>
      <w:r w:rsidR="004E5B9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Об утверждении П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орядка</w:t>
      </w:r>
      <w:r w:rsidR="004E5B9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принятия решений о разработке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программ </w:t>
      </w:r>
      <w:proofErr w:type="spellStart"/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</w:t>
      </w:r>
      <w:r w:rsidR="004E5B9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, их формировании и реализации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2D438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Распоряжением Г</w:t>
      </w:r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лавы администрации </w:t>
      </w:r>
      <w:proofErr w:type="spellStart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от 02.08.2013 № 160-р « Об</w:t>
      </w:r>
      <w:r w:rsidR="003142E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утверждении перечня муниципальных программ </w:t>
      </w:r>
      <w:proofErr w:type="spellStart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AA11BA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</w:t>
      </w:r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</w:t>
      </w:r>
      <w:r w:rsidR="00255EC4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рамках бюджетов всех уровней на террит</w:t>
      </w:r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ории </w:t>
      </w:r>
      <w:proofErr w:type="spellStart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391225" w:rsidRPr="00E1033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</w:t>
      </w:r>
      <w:r w:rsidR="009237B2">
        <w:rPr>
          <w:rFonts w:ascii="Times New Roman" w:hAnsi="Times New Roman" w:cs="Times New Roman"/>
          <w:i w:val="0"/>
          <w:sz w:val="24"/>
          <w:szCs w:val="24"/>
          <w:lang w:val="ru-RU"/>
        </w:rPr>
        <w:t>2021</w:t>
      </w:r>
      <w:r w:rsidR="008D05CF" w:rsidRPr="00FA28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действовали 17</w:t>
      </w:r>
      <w:r w:rsidR="00255EC4" w:rsidRPr="00FA286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программ.</w:t>
      </w:r>
    </w:p>
    <w:p w:rsidR="00C56C06" w:rsidRPr="00E10331" w:rsidRDefault="00C56C06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  <w:lang w:val="ru-RU"/>
        </w:rPr>
      </w:pPr>
    </w:p>
    <w:p w:rsidR="00D45BE3" w:rsidRPr="004420EB" w:rsidRDefault="00B34BCA" w:rsidP="00DC60C5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4420E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Заключение об</w:t>
      </w:r>
      <w:r w:rsidR="007D3D7C" w:rsidRPr="004420E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о</w:t>
      </w:r>
      <w:r w:rsidRPr="004420E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ценке</w:t>
      </w:r>
      <w:r w:rsidR="004420EB" w:rsidRPr="004420E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  <w:r w:rsidR="007D3D7C" w:rsidRPr="004420EB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эффективности реализации муниципальных программ</w:t>
      </w:r>
    </w:p>
    <w:p w:rsidR="007D3D7C" w:rsidRPr="004420EB" w:rsidRDefault="00D45BE3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420E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Оценка эффективности муниципальных программ проведена в соответствии с </w:t>
      </w:r>
      <w:r w:rsidR="007D3D7C" w:rsidRPr="004420E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="007D3D7C" w:rsidRPr="004420E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D3D7C" w:rsidRPr="004420E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от 15.04.2015 № 199-п «Об утверждении </w:t>
      </w:r>
      <w:proofErr w:type="gramStart"/>
      <w:r w:rsidR="007D3D7C" w:rsidRPr="004420EB">
        <w:rPr>
          <w:rFonts w:ascii="Times New Roman" w:hAnsi="Times New Roman" w:cs="Times New Roman"/>
          <w:i w:val="0"/>
          <w:sz w:val="24"/>
          <w:szCs w:val="24"/>
          <w:lang w:val="ru-RU"/>
        </w:rPr>
        <w:t>Порядка оценки эффективности реализации муниципальных программ</w:t>
      </w:r>
      <w:proofErr w:type="gramEnd"/>
      <w:r w:rsidR="0068678D" w:rsidRPr="004420E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7D3D7C" w:rsidRPr="004420E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D3D7C" w:rsidRPr="004420E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края» основным критерием для проведения оценки эффективности являлось результативность достижения целевых показателей (индикаторов) с учетом затрат на их реализацию.</w:t>
      </w:r>
    </w:p>
    <w:p w:rsidR="000A6DB5" w:rsidRPr="004420EB" w:rsidRDefault="000A6DB5" w:rsidP="00C032C9">
      <w:pPr>
        <w:pStyle w:val="a8"/>
        <w:spacing w:line="276" w:lineRule="auto"/>
        <w:ind w:firstLine="708"/>
        <w:rPr>
          <w:i w:val="0"/>
          <w:sz w:val="24"/>
          <w:szCs w:val="24"/>
          <w:lang w:val="ru-RU"/>
        </w:rPr>
      </w:pPr>
      <w:r w:rsidRPr="004420EB">
        <w:rPr>
          <w:i w:val="0"/>
          <w:sz w:val="24"/>
          <w:szCs w:val="24"/>
          <w:lang w:val="ru-RU"/>
        </w:rPr>
        <w:t>Итоговая оценка эффективности (</w:t>
      </w:r>
      <w:r w:rsidR="0068678D" w:rsidRPr="004420EB">
        <w:rPr>
          <w:b/>
          <w:i w:val="0"/>
          <w:sz w:val="24"/>
          <w:szCs w:val="24"/>
        </w:rPr>
        <w:t>Q</w:t>
      </w:r>
      <w:r w:rsidR="0068678D" w:rsidRPr="004420EB">
        <w:rPr>
          <w:b/>
          <w:i w:val="0"/>
          <w:sz w:val="24"/>
          <w:szCs w:val="24"/>
          <w:lang w:val="ru-RU"/>
        </w:rPr>
        <w:t xml:space="preserve"> </w:t>
      </w:r>
      <w:r w:rsidRPr="004420EB">
        <w:rPr>
          <w:b/>
          <w:i w:val="0"/>
          <w:sz w:val="24"/>
          <w:szCs w:val="24"/>
          <w:lang w:val="ru-RU"/>
        </w:rPr>
        <w:t>итог</w:t>
      </w:r>
      <w:r w:rsidRPr="004420EB">
        <w:rPr>
          <w:i w:val="0"/>
          <w:sz w:val="24"/>
          <w:szCs w:val="24"/>
          <w:lang w:val="ru-RU"/>
        </w:rPr>
        <w:t>) включает в себя анализ полноты и эффективности бюджетных ассигнований на реализацию программы, степени достижения ее целевых индикаторов и показателей результативности.</w:t>
      </w:r>
    </w:p>
    <w:p w:rsidR="000A6DB5" w:rsidRPr="004420EB" w:rsidRDefault="000A6DB5" w:rsidP="00C032C9">
      <w:pPr>
        <w:pStyle w:val="a8"/>
        <w:rPr>
          <w:lang w:val="ru-RU"/>
        </w:rPr>
      </w:pPr>
      <w:r w:rsidRPr="004420EB">
        <w:rPr>
          <w:lang w:val="ru-RU"/>
        </w:rPr>
        <w:t>Эффективность реализации программы признается:</w:t>
      </w:r>
    </w:p>
    <w:p w:rsidR="000A6DB5" w:rsidRPr="004420EB" w:rsidRDefault="000A6DB5" w:rsidP="00C032C9">
      <w:pPr>
        <w:pStyle w:val="a8"/>
        <w:rPr>
          <w:rFonts w:eastAsia="Times New Roman"/>
          <w:bCs/>
          <w:i w:val="0"/>
          <w:sz w:val="24"/>
          <w:szCs w:val="24"/>
          <w:lang w:val="ru-RU" w:eastAsia="ru-RU"/>
        </w:rPr>
      </w:pPr>
      <w:proofErr w:type="gramStart"/>
      <w:r w:rsidRPr="004420EB">
        <w:rPr>
          <w:b/>
          <w:i w:val="0"/>
          <w:sz w:val="24"/>
          <w:szCs w:val="24"/>
          <w:lang w:val="ru-RU"/>
        </w:rPr>
        <w:t>высокой</w:t>
      </w:r>
      <w:proofErr w:type="gramEnd"/>
      <w:r w:rsidRPr="004420EB">
        <w:rPr>
          <w:i w:val="0"/>
          <w:sz w:val="24"/>
          <w:szCs w:val="24"/>
          <w:lang w:val="ru-RU"/>
        </w:rPr>
        <w:t xml:space="preserve">, если </w:t>
      </w:r>
      <w:r w:rsidR="006E3468" w:rsidRPr="004420EB">
        <w:rPr>
          <w:rFonts w:eastAsia="Times New Roman"/>
          <w:bCs/>
          <w:i w:val="0"/>
          <w:sz w:val="24"/>
          <w:szCs w:val="24"/>
          <w:lang w:eastAsia="ru-RU"/>
        </w:rPr>
        <w:t>Q</w:t>
      </w:r>
      <w:r w:rsidR="0068678D" w:rsidRPr="004420EB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 </w:t>
      </w:r>
      <w:r w:rsidRPr="004420EB">
        <w:rPr>
          <w:rFonts w:eastAsia="Times New Roman"/>
          <w:bCs/>
          <w:i w:val="0"/>
          <w:sz w:val="24"/>
          <w:szCs w:val="24"/>
          <w:lang w:val="ru-RU" w:eastAsia="ru-RU"/>
        </w:rPr>
        <w:t>итог не менее 0,9;</w:t>
      </w:r>
    </w:p>
    <w:p w:rsidR="000A6DB5" w:rsidRPr="004420EB" w:rsidRDefault="000A6DB5" w:rsidP="00C032C9">
      <w:pPr>
        <w:pStyle w:val="a8"/>
        <w:rPr>
          <w:rFonts w:eastAsia="Times New Roman"/>
          <w:bCs/>
          <w:i w:val="0"/>
          <w:sz w:val="24"/>
          <w:szCs w:val="24"/>
          <w:lang w:val="ru-RU" w:eastAsia="ru-RU"/>
        </w:rPr>
      </w:pPr>
      <w:proofErr w:type="gramStart"/>
      <w:r w:rsidRPr="004420EB">
        <w:rPr>
          <w:rFonts w:eastAsia="Times New Roman"/>
          <w:b/>
          <w:bCs/>
          <w:i w:val="0"/>
          <w:sz w:val="24"/>
          <w:szCs w:val="24"/>
          <w:lang w:val="ru-RU" w:eastAsia="ru-RU"/>
        </w:rPr>
        <w:t>средней</w:t>
      </w:r>
      <w:proofErr w:type="gramEnd"/>
      <w:r w:rsidR="006E3468" w:rsidRPr="004420EB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, если </w:t>
      </w:r>
      <w:r w:rsidR="006E3468" w:rsidRPr="004420EB">
        <w:rPr>
          <w:rFonts w:eastAsia="Times New Roman"/>
          <w:bCs/>
          <w:i w:val="0"/>
          <w:sz w:val="24"/>
          <w:szCs w:val="24"/>
          <w:lang w:eastAsia="ru-RU"/>
        </w:rPr>
        <w:t>Q</w:t>
      </w:r>
      <w:r w:rsidR="0068678D" w:rsidRPr="004420EB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 </w:t>
      </w:r>
      <w:r w:rsidRPr="004420EB">
        <w:rPr>
          <w:rFonts w:eastAsia="Times New Roman"/>
          <w:bCs/>
          <w:i w:val="0"/>
          <w:sz w:val="24"/>
          <w:szCs w:val="24"/>
          <w:lang w:val="ru-RU" w:eastAsia="ru-RU"/>
        </w:rPr>
        <w:t>итог не менее 0,8;</w:t>
      </w:r>
    </w:p>
    <w:p w:rsidR="000A6DB5" w:rsidRPr="004420EB" w:rsidRDefault="000A6DB5" w:rsidP="00C032C9">
      <w:pPr>
        <w:pStyle w:val="a8"/>
        <w:rPr>
          <w:rFonts w:eastAsia="Times New Roman"/>
          <w:bCs/>
          <w:i w:val="0"/>
          <w:sz w:val="24"/>
          <w:szCs w:val="24"/>
          <w:lang w:val="ru-RU" w:eastAsia="ru-RU"/>
        </w:rPr>
      </w:pPr>
      <w:proofErr w:type="gramStart"/>
      <w:r w:rsidRPr="004420EB">
        <w:rPr>
          <w:rFonts w:eastAsia="Times New Roman"/>
          <w:b/>
          <w:bCs/>
          <w:i w:val="0"/>
          <w:sz w:val="24"/>
          <w:szCs w:val="24"/>
          <w:lang w:val="ru-RU" w:eastAsia="ru-RU"/>
        </w:rPr>
        <w:t>удовлетворительной</w:t>
      </w:r>
      <w:proofErr w:type="gramEnd"/>
      <w:r w:rsidR="006E3468" w:rsidRPr="004420EB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, если </w:t>
      </w:r>
      <w:r w:rsidR="006E3468" w:rsidRPr="004420EB">
        <w:rPr>
          <w:rFonts w:eastAsia="Times New Roman"/>
          <w:bCs/>
          <w:i w:val="0"/>
          <w:sz w:val="24"/>
          <w:szCs w:val="24"/>
          <w:lang w:eastAsia="ru-RU"/>
        </w:rPr>
        <w:t>Q</w:t>
      </w:r>
      <w:r w:rsidR="0068678D" w:rsidRPr="004420EB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 </w:t>
      </w:r>
      <w:r w:rsidR="007D3D7C" w:rsidRPr="004420EB">
        <w:rPr>
          <w:rFonts w:eastAsia="Times New Roman"/>
          <w:bCs/>
          <w:i w:val="0"/>
          <w:sz w:val="24"/>
          <w:szCs w:val="24"/>
          <w:lang w:val="ru-RU" w:eastAsia="ru-RU"/>
        </w:rPr>
        <w:t>итог не менее 0,7;</w:t>
      </w:r>
    </w:p>
    <w:p w:rsidR="007D3D7C" w:rsidRPr="004420EB" w:rsidRDefault="007D3D7C" w:rsidP="00C032C9">
      <w:pPr>
        <w:pStyle w:val="a8"/>
        <w:rPr>
          <w:rFonts w:eastAsia="Times New Roman"/>
          <w:b/>
          <w:bCs/>
          <w:i w:val="0"/>
          <w:sz w:val="24"/>
          <w:szCs w:val="24"/>
          <w:lang w:val="ru-RU" w:eastAsia="ru-RU"/>
        </w:rPr>
      </w:pPr>
      <w:r w:rsidRPr="004420EB">
        <w:rPr>
          <w:rFonts w:eastAsia="Times New Roman"/>
          <w:bCs/>
          <w:i w:val="0"/>
          <w:sz w:val="24"/>
          <w:szCs w:val="24"/>
          <w:lang w:val="ru-RU" w:eastAsia="ru-RU"/>
        </w:rPr>
        <w:t xml:space="preserve">в остальных случаях эффективность реализации Программы признается </w:t>
      </w:r>
      <w:r w:rsidRPr="004420EB">
        <w:rPr>
          <w:rFonts w:eastAsia="Times New Roman"/>
          <w:b/>
          <w:bCs/>
          <w:i w:val="0"/>
          <w:sz w:val="24"/>
          <w:szCs w:val="24"/>
          <w:lang w:val="ru-RU" w:eastAsia="ru-RU"/>
        </w:rPr>
        <w:t>неудовлетворительной</w:t>
      </w:r>
    </w:p>
    <w:tbl>
      <w:tblPr>
        <w:tblW w:w="9938" w:type="dxa"/>
        <w:tblInd w:w="93" w:type="dxa"/>
        <w:tblLayout w:type="fixed"/>
        <w:tblLook w:val="04A0"/>
      </w:tblPr>
      <w:tblGrid>
        <w:gridCol w:w="617"/>
        <w:gridCol w:w="8187"/>
        <w:gridCol w:w="1134"/>
      </w:tblGrid>
      <w:tr w:rsidR="000A6DB5" w:rsidRPr="000C7D82" w:rsidTr="000A6DB5">
        <w:trPr>
          <w:trHeight w:val="409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71341E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71341E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="008401E3"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муниципальных</w:t>
            </w:r>
            <w:proofErr w:type="spellEnd"/>
            <w:r w:rsidR="008401E3"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программ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71341E" w:rsidRDefault="006E3468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Q</w:t>
            </w:r>
            <w:r w:rsidR="008401E3"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A6DB5"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итог</w:t>
            </w:r>
            <w:proofErr w:type="spellEnd"/>
          </w:p>
        </w:tc>
      </w:tr>
      <w:tr w:rsidR="000A6DB5" w:rsidRPr="000C7D82" w:rsidTr="004E5612">
        <w:trPr>
          <w:trHeight w:val="5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71341E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="00EE4696"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71341E" w:rsidRDefault="000A6DB5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1341E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71341E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Развитие</w:t>
            </w:r>
            <w:proofErr w:type="spellEnd"/>
            <w:r w:rsidR="000A5346" w:rsidRPr="0071341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41E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образования</w:t>
            </w:r>
            <w:proofErr w:type="spellEnd"/>
            <w:r w:rsidR="000A5346" w:rsidRPr="0071341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41E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Боготольскогорайона</w:t>
            </w:r>
            <w:proofErr w:type="spellEnd"/>
            <w:r w:rsidRPr="0071341E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71341E" w:rsidRDefault="00027B08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1341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5576DB" w:rsidRPr="0071341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1D4266" w:rsidRPr="0071341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0A6DB5" w:rsidRPr="000C7D82" w:rsidTr="00201F50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71341E" w:rsidRDefault="004420EB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EE4696" w:rsidRPr="0071341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71341E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1341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71341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71341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71341E" w:rsidRDefault="009D756D" w:rsidP="00BF3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1341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</w:t>
            </w:r>
            <w:r w:rsidR="00BF3846" w:rsidRPr="0071341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86</w:t>
            </w:r>
          </w:p>
        </w:tc>
      </w:tr>
      <w:tr w:rsidR="000A6DB5" w:rsidRPr="000C7D82" w:rsidTr="00201F50">
        <w:trPr>
          <w:trHeight w:val="5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4420EB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«Защита населения и территорий </w:t>
            </w:r>
            <w:proofErr w:type="spellStart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617EEE" w:rsidRDefault="004A0310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0A6DB5" w:rsidRPr="000C7D82" w:rsidTr="004E5612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4420EB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4E561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="000A6DB5"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</w:t>
            </w:r>
            <w:r w:rsidR="00954E1E"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витие</w:t>
            </w:r>
            <w:proofErr w:type="spellEnd"/>
            <w:r w:rsidR="000A5346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E1E"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культуры</w:t>
            </w:r>
            <w:proofErr w:type="spellEnd"/>
            <w:r w:rsidR="000A5346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E1E"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0A5346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E1E"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="00954E1E"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617EEE" w:rsidRDefault="00AC231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</w:t>
            </w:r>
            <w:r w:rsidR="002B42A6"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</w:p>
        </w:tc>
      </w:tr>
      <w:tr w:rsidR="000A6DB5" w:rsidRPr="000C7D82" w:rsidTr="004E5612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A66BE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4E561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9601F3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Развитие физической культуры и </w:t>
            </w:r>
            <w:r w:rsidR="00954E1E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спорта</w:t>
            </w:r>
            <w:r w:rsidR="00ED5DAF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617EEE" w:rsidRDefault="007C5B84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0,99</w:t>
            </w:r>
          </w:p>
        </w:tc>
      </w:tr>
      <w:tr w:rsidR="000A6DB5" w:rsidRPr="002B42A6" w:rsidTr="004E5612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4420EB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="00954E1E"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Молодежь</w:t>
            </w:r>
            <w:proofErr w:type="spellEnd"/>
            <w:r w:rsidR="006F0472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E1E"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6F0472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4E1E"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="00954E1E"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617EEE" w:rsidRDefault="002177C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0A6DB5" w:rsidRPr="000C7D82" w:rsidTr="000A6DB5">
        <w:trPr>
          <w:trHeight w:val="54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A66BE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954E1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«Развитие</w:t>
            </w:r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малого и среднего предпринимательства</w:t>
            </w:r>
            <w:r w:rsidR="00105394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инвести</w:t>
            </w:r>
            <w:r w:rsidR="00C23D04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</w:t>
            </w:r>
            <w:r w:rsidR="00105394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ионной деятельности</w:t>
            </w: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</w:t>
            </w:r>
            <w:r w:rsidR="00105394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617EEE" w:rsidRDefault="00960CAF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0A6DB5" w:rsidRPr="00617EEE" w:rsidTr="004E5612">
        <w:trPr>
          <w:trHeight w:val="4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617EEE" w:rsidRDefault="00A66BE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8F2749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Обеспечение транспортной доступности</w:t>
            </w:r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617EEE" w:rsidRDefault="0059153A" w:rsidP="00591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</w:t>
            </w:r>
            <w:r w:rsidR="00E76916"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</w:p>
        </w:tc>
      </w:tr>
      <w:tr w:rsidR="000A6DB5" w:rsidRPr="000C7D82" w:rsidTr="004E5612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617EEE" w:rsidRDefault="00A66BE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</w:t>
            </w:r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информационного общества в </w:t>
            </w:r>
            <w:proofErr w:type="spellStart"/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617EEE" w:rsidRDefault="0085022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D86CBA"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</w:tr>
      <w:tr w:rsidR="000A6DB5" w:rsidRPr="00617EEE" w:rsidTr="000A6DB5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617EEE" w:rsidRDefault="00A66BE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«Развитие</w:t>
            </w:r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земельно-имущественных отношений на территории </w:t>
            </w:r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Боготольский</w:t>
            </w:r>
            <w:proofErr w:type="spellEnd"/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617EEE" w:rsidRDefault="005F63C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lastRenderedPageBreak/>
              <w:t>1,0</w:t>
            </w:r>
          </w:p>
        </w:tc>
      </w:tr>
      <w:tr w:rsidR="000A6DB5" w:rsidRPr="00617EEE" w:rsidTr="000A6DB5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DB5" w:rsidRPr="00617EEE" w:rsidRDefault="000A6DB5" w:rsidP="00A6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lastRenderedPageBreak/>
              <w:t>1</w:t>
            </w:r>
            <w:proofErr w:type="spellStart"/>
            <w:r w:rsidR="00A66BEE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proofErr w:type="spellEnd"/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5" w:rsidRPr="00617EEE" w:rsidRDefault="000A6DB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</w:t>
            </w:r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сельского хозяйства </w:t>
            </w:r>
            <w:proofErr w:type="spellStart"/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="00103DC7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DB5" w:rsidRPr="00617EEE" w:rsidRDefault="002B42A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103DC7" w:rsidRPr="008D58C9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617EEE" w:rsidRDefault="00103DC7" w:rsidP="00A6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bookmarkStart w:id="0" w:name="_Toc348694069"/>
            <w:bookmarkStart w:id="1" w:name="_Toc348698825"/>
            <w:bookmarkStart w:id="2" w:name="_Toc348699586"/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="00A66BEE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617EEE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Содействие</w:t>
            </w:r>
            <w:proofErr w:type="spellEnd"/>
            <w:r w:rsidR="00840E98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развитию</w:t>
            </w:r>
            <w:proofErr w:type="spellEnd"/>
            <w:r w:rsidR="00840E98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местного</w:t>
            </w:r>
            <w:proofErr w:type="spellEnd"/>
            <w:r w:rsidR="00840E98"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самоуправления</w:t>
            </w:r>
            <w:proofErr w:type="spellEnd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617EEE" w:rsidRDefault="00575F3D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</w:tr>
      <w:tr w:rsidR="00103DC7" w:rsidRPr="00617EEE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617EEE" w:rsidRDefault="00A66BE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617EEE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«Обеспечение доступным и комфортным жильем граждан </w:t>
            </w:r>
            <w:proofErr w:type="spellStart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617EEE" w:rsidRDefault="002B42A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</w:t>
            </w:r>
            <w:r w:rsidR="00E76916"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90</w:t>
            </w:r>
          </w:p>
        </w:tc>
      </w:tr>
      <w:tr w:rsidR="00103DC7" w:rsidRPr="00617EEE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617EEE" w:rsidRDefault="00A66BE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617EEE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«Управление муниципальными финансами </w:t>
            </w:r>
            <w:proofErr w:type="spellStart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617EEE" w:rsidRDefault="00E42C3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  <w:tr w:rsidR="00103DC7" w:rsidRPr="008D58C9" w:rsidTr="00764183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DC7" w:rsidRPr="00617EEE" w:rsidRDefault="00A66BE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C7" w:rsidRPr="00617EEE" w:rsidRDefault="00103DC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«Поддержка социально-ориентированных некоммерческих организаций </w:t>
            </w:r>
            <w:proofErr w:type="spellStart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3DC7" w:rsidRPr="00617EEE" w:rsidRDefault="00E76916" w:rsidP="00E76916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0,90</w:t>
            </w:r>
          </w:p>
        </w:tc>
      </w:tr>
      <w:tr w:rsidR="00A35DCE" w:rsidRPr="008D58C9" w:rsidTr="00A35DCE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CE" w:rsidRPr="00617EEE" w:rsidRDefault="00A35DCE" w:rsidP="00A66B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bookmarkStart w:id="3" w:name="_Toc384626986"/>
            <w:bookmarkStart w:id="4" w:name="_Toc416705348"/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="00A66BEE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CE" w:rsidRPr="00617EEE" w:rsidRDefault="00A35DCE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«Обращение с отходами на территории </w:t>
            </w:r>
            <w:proofErr w:type="spellStart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5DCE" w:rsidRPr="00617EEE" w:rsidRDefault="002B42A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0,93</w:t>
            </w:r>
          </w:p>
        </w:tc>
      </w:tr>
      <w:tr w:rsidR="001336EE" w:rsidRPr="008D58C9" w:rsidTr="001336EE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EE" w:rsidRPr="00617EEE" w:rsidRDefault="001336E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="00A66BEE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  <w:r w:rsidR="00EE4696" w:rsidRPr="00617EE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EE" w:rsidRPr="00617EEE" w:rsidRDefault="001336EE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«Профилактика терроризма и экстремизма на территории </w:t>
            </w:r>
            <w:proofErr w:type="spellStart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617EE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36EE" w:rsidRPr="00617EEE" w:rsidRDefault="00806A1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617EE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</w:tr>
    </w:tbl>
    <w:p w:rsidR="00724197" w:rsidRPr="000C7D82" w:rsidRDefault="00724197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highlight w:val="yellow"/>
          <w:lang w:val="ru-RU"/>
        </w:rPr>
      </w:pPr>
    </w:p>
    <w:p w:rsidR="007C0241" w:rsidRPr="00B94D43" w:rsidRDefault="007C0241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>В результате проведенного анализа исполнени</w:t>
      </w:r>
      <w:r w:rsidR="00B5256C"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>я муниципальных программ за 202</w:t>
      </w:r>
      <w:r w:rsidR="009237B2"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можно сделать следующие выводы.</w:t>
      </w:r>
    </w:p>
    <w:p w:rsidR="007C0241" w:rsidRPr="00B94D43" w:rsidRDefault="00B5256C" w:rsidP="00C032C9">
      <w:pPr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>Из 17</w:t>
      </w:r>
      <w:r w:rsidR="007C0241"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действовавших на территории района программ:</w:t>
      </w:r>
    </w:p>
    <w:p w:rsidR="007C0241" w:rsidRPr="00B94D43" w:rsidRDefault="0071341E" w:rsidP="00C032C9">
      <w:pPr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4B3F7D"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C22F5E"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программ </w:t>
      </w:r>
      <w:r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703E8"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уровень эффективности </w:t>
      </w:r>
      <w:r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>– высокоэффективны;</w:t>
      </w:r>
    </w:p>
    <w:p w:rsidR="0071341E" w:rsidRPr="00B94D43" w:rsidRDefault="0071341E" w:rsidP="00C032C9">
      <w:pPr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94D43">
        <w:rPr>
          <w:rFonts w:ascii="Times New Roman" w:hAnsi="Times New Roman" w:cs="Times New Roman"/>
          <w:i w:val="0"/>
          <w:sz w:val="24"/>
          <w:szCs w:val="24"/>
          <w:lang w:val="ru-RU"/>
        </w:rPr>
        <w:t>- 1 муниципальная программа -  уровень эффективности  - средний.</w:t>
      </w:r>
    </w:p>
    <w:p w:rsidR="008F0B3D" w:rsidRPr="00B94D43" w:rsidRDefault="008F0B3D" w:rsidP="00C032C9">
      <w:pPr>
        <w:pStyle w:val="consplusnonformat"/>
        <w:spacing w:before="0" w:beforeAutospacing="0" w:after="0" w:afterAutospacing="0"/>
        <w:ind w:firstLine="720"/>
        <w:jc w:val="both"/>
      </w:pPr>
      <w:r w:rsidRPr="00B94D43">
        <w:t>По итогам реализац</w:t>
      </w:r>
      <w:r w:rsidR="00500552" w:rsidRPr="00B94D43">
        <w:t xml:space="preserve">ии муниципальных </w:t>
      </w:r>
      <w:r w:rsidR="009237B2" w:rsidRPr="00B94D43">
        <w:t>программ в 2021</w:t>
      </w:r>
      <w:r w:rsidRPr="00B94D43">
        <w:t xml:space="preserve"> году по ряду программ наблюдается положительная динамика выполнения целевых показателей, однако </w:t>
      </w:r>
      <w:proofErr w:type="gramStart"/>
      <w:r w:rsidRPr="00B94D43">
        <w:t>отдельные показатели не достигли</w:t>
      </w:r>
      <w:proofErr w:type="gramEnd"/>
      <w:r w:rsidRPr="00B94D43">
        <w:t xml:space="preserve"> своих плановых значений.</w:t>
      </w:r>
    </w:p>
    <w:p w:rsidR="008F0B3D" w:rsidRPr="00B94D43" w:rsidRDefault="008F0B3D" w:rsidP="00C032C9">
      <w:pPr>
        <w:pStyle w:val="consplusnonformat"/>
        <w:spacing w:before="0" w:beforeAutospacing="0" w:after="0" w:afterAutospacing="0"/>
        <w:ind w:firstLine="720"/>
        <w:jc w:val="both"/>
      </w:pPr>
      <w:r w:rsidRPr="00B94D43">
        <w:t>Необходимо отметить, что достижение запланированных значений целевых показателей возможно только при 100% финансировании программных мероприятий.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задач, установленных при разработке муниципальных программ.</w:t>
      </w:r>
    </w:p>
    <w:p w:rsidR="008F0B3D" w:rsidRPr="00104CB9" w:rsidRDefault="008F0B3D" w:rsidP="00C032C9">
      <w:pPr>
        <w:pStyle w:val="consplusnonformat"/>
        <w:spacing w:before="0" w:beforeAutospacing="0" w:after="0" w:afterAutospacing="0"/>
        <w:ind w:firstLine="720"/>
        <w:jc w:val="both"/>
      </w:pPr>
      <w:r w:rsidRPr="00B94D43">
        <w:t xml:space="preserve">В связи с этим, в целях повышения эффективности реализации муниципальных программ исполнителям всех муниципальных программ, предусмотренных к финансированию из </w:t>
      </w:r>
      <w:r w:rsidR="0069413E" w:rsidRPr="00B94D43">
        <w:t xml:space="preserve">районного </w:t>
      </w:r>
      <w:r w:rsidRPr="00B94D43">
        <w:t xml:space="preserve">бюджета </w:t>
      </w:r>
      <w:proofErr w:type="spellStart"/>
      <w:r w:rsidR="0069413E" w:rsidRPr="00B94D43">
        <w:t>Боготольского</w:t>
      </w:r>
      <w:proofErr w:type="spellEnd"/>
      <w:r w:rsidRPr="00B94D43">
        <w:t xml:space="preserve"> район</w:t>
      </w:r>
      <w:r w:rsidR="0069413E" w:rsidRPr="00B94D43">
        <w:t>а</w:t>
      </w:r>
      <w:r w:rsidRPr="00B94D43">
        <w:t xml:space="preserve"> в очередном финансовом году, необходимо уточнить знач</w:t>
      </w:r>
      <w:r w:rsidR="00FD69D3" w:rsidRPr="00B94D43">
        <w:t>ения це</w:t>
      </w:r>
      <w:r w:rsidR="009237B2" w:rsidRPr="00B94D43">
        <w:t>левых показателей на 2022</w:t>
      </w:r>
      <w:r w:rsidRPr="00B94D43">
        <w:t xml:space="preserve"> год, которые могут быть реально достигнуты при утвержденных на текущий год объемах финансирования.</w:t>
      </w:r>
      <w:r w:rsidRPr="00104CB9">
        <w:t xml:space="preserve"> </w:t>
      </w:r>
    </w:p>
    <w:p w:rsidR="007C0241" w:rsidRPr="00104CB9" w:rsidRDefault="007C0241" w:rsidP="00C032C9">
      <w:pPr>
        <w:spacing w:after="0"/>
        <w:ind w:firstLine="709"/>
        <w:jc w:val="both"/>
        <w:rPr>
          <w:szCs w:val="28"/>
          <w:lang w:val="ru-RU"/>
        </w:rPr>
      </w:pPr>
    </w:p>
    <w:p w:rsidR="007C0241" w:rsidRPr="00104CB9" w:rsidRDefault="007C0241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Pr="00104CB9" w:rsidRDefault="007E5CA7" w:rsidP="00C032C9">
      <w:pPr>
        <w:ind w:firstLine="709"/>
        <w:jc w:val="both"/>
        <w:rPr>
          <w:szCs w:val="28"/>
          <w:lang w:val="ru-RU"/>
        </w:rPr>
      </w:pPr>
    </w:p>
    <w:p w:rsidR="007E5CA7" w:rsidRDefault="007E5CA7" w:rsidP="00C032C9">
      <w:pPr>
        <w:ind w:firstLine="709"/>
        <w:jc w:val="both"/>
        <w:rPr>
          <w:szCs w:val="28"/>
          <w:lang w:val="ru-RU"/>
        </w:rPr>
      </w:pPr>
    </w:p>
    <w:p w:rsidR="002C362E" w:rsidRPr="00104CB9" w:rsidRDefault="002C362E" w:rsidP="00C032C9">
      <w:pPr>
        <w:ind w:firstLine="709"/>
        <w:jc w:val="both"/>
        <w:rPr>
          <w:szCs w:val="28"/>
          <w:lang w:val="ru-RU"/>
        </w:rPr>
      </w:pPr>
    </w:p>
    <w:p w:rsidR="000A6DB5" w:rsidRPr="00CA1DDD" w:rsidRDefault="00C56C06" w:rsidP="00DC60C5">
      <w:pPr>
        <w:pStyle w:val="a9"/>
        <w:rPr>
          <w:lang w:val="ru-RU" w:eastAsia="ru-RU"/>
        </w:rPr>
      </w:pPr>
      <w:r w:rsidRPr="00CA1DDD">
        <w:rPr>
          <w:lang w:val="ru-RU" w:eastAsia="ru-RU"/>
        </w:rPr>
        <w:lastRenderedPageBreak/>
        <w:t>М</w:t>
      </w:r>
      <w:r w:rsidR="000A6DB5" w:rsidRPr="00CA1DDD">
        <w:rPr>
          <w:lang w:val="ru-RU" w:eastAsia="ru-RU"/>
        </w:rPr>
        <w:t>УНИЦИПАЛЬНЫЕ ПРОГРАММЫ</w:t>
      </w:r>
      <w:bookmarkEnd w:id="0"/>
      <w:bookmarkEnd w:id="1"/>
      <w:bookmarkEnd w:id="2"/>
      <w:bookmarkEnd w:id="3"/>
      <w:r w:rsidR="007C08D9" w:rsidRPr="00CA1DDD">
        <w:rPr>
          <w:lang w:val="ru-RU" w:eastAsia="ru-RU"/>
        </w:rPr>
        <w:t xml:space="preserve">, РЕАЛИЗУЕМЫЕ </w:t>
      </w:r>
      <w:r w:rsidR="009237B2">
        <w:rPr>
          <w:lang w:val="ru-RU" w:eastAsia="ru-RU"/>
        </w:rPr>
        <w:t>В 2021</w:t>
      </w:r>
      <w:r w:rsidR="000A6DB5" w:rsidRPr="00CA1DDD">
        <w:rPr>
          <w:lang w:val="ru-RU" w:eastAsia="ru-RU"/>
        </w:rPr>
        <w:t xml:space="preserve"> ГОДУ</w:t>
      </w:r>
      <w:bookmarkEnd w:id="4"/>
    </w:p>
    <w:tbl>
      <w:tblPr>
        <w:tblW w:w="10080" w:type="dxa"/>
        <w:tblInd w:w="93" w:type="dxa"/>
        <w:tblLayout w:type="fixed"/>
        <w:tblLook w:val="04A0"/>
      </w:tblPr>
      <w:tblGrid>
        <w:gridCol w:w="617"/>
        <w:gridCol w:w="4360"/>
        <w:gridCol w:w="1559"/>
        <w:gridCol w:w="1984"/>
        <w:gridCol w:w="1560"/>
      </w:tblGrid>
      <w:tr w:rsidR="007C08D9" w:rsidRPr="00CA1DDD" w:rsidTr="00C84AC0">
        <w:trPr>
          <w:trHeight w:val="949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CA1DDD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</w:pPr>
            <w:r w:rsidRPr="00CA1D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CA1DDD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CA1D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="00FB4961" w:rsidRPr="00CA1D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D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муниципальных</w:t>
            </w:r>
            <w:proofErr w:type="spellEnd"/>
            <w:r w:rsidR="00FB4961" w:rsidRPr="00CA1D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D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программ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CA1DDD" w:rsidRDefault="00D61C00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CA1D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Утвержденона</w:t>
            </w:r>
            <w:proofErr w:type="spellEnd"/>
            <w:r w:rsidRPr="00CA1D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 xml:space="preserve"> 20</w:t>
            </w:r>
            <w:r w:rsidR="009237B2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21 </w:t>
            </w:r>
            <w:proofErr w:type="spellStart"/>
            <w:r w:rsidR="007C08D9" w:rsidRPr="00CA1DDD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CA1DDD" w:rsidRDefault="007F6E21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CA1DD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Кассовый</w:t>
            </w:r>
            <w:proofErr w:type="spellEnd"/>
            <w:r w:rsidR="00FB4961" w:rsidRPr="00CA1DD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DD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расход</w:t>
            </w:r>
            <w:proofErr w:type="spellEnd"/>
            <w:r w:rsidR="0029595D" w:rsidRPr="00CA1DD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61C00" w:rsidRPr="00CA1DD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за</w:t>
            </w:r>
            <w:proofErr w:type="spellEnd"/>
            <w:r w:rsidR="00D61C00" w:rsidRPr="00CA1DD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20</w:t>
            </w:r>
            <w:r w:rsidR="009237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21</w:t>
            </w:r>
            <w:r w:rsidR="009C03DB" w:rsidRPr="00CA1DD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C08D9" w:rsidRPr="00CA1DD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CA1DDD" w:rsidRDefault="007C08D9" w:rsidP="00C032C9">
            <w:pPr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1DD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A1DD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исполнения</w:t>
            </w:r>
            <w:proofErr w:type="spellEnd"/>
          </w:p>
        </w:tc>
      </w:tr>
      <w:tr w:rsidR="007C08D9" w:rsidRPr="009237B2" w:rsidTr="00C84AC0">
        <w:trPr>
          <w:trHeight w:val="5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="007F6E21"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7C08D9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Развитие</w:t>
            </w:r>
            <w:proofErr w:type="spellEnd"/>
            <w:r w:rsidR="00FB4961"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образования</w:t>
            </w:r>
            <w:proofErr w:type="spellEnd"/>
            <w:r w:rsidR="00FB4961"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FB4961"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9237B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337 659,4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9237B2" w:rsidP="00452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331 506,1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9237B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98,2</w:t>
            </w:r>
            <w:r w:rsidR="007C08D9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CA1DDD" w:rsidTr="00C84AC0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263B3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7F6E21"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9237B2" w:rsidP="00263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15 551,8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9237B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13 935,2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9237B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89,6</w:t>
            </w:r>
            <w:r w:rsidR="007C08D9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9237B2" w:rsidTr="00C84AC0">
        <w:trPr>
          <w:trHeight w:val="5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7F6E21"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«Защита населения и территорий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9237B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5 648.9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9237B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5 322,0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263B3C" w:rsidP="0092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9237B2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4,2</w:t>
            </w:r>
            <w:r w:rsidR="007C08D9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CA1DDD" w:rsidTr="00C84AC0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  <w:r w:rsidR="007F6E21"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Развитие</w:t>
            </w:r>
            <w:proofErr w:type="spellEnd"/>
            <w:r w:rsidR="00F25E6C"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культуры</w:t>
            </w:r>
            <w:proofErr w:type="spellEnd"/>
            <w:r w:rsidR="00F25E6C"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F25E6C"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6B593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101 843,8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6B593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101 362,8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6B593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99,5</w:t>
            </w:r>
            <w:r w:rsidR="007C08D9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CA1DDD" w:rsidTr="00C84AC0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 w:rsidR="007F6E21"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«Развитие физической культуры</w:t>
            </w:r>
            <w:r w:rsidR="004802E6"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</w:t>
            </w: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спорта».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083CE4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6 644,9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083CE4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6 549,3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083CE4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98</w:t>
            </w:r>
            <w:r w:rsidR="00BE7A31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,6</w:t>
            </w:r>
            <w:r w:rsidR="007C08D9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CA1DDD" w:rsidTr="00C84AC0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  <w:r w:rsidR="007F6E21"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Молодежь</w:t>
            </w:r>
            <w:proofErr w:type="spellEnd"/>
            <w:r w:rsidR="00584640"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Боготольского</w:t>
            </w:r>
            <w:proofErr w:type="spellEnd"/>
            <w:r w:rsidR="00584640"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района</w:t>
            </w:r>
            <w:proofErr w:type="spellEnd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0C3F63" w:rsidP="000C4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  <w:r w:rsidR="000C42A3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565,7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0C3F63" w:rsidP="000C4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  <w:r w:rsidR="000C42A3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500,3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7A2F84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0C42A3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7,5</w:t>
            </w:r>
            <w:r w:rsidR="007C08D9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CB148D" w:rsidTr="00C84AC0">
        <w:trPr>
          <w:trHeight w:val="54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  <w:r w:rsidR="007F6E21"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447ACA"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Развитие</w:t>
            </w: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малого и среднего предпринимательства</w:t>
            </w:r>
            <w:r w:rsidR="002C776C"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инвестиционной деятельности</w:t>
            </w: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</w:t>
            </w:r>
            <w:r w:rsidR="00B11B3D"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8F177F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10 897,1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8F177F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10 897,1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5A09D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100</w:t>
            </w:r>
            <w:r w:rsidR="007C08D9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2C1EF6" w:rsidTr="00C84AC0">
        <w:trPr>
          <w:trHeight w:val="4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D9" w:rsidRPr="002C1EF6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  <w:r w:rsidR="007F6E21"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r w:rsidR="0087266C"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Обеспечение транспортной доступности</w:t>
            </w: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CB148D" w:rsidP="003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15</w:t>
            </w:r>
            <w:r w:rsidR="00383DDE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090,3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383DD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1503</w:t>
            </w:r>
            <w:r w:rsidR="00CB148D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6,</w:t>
            </w: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383DDE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99,6</w:t>
            </w:r>
            <w:r w:rsidR="00341303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CA1DDD" w:rsidTr="00C84AC0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D9" w:rsidRPr="002C1EF6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  <w:r w:rsidR="007F6E21"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информационного общества в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Боготольском</w:t>
            </w:r>
            <w:proofErr w:type="spellEnd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38051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167,0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38051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38051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</w:t>
            </w:r>
            <w:r w:rsidR="00325EEB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</w:t>
            </w: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,9</w:t>
            </w:r>
            <w:r w:rsidR="00341303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7C08D9" w:rsidRPr="00CA1DDD" w:rsidTr="00C84AC0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D9" w:rsidRPr="002C1EF6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0</w:t>
            </w:r>
            <w:r w:rsidR="007F6E21"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D9" w:rsidRPr="002C1EF6" w:rsidRDefault="007C08D9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земельно-имущественных отношений на территории муниципального образования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Боготольский</w:t>
            </w:r>
            <w:proofErr w:type="spellEnd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AF717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3 317.9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AF717A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3 272,4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08D9" w:rsidRPr="002C1EF6" w:rsidRDefault="002C1EF6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98,6</w:t>
            </w:r>
            <w:r w:rsidR="00341303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CA1DDD" w:rsidTr="00C84AC0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2C1EF6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proofErr w:type="spellStart"/>
            <w:r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  <w:proofErr w:type="spellEnd"/>
            <w:r w:rsidR="007F6E21" w:rsidRPr="002C1EF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2C1EF6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«Развитие сельского хозяйства </w:t>
            </w:r>
            <w:proofErr w:type="spellStart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2C1EF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2C1EF6" w:rsidRDefault="00D76656" w:rsidP="0011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  <w:r w:rsidR="00115331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 306,5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2C1EF6" w:rsidRDefault="00115331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4 300,2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2C1EF6" w:rsidRDefault="00115331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99,9</w:t>
            </w:r>
            <w:r w:rsidR="00341303" w:rsidRPr="002C1EF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CA1DDD" w:rsidTr="00C84AC0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9615E8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  <w:r w:rsidR="007F6E21"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9615E8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proofErr w:type="spellStart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Содействие</w:t>
            </w:r>
            <w:proofErr w:type="spellEnd"/>
            <w:r w:rsidR="0037760D"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</w:rPr>
              <w:t>развитию</w:t>
            </w:r>
            <w:proofErr w:type="spellEnd"/>
            <w:r w:rsidR="0037760D"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местного</w:t>
            </w:r>
            <w:proofErr w:type="spellEnd"/>
            <w:r w:rsidR="0037760D"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самоуправления</w:t>
            </w:r>
            <w:proofErr w:type="spellEnd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9615E8" w:rsidRDefault="00115331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22 274,4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9615E8" w:rsidRDefault="00115331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21 300,7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9615E8" w:rsidRDefault="00604935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115331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5,6</w:t>
            </w:r>
            <w:r w:rsidR="00341303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CB0862" w:rsidTr="00C84AC0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9615E8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  <w:r w:rsidR="007F6E21"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9615E8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«Обеспечение доступным и комфортным жильем граждан </w:t>
            </w:r>
            <w:proofErr w:type="spellStart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9615E8" w:rsidRDefault="00C47D8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5 734,0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9615E8" w:rsidRDefault="00C47D87" w:rsidP="0031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5 734,0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9615E8" w:rsidRDefault="00C47D87" w:rsidP="00312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100</w:t>
            </w:r>
            <w:r w:rsidR="00341303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CB0862" w:rsidTr="00C84AC0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303" w:rsidRPr="009615E8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  <w:r w:rsidR="007F6E21"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03" w:rsidRPr="009615E8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«Управление муниципальными финансами </w:t>
            </w:r>
            <w:proofErr w:type="spellStart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9615E8" w:rsidRDefault="00CB086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119 353,6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9615E8" w:rsidRDefault="00CB086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119 130,1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303" w:rsidRPr="009615E8" w:rsidRDefault="00807750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99,8</w:t>
            </w:r>
            <w:r w:rsidR="00341303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%</w:t>
            </w:r>
          </w:p>
        </w:tc>
      </w:tr>
      <w:tr w:rsidR="00341303" w:rsidRPr="00CA1DDD" w:rsidTr="00C84AC0">
        <w:trPr>
          <w:trHeight w:val="37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1303" w:rsidRPr="009615E8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eastAsia="ru-RU"/>
              </w:rPr>
              <w:t>1</w:t>
            </w:r>
            <w:r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  <w:r w:rsidR="007F6E21"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1303" w:rsidRPr="009615E8" w:rsidRDefault="00341303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«Поддержка социально-ориентированных некоммерческих организаций </w:t>
            </w:r>
            <w:proofErr w:type="spellStart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1303" w:rsidRPr="009615E8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</w:t>
            </w:r>
            <w:r w:rsidR="00E73BDC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1303" w:rsidRPr="009615E8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</w:t>
            </w:r>
            <w:r w:rsidR="00E73BDC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1303" w:rsidRPr="009615E8" w:rsidRDefault="00E73BDC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0%</w:t>
            </w:r>
          </w:p>
        </w:tc>
      </w:tr>
      <w:tr w:rsidR="007F6E21" w:rsidRPr="00CA1DDD" w:rsidTr="00C84AC0">
        <w:trPr>
          <w:trHeight w:val="4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E21" w:rsidRPr="009615E8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16</w:t>
            </w:r>
            <w:r w:rsidR="007F6E21"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DC" w:rsidRPr="009615E8" w:rsidRDefault="004D00FA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Обращение с отходами на территории </w:t>
            </w:r>
            <w:proofErr w:type="spellStart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E21" w:rsidRPr="009615E8" w:rsidRDefault="00CB086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1 950,3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E21" w:rsidRPr="009615E8" w:rsidRDefault="00CB086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1 950,3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6E21" w:rsidRPr="009615E8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</w:t>
            </w:r>
            <w:r w:rsidR="00C34F87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</w:t>
            </w:r>
            <w:r w:rsidR="004D00FA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E73BDC" w:rsidRPr="00CA1DDD" w:rsidTr="00C84AC0">
        <w:trPr>
          <w:trHeight w:val="6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BDC" w:rsidRPr="009615E8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17</w:t>
            </w:r>
            <w:r w:rsidR="00E73BDC" w:rsidRPr="009615E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BDC" w:rsidRPr="009615E8" w:rsidRDefault="00E73BDC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Профилактика терроризма и экстремизма на территории </w:t>
            </w:r>
            <w:proofErr w:type="spellStart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BDC" w:rsidRPr="009615E8" w:rsidRDefault="003E7CDE" w:rsidP="003E7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</w:t>
            </w:r>
            <w:r w:rsidR="00E73BDC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BDC" w:rsidRPr="009615E8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</w:t>
            </w:r>
            <w:r w:rsidR="00A417AA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</w:t>
            </w:r>
            <w:r w:rsidR="00E86EC6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BDC" w:rsidRPr="009615E8" w:rsidRDefault="003B3E77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100</w:t>
            </w:r>
            <w:r w:rsidR="00E73BDC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  <w:tr w:rsidR="004D00FA" w:rsidRPr="00754B0D" w:rsidTr="00C84AC0">
        <w:trPr>
          <w:trHeight w:val="301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0FA" w:rsidRPr="009615E8" w:rsidRDefault="004D00FA" w:rsidP="00C032C9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1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0FA" w:rsidRPr="009615E8" w:rsidRDefault="00CB086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653 015,4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DDE" w:rsidRPr="009615E8" w:rsidRDefault="00383DDE" w:rsidP="0038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642 937,0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0FA" w:rsidRPr="009615E8" w:rsidRDefault="00CB0862" w:rsidP="00C03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98,5</w:t>
            </w:r>
            <w:r w:rsidR="004D00FA" w:rsidRPr="009615E8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7C08D9" w:rsidRPr="00CA1DDD" w:rsidRDefault="007C08D9" w:rsidP="00C032C9">
      <w:pPr>
        <w:jc w:val="both"/>
        <w:rPr>
          <w:i w:val="0"/>
          <w:lang w:val="ru-RU" w:eastAsia="ru-RU"/>
        </w:rPr>
      </w:pPr>
    </w:p>
    <w:p w:rsidR="009B6BC6" w:rsidRPr="00CA1DDD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1DDD">
        <w:rPr>
          <w:szCs w:val="28"/>
          <w:lang w:val="ru-RU"/>
        </w:rPr>
        <w:tab/>
      </w:r>
      <w:r w:rsidR="001439A6" w:rsidRPr="00CA1DDD">
        <w:rPr>
          <w:rFonts w:ascii="Times New Roman" w:hAnsi="Times New Roman" w:cs="Times New Roman"/>
          <w:i w:val="0"/>
          <w:sz w:val="24"/>
          <w:szCs w:val="24"/>
          <w:lang w:val="ru-RU"/>
        </w:rPr>
        <w:t>Муниципальные  программы в 202</w:t>
      </w:r>
      <w:r w:rsidR="00D15B1B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CA1DD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были направлены на реализацию важнейших приоритетов:</w:t>
      </w:r>
    </w:p>
    <w:p w:rsidR="009B6BC6" w:rsidRPr="00CA1DDD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1DDD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Pr="00CA1DD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повышение уровня жизни населения;</w:t>
      </w:r>
    </w:p>
    <w:p w:rsidR="009B6BC6" w:rsidRPr="00CA1DDD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1DD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CA1DD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повышение качества предоставления муниципальных услуг;</w:t>
      </w:r>
    </w:p>
    <w:p w:rsidR="009B6BC6" w:rsidRPr="00CA1DDD" w:rsidRDefault="009B6BC6" w:rsidP="00C032C9">
      <w:pPr>
        <w:tabs>
          <w:tab w:val="left" w:pos="-142"/>
        </w:tabs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CA1DD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CA1DD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повышение качества образования;</w:t>
      </w:r>
    </w:p>
    <w:p w:rsidR="00E53867" w:rsidRPr="00CA1DDD" w:rsidRDefault="00E53867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1DD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развитие сельского хозяйства на территории района;</w:t>
      </w:r>
    </w:p>
    <w:p w:rsidR="009B6BC6" w:rsidRPr="00CA1DDD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1DD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CA1DDD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развитие сферы культуры и спорта</w:t>
      </w:r>
      <w:r w:rsidRPr="00CA1DD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9B6BC6" w:rsidRPr="00CA1DDD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1DD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53867" w:rsidRPr="00CA1DDD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развитие субъектов предпринимательства в экономике</w:t>
      </w:r>
      <w:r w:rsidRPr="00CA1DDD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</w:t>
      </w:r>
      <w:r w:rsidRPr="00CA1DD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9B6BC6" w:rsidRPr="00CA1DDD" w:rsidRDefault="009B6BC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1DD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CA1DDD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совершенствование транспортной инфраструктуры</w:t>
      </w:r>
      <w:r w:rsidRPr="00CA1DD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B942F6" w:rsidRPr="00CA1DDD" w:rsidRDefault="009B6BC6" w:rsidP="00C032C9">
      <w:pPr>
        <w:tabs>
          <w:tab w:val="left" w:pos="-142"/>
        </w:tabs>
        <w:contextualSpacing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CA1DD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CA1DDD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модернизация жилищно-коммунального хозяйства</w:t>
      </w:r>
      <w:r w:rsidR="00B942F6" w:rsidRPr="00CA1DDD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;</w:t>
      </w:r>
    </w:p>
    <w:p w:rsidR="00B942F6" w:rsidRPr="00CA1DDD" w:rsidRDefault="00B942F6" w:rsidP="00C032C9">
      <w:pPr>
        <w:tabs>
          <w:tab w:val="left" w:pos="-142"/>
        </w:tabs>
        <w:contextualSpacing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CA1DDD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-</w:t>
      </w:r>
      <w:r w:rsidR="00046729" w:rsidRPr="00CA1DDD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охрана окружающей среды;</w:t>
      </w:r>
    </w:p>
    <w:p w:rsidR="009B6BC6" w:rsidRPr="00104CB9" w:rsidRDefault="00B942F6" w:rsidP="00C032C9">
      <w:pPr>
        <w:tabs>
          <w:tab w:val="left" w:pos="-142"/>
        </w:tabs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A1DDD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-профилактика терроризма и экстремизма в районе</w:t>
      </w:r>
      <w:r w:rsidR="00712622" w:rsidRPr="00CA1DDD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</w:t>
      </w:r>
    </w:p>
    <w:p w:rsidR="00CD3B01" w:rsidRPr="00104CB9" w:rsidRDefault="00CD3B01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lang w:val="ru-RU"/>
        </w:rPr>
      </w:pPr>
    </w:p>
    <w:p w:rsidR="00020B3B" w:rsidRPr="00104CB9" w:rsidRDefault="00020B3B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lang w:val="ru-RU"/>
        </w:rPr>
        <w:sectPr w:rsidR="00020B3B" w:rsidRPr="00104CB9" w:rsidSect="00AC382E"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p w:rsidR="00D76F76" w:rsidRPr="00104CB9" w:rsidRDefault="00D76F76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9776957" cy="6687047"/>
            <wp:effectExtent l="19050" t="0" r="1474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6BC6" w:rsidRPr="00104CB9" w:rsidRDefault="009B6BC6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B6BC6" w:rsidRPr="00104CB9" w:rsidRDefault="009B6BC6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  <w:sectPr w:rsidR="009B6BC6" w:rsidRPr="00104CB9" w:rsidSect="009B6BC6">
          <w:pgSz w:w="16838" w:h="11906" w:orient="landscape"/>
          <w:pgMar w:top="284" w:right="709" w:bottom="709" w:left="425" w:header="709" w:footer="709" w:gutter="0"/>
          <w:cols w:space="708"/>
          <w:docGrid w:linePitch="360"/>
        </w:sectPr>
      </w:pPr>
    </w:p>
    <w:p w:rsidR="009B6BC6" w:rsidRPr="00A24A60" w:rsidRDefault="006030FB" w:rsidP="00DC60C5">
      <w:pPr>
        <w:pStyle w:val="ConsTitle"/>
        <w:widowControl/>
        <w:tabs>
          <w:tab w:val="left" w:pos="-142"/>
        </w:tabs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4A60">
        <w:rPr>
          <w:rFonts w:ascii="Times New Roman" w:hAnsi="Times New Roman" w:cs="Times New Roman"/>
          <w:bCs w:val="0"/>
          <w:sz w:val="28"/>
          <w:szCs w:val="28"/>
        </w:rPr>
        <w:lastRenderedPageBreak/>
        <w:t>2</w:t>
      </w:r>
      <w:r w:rsidR="009B6BC6" w:rsidRPr="00A24A60">
        <w:rPr>
          <w:rFonts w:ascii="Times New Roman" w:hAnsi="Times New Roman" w:cs="Times New Roman"/>
          <w:bCs w:val="0"/>
          <w:sz w:val="28"/>
          <w:szCs w:val="28"/>
        </w:rPr>
        <w:t>. Сведения об использовании бюджетных ассигнований на реализацию муниципальных программ</w:t>
      </w:r>
    </w:p>
    <w:p w:rsidR="009B6BC6" w:rsidRPr="00A24A60" w:rsidRDefault="009B6BC6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0FB" w:rsidRPr="00A24A60" w:rsidRDefault="009B6BC6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4A60">
        <w:rPr>
          <w:rFonts w:ascii="Times New Roman" w:hAnsi="Times New Roman" w:cs="Times New Roman"/>
          <w:b w:val="0"/>
          <w:sz w:val="28"/>
          <w:szCs w:val="28"/>
        </w:rPr>
        <w:tab/>
      </w:r>
      <w:r w:rsidRPr="00A24A60">
        <w:rPr>
          <w:rFonts w:ascii="Times New Roman" w:hAnsi="Times New Roman" w:cs="Times New Roman"/>
          <w:b w:val="0"/>
          <w:sz w:val="24"/>
          <w:szCs w:val="24"/>
        </w:rPr>
        <w:t xml:space="preserve">В отчетном периоде </w:t>
      </w:r>
      <w:r w:rsidR="00D82C6B" w:rsidRPr="00A24A60">
        <w:rPr>
          <w:rFonts w:ascii="Times New Roman" w:hAnsi="Times New Roman" w:cs="Times New Roman"/>
          <w:b w:val="0"/>
          <w:sz w:val="24"/>
          <w:szCs w:val="24"/>
        </w:rPr>
        <w:t>в администрации</w:t>
      </w:r>
      <w:r w:rsidR="000E3EB9" w:rsidRPr="00A24A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030FB" w:rsidRPr="00A24A60"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 w:rsidRPr="00A24A60">
        <w:rPr>
          <w:rFonts w:ascii="Times New Roman" w:hAnsi="Times New Roman" w:cs="Times New Roman"/>
          <w:b w:val="0"/>
          <w:sz w:val="24"/>
          <w:szCs w:val="24"/>
        </w:rPr>
        <w:t xml:space="preserve"> района бы</w:t>
      </w:r>
      <w:r w:rsidR="006947F4" w:rsidRPr="00A24A60">
        <w:rPr>
          <w:rFonts w:ascii="Times New Roman" w:hAnsi="Times New Roman" w:cs="Times New Roman"/>
          <w:b w:val="0"/>
          <w:sz w:val="24"/>
          <w:szCs w:val="24"/>
        </w:rPr>
        <w:t xml:space="preserve">ли </w:t>
      </w:r>
      <w:r w:rsidR="002B4759" w:rsidRPr="00A24A60">
        <w:rPr>
          <w:rFonts w:ascii="Times New Roman" w:hAnsi="Times New Roman" w:cs="Times New Roman"/>
          <w:b w:val="0"/>
          <w:sz w:val="24"/>
          <w:szCs w:val="24"/>
        </w:rPr>
        <w:t>реализованы мероприятия по 17</w:t>
      </w:r>
      <w:r w:rsidRPr="00A24A60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 программам, из 1</w:t>
      </w:r>
      <w:r w:rsidR="002B4759" w:rsidRPr="00A24A60">
        <w:rPr>
          <w:rFonts w:ascii="Times New Roman" w:hAnsi="Times New Roman" w:cs="Times New Roman"/>
          <w:b w:val="0"/>
          <w:sz w:val="24"/>
          <w:szCs w:val="24"/>
        </w:rPr>
        <w:t>7</w:t>
      </w:r>
      <w:r w:rsidRPr="00A24A60">
        <w:rPr>
          <w:rFonts w:ascii="Times New Roman" w:hAnsi="Times New Roman" w:cs="Times New Roman"/>
          <w:b w:val="0"/>
          <w:sz w:val="24"/>
          <w:szCs w:val="24"/>
        </w:rPr>
        <w:t xml:space="preserve"> утвержденных программ. </w:t>
      </w:r>
    </w:p>
    <w:p w:rsidR="009B6BC6" w:rsidRPr="00A24A60" w:rsidRDefault="00E455C7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4A60">
        <w:rPr>
          <w:rFonts w:ascii="Times New Roman" w:hAnsi="Times New Roman" w:cs="Times New Roman"/>
          <w:b w:val="0"/>
          <w:sz w:val="24"/>
          <w:szCs w:val="24"/>
        </w:rPr>
        <w:tab/>
      </w:r>
      <w:r w:rsidR="009B6BC6" w:rsidRPr="00A24A60">
        <w:rPr>
          <w:rFonts w:ascii="Times New Roman" w:hAnsi="Times New Roman" w:cs="Times New Roman"/>
          <w:b w:val="0"/>
          <w:sz w:val="24"/>
          <w:szCs w:val="24"/>
        </w:rPr>
        <w:t>На реализац</w:t>
      </w:r>
      <w:r w:rsidR="006030FB" w:rsidRPr="00A24A60">
        <w:rPr>
          <w:rFonts w:ascii="Times New Roman" w:hAnsi="Times New Roman" w:cs="Times New Roman"/>
          <w:b w:val="0"/>
          <w:sz w:val="24"/>
          <w:szCs w:val="24"/>
        </w:rPr>
        <w:t xml:space="preserve">ию </w:t>
      </w:r>
      <w:r w:rsidR="00847BA1" w:rsidRPr="00A24A60">
        <w:rPr>
          <w:rFonts w:ascii="Times New Roman" w:hAnsi="Times New Roman" w:cs="Times New Roman"/>
          <w:b w:val="0"/>
          <w:sz w:val="24"/>
          <w:szCs w:val="24"/>
        </w:rPr>
        <w:t>муниципальных программ в 2021</w:t>
      </w:r>
      <w:r w:rsidR="009B6BC6" w:rsidRPr="00A24A60"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6030FB" w:rsidRPr="00A24A60">
        <w:rPr>
          <w:rFonts w:ascii="Times New Roman" w:hAnsi="Times New Roman" w:cs="Times New Roman"/>
          <w:b w:val="0"/>
          <w:sz w:val="24"/>
          <w:szCs w:val="24"/>
        </w:rPr>
        <w:t xml:space="preserve">предусматривалось направить </w:t>
      </w:r>
      <w:r w:rsidR="001506A1" w:rsidRPr="00A24A60">
        <w:rPr>
          <w:rFonts w:ascii="Times New Roman" w:hAnsi="Times New Roman" w:cs="Times New Roman"/>
          <w:b w:val="0"/>
          <w:sz w:val="24"/>
          <w:szCs w:val="24"/>
        </w:rPr>
        <w:t>653015,4</w:t>
      </w:r>
      <w:r w:rsidR="009B6BC6" w:rsidRPr="00A24A60">
        <w:rPr>
          <w:rFonts w:ascii="Times New Roman" w:hAnsi="Times New Roman" w:cs="Times New Roman"/>
          <w:b w:val="0"/>
          <w:sz w:val="24"/>
          <w:szCs w:val="24"/>
        </w:rPr>
        <w:t xml:space="preserve"> тыс. рублей, в том числе за счет средств </w:t>
      </w:r>
      <w:r w:rsidR="00B06B17" w:rsidRPr="00A24A60">
        <w:rPr>
          <w:rFonts w:ascii="Times New Roman" w:hAnsi="Times New Roman" w:cs="Times New Roman"/>
          <w:b w:val="0"/>
          <w:sz w:val="24"/>
          <w:szCs w:val="24"/>
        </w:rPr>
        <w:t>районного</w:t>
      </w:r>
      <w:r w:rsidR="009B6BC6" w:rsidRPr="00A24A60">
        <w:rPr>
          <w:rFonts w:ascii="Times New Roman" w:hAnsi="Times New Roman" w:cs="Times New Roman"/>
          <w:b w:val="0"/>
          <w:sz w:val="24"/>
          <w:szCs w:val="24"/>
        </w:rPr>
        <w:t xml:space="preserve"> бюджета </w:t>
      </w:r>
      <w:r w:rsidRPr="00A24A60">
        <w:rPr>
          <w:rFonts w:ascii="Times New Roman" w:hAnsi="Times New Roman" w:cs="Times New Roman"/>
          <w:b w:val="0"/>
          <w:sz w:val="24"/>
          <w:szCs w:val="24"/>
        </w:rPr>
        <w:t>–</w:t>
      </w:r>
      <w:r w:rsidR="00030A3F" w:rsidRPr="00A24A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06A1" w:rsidRPr="00A24A60">
        <w:rPr>
          <w:rFonts w:ascii="Times New Roman" w:hAnsi="Times New Roman" w:cs="Times New Roman"/>
          <w:b w:val="0"/>
          <w:sz w:val="24"/>
          <w:szCs w:val="24"/>
        </w:rPr>
        <w:t>361941,8</w:t>
      </w:r>
      <w:r w:rsidR="00AD6B81" w:rsidRPr="00A24A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6BC6" w:rsidRPr="00A24A60">
        <w:rPr>
          <w:rFonts w:ascii="Times New Roman" w:hAnsi="Times New Roman" w:cs="Times New Roman"/>
          <w:b w:val="0"/>
          <w:sz w:val="24"/>
          <w:szCs w:val="24"/>
        </w:rPr>
        <w:t xml:space="preserve">тыс. рублей. Фактическое исполнение составило </w:t>
      </w:r>
      <w:r w:rsidR="001506A1" w:rsidRPr="00A24A60">
        <w:rPr>
          <w:rFonts w:ascii="Times New Roman" w:hAnsi="Times New Roman" w:cs="Times New Roman"/>
          <w:b w:val="0"/>
          <w:sz w:val="24"/>
          <w:szCs w:val="24"/>
        </w:rPr>
        <w:t xml:space="preserve">642937,0 </w:t>
      </w:r>
      <w:r w:rsidR="009B6BC6" w:rsidRPr="00A24A60">
        <w:rPr>
          <w:rFonts w:ascii="Times New Roman" w:hAnsi="Times New Roman" w:cs="Times New Roman"/>
          <w:b w:val="0"/>
          <w:sz w:val="24"/>
          <w:szCs w:val="24"/>
        </w:rPr>
        <w:t xml:space="preserve">тыс. рублей, в том числе за счет средств </w:t>
      </w:r>
      <w:r w:rsidR="00B06B17" w:rsidRPr="00A24A60">
        <w:rPr>
          <w:rFonts w:ascii="Times New Roman" w:hAnsi="Times New Roman" w:cs="Times New Roman"/>
          <w:b w:val="0"/>
          <w:sz w:val="24"/>
          <w:szCs w:val="24"/>
        </w:rPr>
        <w:t xml:space="preserve">районного </w:t>
      </w:r>
      <w:r w:rsidR="009B6BC6" w:rsidRPr="00A24A60">
        <w:rPr>
          <w:rFonts w:ascii="Times New Roman" w:hAnsi="Times New Roman" w:cs="Times New Roman"/>
          <w:b w:val="0"/>
          <w:sz w:val="24"/>
          <w:szCs w:val="24"/>
        </w:rPr>
        <w:t xml:space="preserve">бюджета </w:t>
      </w:r>
      <w:r w:rsidR="001506A1" w:rsidRPr="00A24A60">
        <w:rPr>
          <w:rFonts w:ascii="Times New Roman" w:hAnsi="Times New Roman" w:cs="Times New Roman"/>
          <w:b w:val="0"/>
          <w:sz w:val="24"/>
          <w:szCs w:val="24"/>
        </w:rPr>
        <w:t>357805,1</w:t>
      </w:r>
      <w:r w:rsidR="00AD6B81" w:rsidRPr="00A24A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4ADB" w:rsidRPr="00A24A60">
        <w:rPr>
          <w:rFonts w:ascii="Times New Roman" w:hAnsi="Times New Roman" w:cs="Times New Roman"/>
          <w:b w:val="0"/>
          <w:sz w:val="24"/>
          <w:szCs w:val="24"/>
        </w:rPr>
        <w:t>тыс. рублей или</w:t>
      </w:r>
      <w:r w:rsidR="001506A1" w:rsidRPr="00A24A60">
        <w:rPr>
          <w:rFonts w:ascii="Times New Roman" w:hAnsi="Times New Roman" w:cs="Times New Roman"/>
          <w:b w:val="0"/>
          <w:sz w:val="24"/>
          <w:szCs w:val="24"/>
        </w:rPr>
        <w:t xml:space="preserve"> 98,5</w:t>
      </w:r>
      <w:r w:rsidR="009B6BC6" w:rsidRPr="00A24A60">
        <w:rPr>
          <w:rFonts w:ascii="Times New Roman" w:hAnsi="Times New Roman" w:cs="Times New Roman"/>
          <w:b w:val="0"/>
          <w:sz w:val="24"/>
          <w:szCs w:val="24"/>
        </w:rPr>
        <w:t xml:space="preserve"> % от годового плана.</w:t>
      </w:r>
    </w:p>
    <w:p w:rsidR="009B6BC6" w:rsidRPr="00A24A60" w:rsidRDefault="009B6BC6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BC6" w:rsidRPr="007C4CF0" w:rsidRDefault="009B6BC6" w:rsidP="00C032C9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  <w:highlight w:val="cyan"/>
        </w:rPr>
      </w:pPr>
      <w:r w:rsidRPr="007C4CF0">
        <w:rPr>
          <w:rFonts w:ascii="Times New Roman" w:hAnsi="Times New Roman" w:cs="Times New Roman"/>
          <w:b w:val="0"/>
          <w:noProof/>
          <w:sz w:val="28"/>
          <w:szCs w:val="28"/>
          <w:highlight w:val="cyan"/>
        </w:rPr>
        <w:drawing>
          <wp:inline distT="0" distB="0" distL="0" distR="0">
            <wp:extent cx="6410325" cy="2857500"/>
            <wp:effectExtent l="19050" t="0" r="9525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4ADB" w:rsidRPr="00A24A60" w:rsidRDefault="00F34ADB" w:rsidP="00C032C9">
      <w:pPr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B6BC6" w:rsidRPr="00104CB9" w:rsidRDefault="009B6BC6" w:rsidP="00C032C9">
      <w:pPr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Большую долю в финансировании муниципальных программ составляют </w:t>
      </w:r>
      <w:r w:rsidR="00524A51"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средства районного бюджета – </w:t>
      </w:r>
      <w:r w:rsidR="007732B3"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>55,65</w:t>
      </w:r>
      <w:r w:rsidR="00524A51"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%, </w:t>
      </w:r>
      <w:r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средства краевого бюджета </w:t>
      </w:r>
      <w:r w:rsidR="00C02EAF"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="00030A3F"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732B3"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>40,23</w:t>
      </w:r>
      <w:r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%, , федеральные – </w:t>
      </w:r>
      <w:r w:rsidR="007732B3"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>4,12</w:t>
      </w:r>
      <w:r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%. Краевые и федеральные средства выделяются на условиях </w:t>
      </w:r>
      <w:proofErr w:type="spellStart"/>
      <w:r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софинансирования</w:t>
      </w:r>
      <w:proofErr w:type="spellEnd"/>
      <w:r w:rsidRPr="00A24A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или при осуществлении отдельных государственных полномочий.</w:t>
      </w:r>
    </w:p>
    <w:p w:rsidR="009B6BC6" w:rsidRPr="00104CB9" w:rsidRDefault="009B6BC6" w:rsidP="00C032C9">
      <w:pPr>
        <w:ind w:firstLine="709"/>
        <w:jc w:val="both"/>
        <w:rPr>
          <w:szCs w:val="28"/>
          <w:lang w:val="ru-RU"/>
        </w:rPr>
      </w:pPr>
    </w:p>
    <w:p w:rsidR="009B6BC6" w:rsidRPr="00104CB9" w:rsidRDefault="009B6BC6" w:rsidP="00C032C9">
      <w:pPr>
        <w:ind w:firstLine="709"/>
        <w:jc w:val="both"/>
      </w:pPr>
      <w:r w:rsidRPr="00104CB9">
        <w:rPr>
          <w:noProof/>
          <w:szCs w:val="28"/>
          <w:lang w:val="ru-RU" w:eastAsia="ru-RU" w:bidi="ar-SA"/>
        </w:rPr>
        <w:lastRenderedPageBreak/>
        <w:drawing>
          <wp:inline distT="0" distB="0" distL="0" distR="0">
            <wp:extent cx="6307317" cy="7529886"/>
            <wp:effectExtent l="19050" t="0" r="17283" b="0"/>
            <wp:docPr id="7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75EB" w:rsidRPr="003A748A" w:rsidRDefault="008F371B" w:rsidP="003A748A">
      <w:pPr>
        <w:spacing w:after="0" w:line="240" w:lineRule="auto"/>
        <w:ind w:left="709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В 2021</w:t>
      </w:r>
      <w:r w:rsidR="009B6BC6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наибольший объем финансирования программ осуществлялся по направлениям: </w:t>
      </w:r>
    </w:p>
    <w:p w:rsidR="00725D04" w:rsidRPr="003A748A" w:rsidRDefault="002175EB" w:rsidP="003A748A">
      <w:pPr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B6BC6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образование – </w:t>
      </w:r>
      <w:r w:rsidR="008F371B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51,56</w:t>
      </w:r>
      <w:r w:rsidR="00725D04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%;</w:t>
      </w:r>
    </w:p>
    <w:p w:rsidR="00725D04" w:rsidRPr="003A748A" w:rsidRDefault="002175EB" w:rsidP="003A748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25D04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управлени</w:t>
      </w:r>
      <w:r w:rsidR="00F50E3C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 муниципальными финансами </w:t>
      </w:r>
      <w:r w:rsidR="00AF0005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18,</w:t>
      </w:r>
      <w:r w:rsidR="008F371B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52</w:t>
      </w:r>
      <w:r w:rsidR="00725D04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%;</w:t>
      </w:r>
    </w:p>
    <w:p w:rsidR="00725D04" w:rsidRPr="003A748A" w:rsidRDefault="002175EB" w:rsidP="003A748A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50E3C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культура–</w:t>
      </w:r>
      <w:r w:rsidR="00AF0005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8F371B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AF0005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8F371B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76</w:t>
      </w:r>
      <w:r w:rsidR="00725D04" w:rsidRPr="003A748A">
        <w:rPr>
          <w:rFonts w:ascii="Times New Roman" w:hAnsi="Times New Roman" w:cs="Times New Roman"/>
          <w:i w:val="0"/>
          <w:sz w:val="24"/>
          <w:szCs w:val="24"/>
          <w:lang w:val="ru-RU"/>
        </w:rPr>
        <w:t>%;</w:t>
      </w:r>
    </w:p>
    <w:p w:rsidR="004D5E9B" w:rsidRPr="003A748A" w:rsidRDefault="008F371B" w:rsidP="003A748A">
      <w:pPr>
        <w:pStyle w:val="a3"/>
        <w:spacing w:after="0" w:line="240" w:lineRule="auto"/>
        <w:ind w:left="709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3A748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 итогам 2021</w:t>
      </w:r>
      <w:r w:rsidR="004D5E9B" w:rsidRPr="003A748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года объем бюджетных ассигнований районного бюджета, предусмотренный на реализацию муниципальных программ, составил </w:t>
      </w:r>
      <w:r w:rsidRPr="003A748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642,9</w:t>
      </w:r>
      <w:r w:rsidR="006536A4" w:rsidRPr="003A748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млн. рублей, или </w:t>
      </w:r>
      <w:r w:rsidRPr="003A748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96</w:t>
      </w:r>
      <w:r w:rsidR="004D5E9B" w:rsidRPr="003A748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% от общего объема расходов районного бюджета</w:t>
      </w:r>
      <w:r w:rsidR="00BF18D9" w:rsidRPr="003A748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.</w:t>
      </w:r>
    </w:p>
    <w:p w:rsidR="007C0241" w:rsidRPr="00A24A60" w:rsidRDefault="007C0241" w:rsidP="00C032C9">
      <w:pPr>
        <w:jc w:val="both"/>
        <w:rPr>
          <w:sz w:val="22"/>
          <w:szCs w:val="28"/>
          <w:lang w:val="ru-RU"/>
        </w:rPr>
      </w:pPr>
    </w:p>
    <w:p w:rsidR="00020B3B" w:rsidRPr="00104CB9" w:rsidRDefault="00020B3B" w:rsidP="00C032C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  <w:sectPr w:rsidR="00020B3B" w:rsidRPr="00104CB9" w:rsidSect="00C93B92">
          <w:pgSz w:w="11906" w:h="16838"/>
          <w:pgMar w:top="709" w:right="709" w:bottom="425" w:left="851" w:header="709" w:footer="709" w:gutter="0"/>
          <w:cols w:space="708"/>
          <w:docGrid w:linePitch="360"/>
        </w:sectPr>
      </w:pPr>
    </w:p>
    <w:p w:rsidR="005F0CC4" w:rsidRPr="00564DB0" w:rsidRDefault="005F0CC4" w:rsidP="000E2E8F">
      <w:pPr>
        <w:pStyle w:val="a3"/>
        <w:spacing w:after="0"/>
        <w:ind w:left="142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Муниципальная п</w:t>
      </w:r>
      <w:r w:rsidR="005415EC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рограмма</w:t>
      </w:r>
      <w:r w:rsidR="000E2E8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1</w:t>
      </w:r>
    </w:p>
    <w:p w:rsidR="004F5725" w:rsidRPr="00564DB0" w:rsidRDefault="005F0CC4" w:rsidP="005A0B0B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Развитие образования </w:t>
      </w:r>
      <w:proofErr w:type="spellStart"/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F85835" w:rsidRPr="00E22C2F" w:rsidRDefault="00956BB0" w:rsidP="00C032C9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856FFF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856FFF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</w:t>
      </w:r>
      <w:r w:rsidR="0075589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№ 780</w:t>
      </w:r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</w:t>
      </w:r>
      <w:proofErr w:type="spellStart"/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</w:t>
      </w:r>
      <w:r w:rsidR="0075589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образования</w:t>
      </w:r>
      <w:r w:rsidR="008D42FB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5415EC" w:rsidRPr="00E22C2F" w:rsidRDefault="005F0CC4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</w:t>
      </w:r>
      <w:r w:rsidR="005415EC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5415EC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Управление образования администрации </w:t>
      </w:r>
      <w:proofErr w:type="spellStart"/>
      <w:r w:rsidR="005415EC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415EC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BE28CA" w:rsidRPr="00E22C2F" w:rsidRDefault="00BE28CA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Соисполнители муниципальной программы: Администрация </w:t>
      </w:r>
      <w:proofErr w:type="spellStart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МКУ «Межведомственная централизованная бухгалтерия» </w:t>
      </w:r>
      <w:proofErr w:type="spellStart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МБУ</w:t>
      </w:r>
      <w:r w:rsidR="00381936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«Служба автотранспортных перевозок» </w:t>
      </w:r>
      <w:proofErr w:type="spellStart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 </w:t>
      </w:r>
    </w:p>
    <w:p w:rsidR="005F0CC4" w:rsidRPr="00E22C2F" w:rsidRDefault="005F0CC4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Реализация программы позволит оптимизировать расходование бюджетных средств, сосредоточить материальные и кадровые ресурсы на приоритетных, наиболее значимых направлениях развития образования района.</w:t>
      </w:r>
    </w:p>
    <w:p w:rsidR="00C032C9" w:rsidRPr="00E22C2F" w:rsidRDefault="00C032C9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6254B4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</w:t>
      </w:r>
      <w:r w:rsidR="005415EC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C032C9" w:rsidRPr="00E22C2F" w:rsidRDefault="004B76FB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5415EC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дошкольного, общего и дополнительного образования детей.</w:t>
      </w:r>
    </w:p>
    <w:p w:rsidR="005415EC" w:rsidRPr="00E22C2F" w:rsidRDefault="005F0CC4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5415EC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реализации муниципальной</w:t>
      </w:r>
      <w:r w:rsidR="004B76FB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прочие мероприятия </w:t>
      </w:r>
      <w:r w:rsidR="005415EC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в сфере образования.</w:t>
      </w:r>
    </w:p>
    <w:p w:rsidR="00C674E3" w:rsidRPr="00E22C2F" w:rsidRDefault="00C674E3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3. Формирование законопослушного поведения участников дорожного движения</w:t>
      </w:r>
    </w:p>
    <w:p w:rsidR="004B76FB" w:rsidRPr="00E22C2F" w:rsidRDefault="005415EC" w:rsidP="00C032C9">
      <w:pPr>
        <w:spacing w:after="0"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415EC" w:rsidRPr="00E22C2F" w:rsidRDefault="005415EC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высокого качества образования, соответствующего потребностям граждан </w:t>
      </w:r>
      <w:r w:rsidR="00856FFF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перспективному развитию экономики </w:t>
      </w:r>
      <w:proofErr w:type="spellStart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856FFF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, обеспечение отдыха и оздоровления детей в летний период</w:t>
      </w:r>
      <w:r w:rsidR="004B76FB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B76FB" w:rsidRPr="00E22C2F" w:rsidRDefault="004B76FB" w:rsidP="00C032C9">
      <w:pPr>
        <w:spacing w:after="0" w:line="276" w:lineRule="auto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4B76FB" w:rsidRPr="00E22C2F" w:rsidRDefault="004B76FB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</w:r>
    </w:p>
    <w:p w:rsidR="004B76FB" w:rsidRPr="00E22C2F" w:rsidRDefault="004B76FB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эффективного управления отраслью</w:t>
      </w:r>
      <w:r w:rsidR="00856FFF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, исполнение переданных полномочий по опеке и попечительству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C61F9" w:rsidRPr="00E22C2F" w:rsidRDefault="002C61F9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предупреждение детского </w:t>
      </w:r>
      <w:proofErr w:type="spellStart"/>
      <w:proofErr w:type="gramStart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дорожно</w:t>
      </w:r>
      <w:proofErr w:type="spellEnd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транспортного</w:t>
      </w:r>
      <w:proofErr w:type="gramEnd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травматизма через создание условий для повышения уровня правовой культуры и воспитание культуры поведения участников дорожного движения.</w:t>
      </w:r>
    </w:p>
    <w:p w:rsidR="00E22C2F" w:rsidRPr="00E22C2F" w:rsidRDefault="005F0CC4" w:rsidP="00E22C2F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Общий </w:t>
      </w:r>
      <w:r w:rsidR="00F2591C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4B76FB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объем финансирования</w:t>
      </w:r>
      <w:r w:rsidR="00B953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202</w:t>
      </w:r>
      <w:r w:rsidR="00C06D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</w:t>
      </w:r>
      <w:r w:rsidR="004B76FB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</w:t>
      </w:r>
      <w:r w:rsidR="00C06D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337 659,4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</w:t>
      </w:r>
      <w:r w:rsidR="000A0D37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ыс. рублей, фактически освоено 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– </w:t>
      </w:r>
      <w:r w:rsidR="00C06D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331 506,10</w:t>
      </w:r>
      <w:r w:rsidR="00B953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или </w:t>
      </w:r>
      <w:r w:rsidR="00B953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98,</w:t>
      </w:r>
      <w:r w:rsidR="00AB4D88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4B76FB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</w:t>
      </w:r>
    </w:p>
    <w:p w:rsidR="004C26FD" w:rsidRPr="00E22C2F" w:rsidRDefault="004C26FD" w:rsidP="00E22C2F">
      <w:pPr>
        <w:spacing w:after="0" w:line="276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 «Развитие дошкольного, общего и дополнительного образования детей»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C26FD" w:rsidRPr="00E22C2F" w:rsidRDefault="004C26FD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в системе дошкольного,</w:t>
      </w:r>
      <w:r w:rsidR="00854C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C032C9" w:rsidRPr="00E22C2F" w:rsidRDefault="00C402B6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C402B6" w:rsidRPr="00E22C2F" w:rsidRDefault="00C402B6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доступность дошкольного образования, соответствующего единому стандарту качества дошкольного образования;</w:t>
      </w:r>
    </w:p>
    <w:p w:rsidR="00C402B6" w:rsidRPr="00E22C2F" w:rsidRDefault="00C402B6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C402B6" w:rsidRPr="00E22C2F" w:rsidRDefault="00C402B6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развитие районной системы дополнительного образования;</w:t>
      </w:r>
    </w:p>
    <w:p w:rsidR="00C402B6" w:rsidRPr="00E22C2F" w:rsidRDefault="00C402B6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 содействовать выявлению и поддержке одаренных детей;</w:t>
      </w:r>
    </w:p>
    <w:p w:rsidR="00C402B6" w:rsidRPr="00E22C2F" w:rsidRDefault="00C402B6" w:rsidP="00C032C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обеспечить безопасный, качественный отдых и оздоровление детей.</w:t>
      </w:r>
    </w:p>
    <w:p w:rsidR="005F0CC4" w:rsidRPr="00564DB0" w:rsidRDefault="00BD5A88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На 20</w:t>
      </w:r>
      <w:r w:rsidR="00960143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854C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</w:t>
      </w:r>
      <w:r w:rsidR="002B09D7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854C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объем финансирования подпрограммы составляет </w:t>
      </w:r>
      <w:r w:rsidR="00960143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285 990,7 </w:t>
      </w:r>
      <w:r w:rsidR="00854C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освоено </w:t>
      </w:r>
      <w:r w:rsidR="00960143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280 428,5 </w:t>
      </w:r>
      <w:r w:rsidR="00854C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 или </w:t>
      </w:r>
      <w:r w:rsidR="00FE6D28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98,1</w:t>
      </w:r>
      <w:r w:rsidR="00854C4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77489" w:rsidRPr="00E22C2F" w:rsidRDefault="00577489" w:rsidP="00C032C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реализации задачи 1. 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«Обеспечить доступность дошкольного образования, соответствующего единому стандарту качества дошкольного образования».</w:t>
      </w:r>
    </w:p>
    <w:p w:rsidR="00F85835" w:rsidRPr="00E22C2F" w:rsidRDefault="00577489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ab/>
      </w:r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счет средств </w:t>
      </w:r>
      <w:r w:rsidR="004B7F39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районного</w:t>
      </w:r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бюджета:</w:t>
      </w:r>
    </w:p>
    <w:p w:rsidR="00F85835" w:rsidRPr="00E22C2F" w:rsidRDefault="00F85835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B6EE3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запланированными бюджетными ассигнованиями приобретено </w:t>
      </w:r>
      <w:r w:rsidR="006764D7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оборудование на сумму </w:t>
      </w:r>
      <w:r w:rsidR="000E2433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100,0</w:t>
      </w:r>
      <w:r w:rsidR="006764D7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B6EE3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руб.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F85835" w:rsidRPr="00E22C2F" w:rsidRDefault="00F85835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проведены работы, приобретены расходные материалы для подготовки всех детских садов к новому учебному году на сумму </w:t>
      </w:r>
      <w:r w:rsidR="00232CF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200,0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232CF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232CF5" w:rsidRPr="00E22C2F" w:rsidRDefault="00232CF5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обеспечена деятельность (оказание услуг) подведомственных дошкольных образовательных учреждений на сумму </w:t>
      </w:r>
      <w:r w:rsidR="00544566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21 744,7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</w:t>
      </w:r>
      <w:proofErr w:type="spellStart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proofErr w:type="spellEnd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0E2433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при</w:t>
      </w:r>
      <w:proofErr w:type="gramEnd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запланированных </w:t>
      </w:r>
      <w:r w:rsidR="00544566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22 209,7 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руб.</w:t>
      </w:r>
    </w:p>
    <w:p w:rsidR="00F85835" w:rsidRPr="00E22C2F" w:rsidRDefault="00577489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</w:t>
      </w:r>
      <w:proofErr w:type="gramStart"/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F85835" w:rsidRPr="00E22C2F" w:rsidRDefault="00F85835" w:rsidP="00C032C9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E22C2F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субвенция </w:t>
      </w:r>
      <w:r w:rsidRPr="00E22C2F">
        <w:rPr>
          <w:rFonts w:ascii="Times New Roman" w:hAnsi="Times New Roman"/>
          <w:i w:val="0"/>
          <w:sz w:val="24"/>
          <w:szCs w:val="24"/>
          <w:lang w:val="ru-RU"/>
        </w:rPr>
        <w:t xml:space="preserve"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</w:r>
      <w:r w:rsidR="00417392" w:rsidRPr="00E22C2F">
        <w:rPr>
          <w:rFonts w:ascii="Times New Roman" w:hAnsi="Times New Roman"/>
          <w:i w:val="0"/>
          <w:sz w:val="24"/>
          <w:szCs w:val="24"/>
          <w:lang w:val="ru-RU"/>
        </w:rPr>
        <w:t xml:space="preserve">в соответствии с запланированными бюджетными ассигнованиями </w:t>
      </w:r>
      <w:r w:rsidRPr="00E22C2F">
        <w:rPr>
          <w:rFonts w:ascii="Times New Roman" w:hAnsi="Times New Roman"/>
          <w:i w:val="0"/>
          <w:sz w:val="24"/>
          <w:szCs w:val="24"/>
          <w:lang w:val="ru-RU"/>
        </w:rPr>
        <w:t xml:space="preserve">в сумме </w:t>
      </w:r>
      <w:r w:rsidR="00417392" w:rsidRPr="00E22C2F">
        <w:rPr>
          <w:rFonts w:ascii="Times New Roman" w:hAnsi="Times New Roman"/>
          <w:i w:val="0"/>
          <w:sz w:val="24"/>
          <w:szCs w:val="24"/>
          <w:lang w:val="ru-RU"/>
        </w:rPr>
        <w:t xml:space="preserve">13 109,2 </w:t>
      </w:r>
      <w:r w:rsidR="00F42485" w:rsidRPr="00E22C2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E22C2F">
        <w:rPr>
          <w:rFonts w:ascii="Times New Roman" w:hAnsi="Times New Roman"/>
          <w:i w:val="0"/>
          <w:sz w:val="24"/>
          <w:szCs w:val="24"/>
          <w:lang w:val="ru-RU"/>
        </w:rPr>
        <w:t>тыс.</w:t>
      </w:r>
      <w:r w:rsidR="000D4227" w:rsidRPr="00E22C2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E22C2F">
        <w:rPr>
          <w:rFonts w:ascii="Times New Roman" w:hAnsi="Times New Roman"/>
          <w:i w:val="0"/>
          <w:sz w:val="24"/>
          <w:szCs w:val="24"/>
          <w:lang w:val="ru-RU"/>
        </w:rPr>
        <w:t>руб.;</w:t>
      </w:r>
    </w:p>
    <w:p w:rsidR="0020740D" w:rsidRPr="00E22C2F" w:rsidRDefault="0020740D" w:rsidP="0020740D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E22C2F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субвенция </w:t>
      </w:r>
      <w:r w:rsidRPr="00E22C2F">
        <w:rPr>
          <w:rFonts w:ascii="Times New Roman" w:hAnsi="Times New Roman"/>
          <w:i w:val="0"/>
          <w:sz w:val="24"/>
          <w:szCs w:val="24"/>
          <w:lang w:val="ru-RU"/>
        </w:rPr>
        <w:t xml:space="preserve"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обеспечения деятельности административного и </w:t>
      </w:r>
      <w:proofErr w:type="spellStart"/>
      <w:r w:rsidRPr="00E22C2F">
        <w:rPr>
          <w:rFonts w:ascii="Times New Roman" w:hAnsi="Times New Roman"/>
          <w:i w:val="0"/>
          <w:sz w:val="24"/>
          <w:szCs w:val="24"/>
          <w:lang w:val="ru-RU"/>
        </w:rPr>
        <w:t>учебно</w:t>
      </w:r>
      <w:proofErr w:type="spellEnd"/>
      <w:r w:rsidRPr="00E22C2F">
        <w:rPr>
          <w:rFonts w:ascii="Times New Roman" w:hAnsi="Times New Roman"/>
          <w:i w:val="0"/>
          <w:sz w:val="24"/>
          <w:szCs w:val="24"/>
          <w:lang w:val="ru-RU"/>
        </w:rPr>
        <w:t xml:space="preserve"> – вспомогательного персонала в сумме 11 894.8  тыс. руб. при плане 11 953.5 тыс</w:t>
      </w:r>
      <w:proofErr w:type="gramStart"/>
      <w:r w:rsidRPr="00E22C2F">
        <w:rPr>
          <w:rFonts w:ascii="Times New Roman" w:hAnsi="Times New Roman"/>
          <w:i w:val="0"/>
          <w:sz w:val="24"/>
          <w:szCs w:val="24"/>
          <w:lang w:val="ru-RU"/>
        </w:rPr>
        <w:t>.р</w:t>
      </w:r>
      <w:proofErr w:type="gramEnd"/>
      <w:r w:rsidRPr="00E22C2F">
        <w:rPr>
          <w:rFonts w:ascii="Times New Roman" w:hAnsi="Times New Roman"/>
          <w:i w:val="0"/>
          <w:sz w:val="24"/>
          <w:szCs w:val="24"/>
          <w:lang w:val="ru-RU"/>
        </w:rPr>
        <w:t>уб.;</w:t>
      </w:r>
    </w:p>
    <w:p w:rsidR="00F85835" w:rsidRPr="00E22C2F" w:rsidRDefault="00F85835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субвенция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</w:t>
      </w:r>
      <w:r w:rsidR="00232CF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родительской платы» в </w:t>
      </w:r>
      <w:r w:rsidR="00E95DCA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соответствии</w:t>
      </w:r>
      <w:proofErr w:type="gramEnd"/>
      <w:r w:rsidR="00E95DCA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запланированными бюджетными ассигнованиями в </w:t>
      </w:r>
      <w:r w:rsidR="00232CF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сумме</w:t>
      </w:r>
      <w:r w:rsidR="005C557C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C24A7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39,1</w:t>
      </w:r>
      <w:r w:rsidR="00E91D69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руб.;</w:t>
      </w:r>
    </w:p>
    <w:p w:rsidR="00F85835" w:rsidRPr="00E22C2F" w:rsidRDefault="00F85835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 субвенция на реализацию закона Закон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образования»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в сумме </w:t>
      </w:r>
      <w:r w:rsidR="00F004A0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B71F80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22,</w:t>
      </w:r>
      <w:r w:rsidR="00F004A0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 </w:t>
      </w:r>
      <w:r w:rsidR="00232CF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тыс</w:t>
      </w:r>
      <w:proofErr w:type="gramStart"/>
      <w:r w:rsidR="00232CF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232CF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при плане </w:t>
      </w:r>
      <w:r w:rsidR="00F004A0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195,9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тыс.руб.;</w:t>
      </w:r>
    </w:p>
    <w:p w:rsidR="00F85835" w:rsidRPr="00E22C2F" w:rsidRDefault="00577489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F8583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внебюджетных источников:</w:t>
      </w:r>
    </w:p>
    <w:p w:rsidR="00F85835" w:rsidRPr="00E22C2F" w:rsidRDefault="00F8583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Прочие поступления доходов от оказания платных услуг (работ) получателями средств бюдже</w:t>
      </w:r>
      <w:r w:rsidR="00894549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тов муниципальных районов в</w:t>
      </w:r>
      <w:r w:rsidR="00FF11C0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2021</w:t>
      </w:r>
      <w:r w:rsidR="00232CF5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составили</w:t>
      </w:r>
      <w:r w:rsidR="00894549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</w:t>
      </w:r>
      <w:r w:rsidR="00FF11C0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85,9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 за счет родительской платы за содержание детей в дошкольных образовательных учреждениях.</w:t>
      </w:r>
      <w:r w:rsidR="00894549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894549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Недостижение</w:t>
      </w:r>
      <w:proofErr w:type="spellEnd"/>
      <w:r w:rsidR="00894549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планового показателя </w:t>
      </w:r>
      <w:r w:rsidR="00FF11C0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190,2</w:t>
      </w:r>
      <w:r w:rsidR="00894549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 произошло по причине </w:t>
      </w:r>
      <w:r w:rsidR="00FF11C0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болезни детей</w:t>
      </w:r>
      <w:r w:rsidR="00894549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647754" w:rsidRPr="00E22C2F" w:rsidRDefault="003414D6" w:rsidP="000816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</w:t>
      </w:r>
      <w:r w:rsidR="00647754" w:rsidRPr="00E22C2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реализации задачи 2</w:t>
      </w:r>
      <w:r w:rsidR="00647754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образования»</w:t>
      </w:r>
      <w:r w:rsidR="00EA61ED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8A5D53" w:rsidRPr="00E22C2F" w:rsidRDefault="008A5D53" w:rsidP="000816B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районного бюджета</w:t>
      </w:r>
      <w:r w:rsidR="00B201DE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864B32" w:rsidRPr="00E22C2F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 проведены работы, приобретены расходные материалы для подготовки всех школ к нов</w:t>
      </w:r>
      <w:r w:rsidR="00D800F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ому учебному году на сумму </w:t>
      </w:r>
      <w:r w:rsidR="00B201DE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273,2</w:t>
      </w:r>
      <w:r w:rsidR="00954A88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D4227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</w:t>
      </w:r>
      <w:proofErr w:type="spellStart"/>
      <w:r w:rsidR="000D4227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proofErr w:type="spellEnd"/>
      <w:r w:rsidR="000D4227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B201DE" w:rsidRPr="00E22C2F" w:rsidRDefault="00B201DE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 на развитие инфраструктуры общеобразовательных учреждений в сумме 15,0 тыс. руб.;</w:t>
      </w:r>
    </w:p>
    <w:p w:rsidR="00B201DE" w:rsidRPr="00E22C2F" w:rsidRDefault="00B201DE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- на создание (обновление)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в сумме 41.2 тыс. руб.;</w:t>
      </w:r>
    </w:p>
    <w:p w:rsidR="006E6C22" w:rsidRPr="00E22C2F" w:rsidRDefault="00717F28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субсидии из краевого бюджета на оформление помещений общеобразовательных учреждений, в которых расположены центры образования «Точка роста» в сумме 18,2 </w:t>
      </w:r>
      <w:proofErr w:type="spellStart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тыс</w:t>
      </w:r>
      <w:proofErr w:type="spellEnd"/>
      <w:proofErr w:type="gramStart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руб.;</w:t>
      </w:r>
    </w:p>
    <w:p w:rsidR="00A9742D" w:rsidRPr="00E22C2F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обеспечена деятельность (оказание услуг) подведомственных общеобразовательных учреждений на сумму </w:t>
      </w:r>
      <w:r w:rsidR="00717F28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63 883,5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</w:t>
      </w:r>
      <w:r w:rsidR="00D800F2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  <w:r w:rsidR="00717F28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="00717F28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при</w:t>
      </w:r>
      <w:proofErr w:type="gramEnd"/>
      <w:r w:rsidR="00717F28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запланированных 64664,2</w:t>
      </w:r>
      <w:r w:rsidR="00F5200E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4D46AF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D800F2" w:rsidRPr="00E22C2F" w:rsidRDefault="00864B32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обеспечена деятельность </w:t>
      </w:r>
      <w:proofErr w:type="gramStart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районной</w:t>
      </w:r>
      <w:proofErr w:type="gramEnd"/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ПМПК для обеспечения получения образования детьми с ограниченными возм</w:t>
      </w:r>
      <w:r w:rsidR="002320A9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ожностями здоровья на сумму </w:t>
      </w:r>
      <w:r w:rsidR="00717F28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>105,7</w:t>
      </w:r>
      <w:r w:rsidR="002320A9"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руб. </w:t>
      </w:r>
    </w:p>
    <w:p w:rsidR="00C20537" w:rsidRPr="00F87C7E" w:rsidRDefault="004D46AF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22C2F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864B3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</w:t>
      </w:r>
      <w:proofErr w:type="gramStart"/>
      <w:r w:rsidR="00864B3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="00864B3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C20537" w:rsidRPr="00F87C7E" w:rsidRDefault="00864B32" w:rsidP="00C032C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за счет краевой субсидии по государственной программе «Разви</w:t>
      </w:r>
      <w:r w:rsidR="00D800F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тие образования» на сумму </w:t>
      </w:r>
      <w:r w:rsidR="009E236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1440,0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уб. (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софинансирова</w:t>
      </w:r>
      <w:r w:rsidR="00D800F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ние</w:t>
      </w:r>
      <w:proofErr w:type="spellEnd"/>
      <w:r w:rsidR="00D800F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3341B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районного</w:t>
      </w:r>
      <w:r w:rsidR="00D800F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 составило </w:t>
      </w:r>
      <w:r w:rsidR="009E236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15</w:t>
      </w:r>
      <w:r w:rsidR="00B3341B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,0</w:t>
      </w:r>
      <w:r w:rsidR="00D800F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</w:t>
      </w:r>
      <w:r w:rsidR="002320A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руб.) в 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школах проведены ремонтные работы с целью устранения предписаний </w:t>
      </w:r>
      <w:proofErr w:type="spellStart"/>
      <w:r w:rsidR="009E236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Роспотребнадзора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, срок и</w:t>
      </w:r>
      <w:r w:rsidR="002320A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сполнения которых истекал в 20</w:t>
      </w:r>
      <w:r w:rsidR="009E236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</w:t>
      </w:r>
      <w:r w:rsidR="009E236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а также устранены замечания </w:t>
      </w:r>
      <w:proofErr w:type="spellStart"/>
      <w:r w:rsidR="009E236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Госпожнадзора</w:t>
      </w:r>
      <w:proofErr w:type="spellEnd"/>
      <w:r w:rsidR="009E236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56D7F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и часть замечаний в антитеррористической защите школ, относящихся к 3-ей категории опасности.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Выполнены следующие работы:</w:t>
      </w:r>
    </w:p>
    <w:p w:rsidR="00793AA7" w:rsidRPr="00F87C7E" w:rsidRDefault="00793AA7" w:rsidP="00793AA7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МБОУ 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Боготольская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- ремонт потолков, дверных блоков, оконных блоков, полов в учебных кабинетах, монтаж тревожной сигнализации на 730,0 тыс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уб.;</w:t>
      </w:r>
    </w:p>
    <w:p w:rsidR="00793AA7" w:rsidRPr="00F87C7E" w:rsidRDefault="00793AA7" w:rsidP="00793AA7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-МБОУ 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Большекосульская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– монтаж тревожной сигнализации на 30,0 тыс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уб.;</w:t>
      </w:r>
    </w:p>
    <w:p w:rsidR="00793AA7" w:rsidRPr="00F87C7E" w:rsidRDefault="00793AA7" w:rsidP="00793AA7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-МКОУ 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Вагинская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- ремонт пола в актовом зале, потолка в спортивном зале, монтаж тревожной сигнализации на 270,0 тыс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уб.;</w:t>
      </w:r>
    </w:p>
    <w:p w:rsidR="00793AA7" w:rsidRPr="00F87C7E" w:rsidRDefault="00793AA7" w:rsidP="00793AA7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-МКОУ Владимировская СОШ - ремонт путей эвакуации с заменой противопожарных дверей на сумму 100,0 тыс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уб. (85,0 тыс.руб. из краевого бюджета, 15,0 тыс.руб. из районного бюджета).</w:t>
      </w:r>
    </w:p>
    <w:p w:rsidR="00793AA7" w:rsidRPr="00F87C7E" w:rsidRDefault="00793AA7" w:rsidP="00793AA7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-МКОУ 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Краснозаводская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- монтаж системы охранного видеонаблюдения и тревожной сигнализации на 155,0 тыс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уб. ;</w:t>
      </w:r>
    </w:p>
    <w:p w:rsidR="00793AA7" w:rsidRPr="00F87C7E" w:rsidRDefault="00793AA7" w:rsidP="00793AA7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-МБОУ 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Критовская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- замена светильников в учебных кабинетах, монтаж тревожной сигнализации на 140,0 тыс. руб.;</w:t>
      </w:r>
    </w:p>
    <w:p w:rsidR="00793AA7" w:rsidRPr="00F87C7E" w:rsidRDefault="00793AA7" w:rsidP="00793AA7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-МБОУ Юрьевская СОШ – монтаж тревожной сигнализации на 30,0 тыс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уб.;</w:t>
      </w:r>
    </w:p>
    <w:p w:rsidR="00C20537" w:rsidRPr="00F87C7E" w:rsidRDefault="00864B32" w:rsidP="00A8654E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Pr="00F87C7E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субвенция </w:t>
      </w:r>
      <w:r w:rsidRPr="00F87C7E">
        <w:rPr>
          <w:rFonts w:ascii="Times New Roman" w:hAnsi="Times New Roman"/>
          <w:i w:val="0"/>
          <w:sz w:val="24"/>
          <w:szCs w:val="24"/>
          <w:lang w:val="ru-RU"/>
        </w:rPr>
        <w:t>на финансовое обеспечение государственных гарантий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в муниципальных общеобразовательн</w:t>
      </w:r>
      <w:r w:rsidR="00773CC0"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ых организациях в сумме </w:t>
      </w:r>
      <w:r w:rsidR="001C5533" w:rsidRPr="00F87C7E">
        <w:rPr>
          <w:rFonts w:ascii="Times New Roman" w:hAnsi="Times New Roman"/>
          <w:i w:val="0"/>
          <w:sz w:val="24"/>
          <w:szCs w:val="24"/>
          <w:lang w:val="ru-RU"/>
        </w:rPr>
        <w:t>118 061,2</w:t>
      </w:r>
      <w:r w:rsidR="00F3309D"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F87C7E">
        <w:rPr>
          <w:rFonts w:ascii="Times New Roman" w:hAnsi="Times New Roman"/>
          <w:i w:val="0"/>
          <w:sz w:val="24"/>
          <w:szCs w:val="24"/>
          <w:lang w:val="ru-RU"/>
        </w:rPr>
        <w:t>тыс.</w:t>
      </w:r>
      <w:r w:rsidR="00A8654E"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F87C7E">
        <w:rPr>
          <w:rFonts w:ascii="Times New Roman" w:hAnsi="Times New Roman"/>
          <w:i w:val="0"/>
          <w:sz w:val="24"/>
          <w:szCs w:val="24"/>
          <w:lang w:val="ru-RU"/>
        </w:rPr>
        <w:t>руб.</w:t>
      </w:r>
      <w:r w:rsidR="0082693A" w:rsidRPr="00F87C7E">
        <w:rPr>
          <w:rFonts w:ascii="Times New Roman" w:hAnsi="Times New Roman"/>
          <w:i w:val="0"/>
          <w:sz w:val="24"/>
          <w:szCs w:val="24"/>
          <w:lang w:val="ru-RU"/>
        </w:rPr>
        <w:t>,</w:t>
      </w:r>
      <w:r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proofErr w:type="gramStart"/>
      <w:r w:rsidRPr="00F87C7E">
        <w:rPr>
          <w:rFonts w:ascii="Times New Roman" w:hAnsi="Times New Roman"/>
          <w:i w:val="0"/>
          <w:sz w:val="24"/>
          <w:szCs w:val="24"/>
          <w:lang w:val="ru-RU"/>
        </w:rPr>
        <w:t>при</w:t>
      </w:r>
      <w:proofErr w:type="gramEnd"/>
      <w:r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запланированных </w:t>
      </w:r>
      <w:r w:rsidR="001C5533" w:rsidRPr="00F87C7E">
        <w:rPr>
          <w:rFonts w:ascii="Times New Roman" w:hAnsi="Times New Roman"/>
          <w:i w:val="0"/>
          <w:sz w:val="24"/>
          <w:szCs w:val="24"/>
          <w:lang w:val="ru-RU"/>
        </w:rPr>
        <w:t>118 247,2</w:t>
      </w:r>
      <w:r w:rsidR="00F3309D"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F87C7E">
        <w:rPr>
          <w:rFonts w:ascii="Times New Roman" w:hAnsi="Times New Roman"/>
          <w:i w:val="0"/>
          <w:sz w:val="24"/>
          <w:szCs w:val="24"/>
          <w:lang w:val="ru-RU"/>
        </w:rPr>
        <w:t>тыс.</w:t>
      </w:r>
      <w:r w:rsidR="00A8654E"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F87C7E">
        <w:rPr>
          <w:rFonts w:ascii="Times New Roman" w:hAnsi="Times New Roman"/>
          <w:i w:val="0"/>
          <w:sz w:val="24"/>
          <w:szCs w:val="24"/>
          <w:lang w:val="ru-RU"/>
        </w:rPr>
        <w:t>руб.</w:t>
      </w:r>
      <w:r w:rsidR="009325E6" w:rsidRPr="00F87C7E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9325E6" w:rsidRPr="00F87C7E" w:rsidRDefault="009325E6" w:rsidP="009325E6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/>
          <w:i w:val="0"/>
          <w:sz w:val="24"/>
          <w:szCs w:val="24"/>
          <w:lang w:val="ru-RU"/>
        </w:rPr>
        <w:t>- субвенция на финансовое обеспечение государственных гарантий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в сумме 16399,7тыс</w:t>
      </w:r>
      <w:proofErr w:type="gramStart"/>
      <w:r w:rsidRPr="00F87C7E">
        <w:rPr>
          <w:rFonts w:ascii="Times New Roman" w:hAnsi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/>
          <w:i w:val="0"/>
          <w:sz w:val="24"/>
          <w:szCs w:val="24"/>
          <w:lang w:val="ru-RU"/>
        </w:rPr>
        <w:t>уб. при запланированных 16 402,2 тыс.руб.</w:t>
      </w:r>
    </w:p>
    <w:p w:rsidR="00864B32" w:rsidRPr="00F87C7E" w:rsidRDefault="00864B32" w:rsidP="00712C80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F87C7E">
        <w:rPr>
          <w:rFonts w:ascii="Times New Roman" w:hAnsi="Times New Roman"/>
          <w:i w:val="0"/>
          <w:sz w:val="24"/>
          <w:szCs w:val="24"/>
          <w:lang w:val="ru-RU"/>
        </w:rPr>
        <w:t>- субвенция на реализацию Закона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частных образовательных организациях, реализующих основные общеобразовательные</w:t>
      </w:r>
      <w:r w:rsidR="009325E6"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программы, без взимания платы»</w:t>
      </w:r>
      <w:r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в сумме </w:t>
      </w:r>
      <w:r w:rsidR="009325E6" w:rsidRPr="00F87C7E">
        <w:rPr>
          <w:rFonts w:ascii="Times New Roman" w:hAnsi="Times New Roman"/>
          <w:i w:val="0"/>
          <w:sz w:val="24"/>
          <w:szCs w:val="24"/>
          <w:lang w:val="ru-RU"/>
        </w:rPr>
        <w:t>7 802,5</w:t>
      </w:r>
      <w:r w:rsidR="008A300B"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F87C7E">
        <w:rPr>
          <w:rFonts w:ascii="Times New Roman" w:hAnsi="Times New Roman"/>
          <w:i w:val="0"/>
          <w:sz w:val="24"/>
          <w:szCs w:val="24"/>
          <w:lang w:val="ru-RU"/>
        </w:rPr>
        <w:t>тыс. руб.</w:t>
      </w:r>
      <w:r w:rsidR="008A300B"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  <w:r w:rsidR="00F0011B"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при запланированных </w:t>
      </w:r>
      <w:r w:rsidR="009325E6" w:rsidRPr="00F87C7E">
        <w:rPr>
          <w:rFonts w:ascii="Times New Roman" w:hAnsi="Times New Roman"/>
          <w:i w:val="0"/>
          <w:sz w:val="24"/>
          <w:szCs w:val="24"/>
          <w:lang w:val="ru-RU"/>
        </w:rPr>
        <w:t>8 985,1</w:t>
      </w:r>
      <w:r w:rsidR="00F0011B"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рублей.</w:t>
      </w:r>
      <w:proofErr w:type="gramEnd"/>
    </w:p>
    <w:p w:rsidR="00712C80" w:rsidRPr="00F87C7E" w:rsidRDefault="00712C80" w:rsidP="00283EDC">
      <w:pPr>
        <w:pStyle w:val="a4"/>
        <w:spacing w:line="276" w:lineRule="auto"/>
        <w:ind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/>
          <w:i w:val="0"/>
          <w:sz w:val="24"/>
          <w:szCs w:val="24"/>
          <w:lang w:val="ru-RU"/>
        </w:rPr>
        <w:t>Кроме того, в рамках национального проекта «Образование» в школах района были реализованы следующие мероприятия:</w:t>
      </w:r>
    </w:p>
    <w:p w:rsidR="00712C80" w:rsidRPr="00F87C7E" w:rsidRDefault="00712C80" w:rsidP="00283EDC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- организовано бесплатное горячее питание всех обучающихся 1-4 классов за счет краевой субсидии на общую сумму </w:t>
      </w:r>
      <w:r w:rsidR="00AC0BF9" w:rsidRPr="00F87C7E">
        <w:rPr>
          <w:rFonts w:ascii="Times New Roman" w:hAnsi="Times New Roman"/>
          <w:i w:val="0"/>
          <w:sz w:val="24"/>
          <w:szCs w:val="24"/>
          <w:lang w:val="ru-RU"/>
        </w:rPr>
        <w:t>3 378,4</w:t>
      </w:r>
      <w:r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тыс</w:t>
      </w:r>
      <w:proofErr w:type="gramStart"/>
      <w:r w:rsidRPr="00F87C7E">
        <w:rPr>
          <w:rFonts w:ascii="Times New Roman" w:hAnsi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/>
          <w:i w:val="0"/>
          <w:sz w:val="24"/>
          <w:szCs w:val="24"/>
          <w:lang w:val="ru-RU"/>
        </w:rPr>
        <w:t>уб.</w:t>
      </w:r>
      <w:r w:rsidR="00DB788D" w:rsidRPr="00F87C7E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712C80" w:rsidRPr="00F87C7E" w:rsidRDefault="00712C80" w:rsidP="00283EDC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-обеспечено за счет иного межбюджетного трансферта денежное вознаграждение за классное руководство педагогическим работникам на общую сумму </w:t>
      </w:r>
      <w:r w:rsidR="00AC0BF9" w:rsidRPr="00F87C7E">
        <w:rPr>
          <w:rFonts w:ascii="Times New Roman" w:hAnsi="Times New Roman"/>
          <w:i w:val="0"/>
          <w:sz w:val="24"/>
          <w:szCs w:val="24"/>
          <w:lang w:val="ru-RU"/>
        </w:rPr>
        <w:t>13 508,8</w:t>
      </w:r>
      <w:r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тыс</w:t>
      </w:r>
      <w:proofErr w:type="gramStart"/>
      <w:r w:rsidRPr="00F87C7E">
        <w:rPr>
          <w:rFonts w:ascii="Times New Roman" w:hAnsi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/>
          <w:i w:val="0"/>
          <w:sz w:val="24"/>
          <w:szCs w:val="24"/>
          <w:lang w:val="ru-RU"/>
        </w:rPr>
        <w:t>уб.</w:t>
      </w:r>
      <w:r w:rsidR="00DB788D" w:rsidRPr="00F87C7E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DB788D" w:rsidRPr="00F87C7E" w:rsidRDefault="00DB788D" w:rsidP="00DB788D">
      <w:pPr>
        <w:pStyle w:val="a4"/>
        <w:spacing w:line="276" w:lineRule="auto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- проведены ремонты помещений в МКОУ </w:t>
      </w:r>
      <w:proofErr w:type="spellStart"/>
      <w:r w:rsidRPr="00F87C7E">
        <w:rPr>
          <w:rFonts w:ascii="Times New Roman" w:hAnsi="Times New Roman"/>
          <w:i w:val="0"/>
          <w:sz w:val="24"/>
          <w:szCs w:val="24"/>
          <w:lang w:val="ru-RU"/>
        </w:rPr>
        <w:t>Вагинская</w:t>
      </w:r>
      <w:proofErr w:type="spellEnd"/>
      <w:r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СОШ, МКОУ Владимировская СОШ, МБОУ Юрьевская СОШ и оформление в соответствии с единым </w:t>
      </w:r>
      <w:proofErr w:type="spellStart"/>
      <w:r w:rsidRPr="00F87C7E">
        <w:rPr>
          <w:rFonts w:ascii="Times New Roman" w:hAnsi="Times New Roman"/>
          <w:i w:val="0"/>
          <w:sz w:val="24"/>
          <w:szCs w:val="24"/>
          <w:lang w:val="ru-RU"/>
        </w:rPr>
        <w:t>дизайн-проектом</w:t>
      </w:r>
      <w:proofErr w:type="spellEnd"/>
      <w:r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для создания центров образования «Точки роста» за счет средств краевой субсидии на сумму 1800,0 тыс</w:t>
      </w:r>
      <w:proofErr w:type="gramStart"/>
      <w:r w:rsidRPr="00F87C7E">
        <w:rPr>
          <w:rFonts w:ascii="Times New Roman" w:hAnsi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/>
          <w:i w:val="0"/>
          <w:sz w:val="24"/>
          <w:szCs w:val="24"/>
          <w:lang w:val="ru-RU"/>
        </w:rPr>
        <w:t>уб. (</w:t>
      </w:r>
      <w:proofErr w:type="spellStart"/>
      <w:r w:rsidRPr="00F87C7E">
        <w:rPr>
          <w:rFonts w:ascii="Times New Roman" w:hAnsi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Pr="00F87C7E">
        <w:rPr>
          <w:rFonts w:ascii="Times New Roman" w:hAnsi="Times New Roman"/>
          <w:i w:val="0"/>
          <w:sz w:val="24"/>
          <w:szCs w:val="24"/>
          <w:lang w:val="ru-RU"/>
        </w:rPr>
        <w:t xml:space="preserve"> из районного бюджета 18,2 тыс.руб.);</w:t>
      </w:r>
    </w:p>
    <w:p w:rsidR="00DB788D" w:rsidRPr="00F87C7E" w:rsidRDefault="00DB788D" w:rsidP="00DB788D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/>
          <w:i w:val="0"/>
          <w:sz w:val="24"/>
          <w:szCs w:val="24"/>
          <w:lang w:val="ru-RU"/>
        </w:rPr>
        <w:lastRenderedPageBreak/>
        <w:t xml:space="preserve">- улучшена материально-техническая база этих же трех школ в части приобретения оборудования за счет субсидии на сумму 3982,4 </w:t>
      </w:r>
      <w:proofErr w:type="spellStart"/>
      <w:r w:rsidRPr="00F87C7E">
        <w:rPr>
          <w:rFonts w:ascii="Times New Roman" w:hAnsi="Times New Roman"/>
          <w:i w:val="0"/>
          <w:sz w:val="24"/>
          <w:szCs w:val="24"/>
          <w:lang w:val="ru-RU"/>
        </w:rPr>
        <w:t>тыс</w:t>
      </w:r>
      <w:proofErr w:type="gramStart"/>
      <w:r w:rsidRPr="00F87C7E">
        <w:rPr>
          <w:rFonts w:ascii="Times New Roman" w:hAnsi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/>
          <w:i w:val="0"/>
          <w:sz w:val="24"/>
          <w:szCs w:val="24"/>
          <w:lang w:val="ru-RU"/>
        </w:rPr>
        <w:t>уб</w:t>
      </w:r>
      <w:proofErr w:type="spellEnd"/>
    </w:p>
    <w:p w:rsidR="00864B32" w:rsidRPr="00F87C7E" w:rsidRDefault="004D46AF" w:rsidP="00283EDC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864B3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внебюджетных источников:</w:t>
      </w:r>
    </w:p>
    <w:p w:rsidR="00864B32" w:rsidRPr="00F87C7E" w:rsidRDefault="00C20537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67005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д</w:t>
      </w:r>
      <w:r w:rsidR="00864B3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оход от родительской платы за питание детей в общеобразовате</w:t>
      </w:r>
      <w:r w:rsidR="00773CC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льных учреждениях составил </w:t>
      </w:r>
      <w:r w:rsidR="00DB788D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660,1</w:t>
      </w:r>
      <w:r w:rsidR="00F0011B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64B3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руб. </w:t>
      </w:r>
    </w:p>
    <w:p w:rsidR="007017C5" w:rsidRPr="00F87C7E" w:rsidRDefault="00323634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7017C5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реализации задачи 3 </w:t>
      </w:r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«Обеспечить развитие районной систе</w:t>
      </w:r>
      <w:r w:rsidR="00EA61ED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мы дополнительного образования»:</w:t>
      </w:r>
      <w:r w:rsidR="0067005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Средства краевого бюджета не привлекались.</w:t>
      </w:r>
    </w:p>
    <w:p w:rsidR="007017C5" w:rsidRPr="00F87C7E" w:rsidRDefault="00D07291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30247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районного</w:t>
      </w:r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бюджета:</w:t>
      </w:r>
    </w:p>
    <w:p w:rsidR="007017C5" w:rsidRPr="00F87C7E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Проведены муниципальные мероприятия для школьников района в соответствии с запланированными бюджетными ассигнованиями на общую сумму </w:t>
      </w:r>
      <w:r w:rsidR="0067005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72,</w:t>
      </w:r>
      <w:r w:rsidR="0043289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руб.:</w:t>
      </w:r>
    </w:p>
    <w:p w:rsidR="00432892" w:rsidRPr="00F87C7E" w:rsidRDefault="00432892" w:rsidP="00432892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муниципальный этап краевого фестиваля « Таланты без границ» на сумму 5,0 тыс. руб.;</w:t>
      </w:r>
    </w:p>
    <w:p w:rsidR="00FD48AA" w:rsidRPr="00F87C7E" w:rsidRDefault="00FD48AA" w:rsidP="00FD48AA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муниципальный этап краевого конкурса чтецов «Живая классика» на сумму 3,0 тыс. руб.;</w:t>
      </w:r>
    </w:p>
    <w:p w:rsidR="00FD48AA" w:rsidRPr="00F87C7E" w:rsidRDefault="00FD48AA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районный праздник «День знаний для первоклассников» на сумму </w:t>
      </w:r>
      <w:r w:rsidR="0043289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64,0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руб.;</w:t>
      </w:r>
    </w:p>
    <w:p w:rsidR="007017C5" w:rsidRPr="00F87C7E" w:rsidRDefault="00323634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7017C5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</w:t>
      </w:r>
      <w:r w:rsidR="003414D6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7017C5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задачи 4</w:t>
      </w:r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«Содействовать выявлению и поддержке одаренных детей» кр</w:t>
      </w:r>
      <w:r w:rsidR="003414D6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аевые средства не предусмотрены:</w:t>
      </w:r>
    </w:p>
    <w:p w:rsidR="007017C5" w:rsidRPr="00F87C7E" w:rsidRDefault="00D07291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EF7B2F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районного</w:t>
      </w:r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бюджета:</w:t>
      </w:r>
    </w:p>
    <w:p w:rsidR="007017C5" w:rsidRPr="00F87C7E" w:rsidRDefault="00444FD6" w:rsidP="00444FD6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обеспечено участие школьников района в краевых фестивалях,</w:t>
      </w:r>
      <w:r w:rsidR="00C032C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конференциях, форумах одаренных детей на сумму </w:t>
      </w:r>
      <w:r w:rsidR="0043289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2,3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уб.</w:t>
      </w:r>
      <w:r w:rsidR="00A21CA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A21CA9" w:rsidRPr="00F87C7E" w:rsidRDefault="00A21CA9" w:rsidP="00444FD6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обеспечено поощрение призами и грамотами порядка 50 учащихся школ района, являющихся победителями и призерами районных мероприятий для одаренных детей </w:t>
      </w:r>
    </w:p>
    <w:p w:rsidR="007017C5" w:rsidRPr="00F87C7E" w:rsidRDefault="00323634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7017C5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5</w:t>
      </w:r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«Обеспечить безопасный и качественный отдых и оздоровление детей»:</w:t>
      </w:r>
    </w:p>
    <w:p w:rsidR="007017C5" w:rsidRPr="00F87C7E" w:rsidRDefault="00D07291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EF7B2F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средств районного</w:t>
      </w:r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бюджета:</w:t>
      </w:r>
    </w:p>
    <w:p w:rsidR="007017C5" w:rsidRPr="00F87C7E" w:rsidRDefault="007017C5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E3B24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</w:t>
      </w:r>
      <w:proofErr w:type="gramStart"/>
      <w:r w:rsidR="009E3B24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запланированным</w:t>
      </w:r>
      <w:proofErr w:type="gramEnd"/>
      <w:r w:rsidR="009E3B24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освоены </w:t>
      </w:r>
      <w:r w:rsidR="009E3B24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50,0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58147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при организации трудоустройства 25 несоверш</w:t>
      </w:r>
      <w:r w:rsidR="00C032C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еннолетних в каникулярное время.</w:t>
      </w:r>
    </w:p>
    <w:p w:rsidR="007017C5" w:rsidRPr="00F87C7E" w:rsidRDefault="00D07291" w:rsidP="000816B1">
      <w:pPr>
        <w:pStyle w:val="a4"/>
        <w:spacing w:line="276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сре</w:t>
      </w:r>
      <w:proofErr w:type="gramStart"/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AA002B" w:rsidRPr="00F87C7E" w:rsidRDefault="00D07291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з</w:t>
      </w:r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 счет субсидии бюджетам муниципальных образований края на </w:t>
      </w:r>
      <w:r w:rsidR="00444FD6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</w:t>
      </w:r>
      <w:r w:rsidR="0058147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ацию летнего отдыха детей в 20</w:t>
      </w:r>
      <w:r w:rsidR="00F76F24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444FD6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обеспечены питанием </w:t>
      </w:r>
      <w:r w:rsidR="00F76F24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264</w:t>
      </w:r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школьник</w:t>
      </w:r>
      <w:r w:rsidR="00F76F24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лагерях с дневным </w:t>
      </w:r>
      <w:r w:rsidR="00444FD6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пребыванием детей </w:t>
      </w:r>
      <w:r w:rsidR="0067102B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базе </w:t>
      </w:r>
      <w:r w:rsidR="00F76F24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8 школ </w:t>
      </w:r>
      <w:r w:rsidR="00444FD6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сумму </w:t>
      </w:r>
      <w:r w:rsidR="00F76F24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871.8</w:t>
      </w:r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7017C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</w:t>
      </w:r>
    </w:p>
    <w:p w:rsidR="00AA002B" w:rsidRPr="00F87C7E" w:rsidRDefault="003176BD" w:rsidP="001234EB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в</w:t>
      </w:r>
      <w:r w:rsidR="00AA002B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связи с ограничительными мероприятиями, связанными с распростра</w:t>
      </w:r>
      <w:r w:rsidR="00794DE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нением </w:t>
      </w:r>
      <w:proofErr w:type="spellStart"/>
      <w:r w:rsidR="00794DE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коронавирусной</w:t>
      </w:r>
      <w:proofErr w:type="spellEnd"/>
      <w:r w:rsidR="00794DE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инфекции </w:t>
      </w:r>
      <w:r w:rsidR="00AA002B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путевки в загородные лагеря не приобретались. </w:t>
      </w:r>
    </w:p>
    <w:p w:rsidR="00581479" w:rsidRPr="00F87C7E" w:rsidRDefault="006B1995" w:rsidP="001234EB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Итого</w:t>
      </w:r>
      <w:r w:rsidR="0058147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подпрограмме 1</w:t>
      </w:r>
      <w:r w:rsidR="001D57BA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8147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«Развитие дошкольного, общего и дополнительного образования  детей» исполнено </w:t>
      </w:r>
      <w:r w:rsidR="00F01CF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280 428,5</w:t>
      </w:r>
      <w:r w:rsidR="001D57BA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8147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руб. </w:t>
      </w:r>
      <w:proofErr w:type="gramStart"/>
      <w:r w:rsidR="0058147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из</w:t>
      </w:r>
      <w:proofErr w:type="gramEnd"/>
      <w:r w:rsidR="0058147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запланированных </w:t>
      </w:r>
      <w:r w:rsidR="00F01CF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285 990,7</w:t>
      </w:r>
      <w:r w:rsidR="001D57BA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8147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руб., что составляет 9</w:t>
      </w:r>
      <w:r w:rsidR="001D57BA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8,1</w:t>
      </w:r>
      <w:r w:rsidR="0058147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2D4A07" w:rsidRPr="00F87C7E" w:rsidRDefault="007017C5" w:rsidP="002D4A07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Результаты реализации отдельны</w:t>
      </w:r>
      <w:r w:rsidR="00755895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х мероприятий подпрограммы № 2</w:t>
      </w:r>
    </w:p>
    <w:p w:rsidR="007017C5" w:rsidRPr="00F87C7E" w:rsidRDefault="007017C5" w:rsidP="002D4A07">
      <w:pPr>
        <w:pStyle w:val="a4"/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«Обеспечение реализации муниципальной программы и прочие мероприятия в сфере образования»</w:t>
      </w:r>
    </w:p>
    <w:p w:rsidR="003441EF" w:rsidRPr="00F87C7E" w:rsidRDefault="008D42FB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032300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1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«Обеспечить стабильное функционирование Управления образования и учреждений, обеспечивающих деятельность образовательных учреждений, направленное на эффективное управление отраслью»</w:t>
      </w:r>
      <w:r w:rsidR="003441EF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283EDC" w:rsidRPr="00F87C7E" w:rsidRDefault="00283EDC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Краевые средства не привлекались</w:t>
      </w:r>
      <w:r w:rsidR="00A84DBC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32300" w:rsidRPr="00F87C7E" w:rsidRDefault="003441EF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счет средств </w:t>
      </w:r>
      <w:r w:rsidR="001A00CE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районного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бюджета:</w:t>
      </w:r>
    </w:p>
    <w:p w:rsidR="00032300" w:rsidRPr="00F87C7E" w:rsidRDefault="002A2428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беспечено стабильное функционирование Управления образования на сумму </w:t>
      </w:r>
      <w:r w:rsidR="001A00CE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8620,0</w:t>
      </w:r>
      <w:r w:rsidR="00665B1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тыс</w:t>
      </w:r>
      <w:proofErr w:type="gramStart"/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уб. при запланированных </w:t>
      </w:r>
      <w:r w:rsidR="005432B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9173,7</w:t>
      </w:r>
      <w:r w:rsidR="00A84DBC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тыс.руб.</w:t>
      </w:r>
      <w:r w:rsidR="003441EF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32300" w:rsidRPr="00F87C7E" w:rsidRDefault="002A2428" w:rsidP="00CA012A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беспечена деятельность муниципального казенного учреждения по бухгалтерскому учету на сумму </w:t>
      </w:r>
      <w:r w:rsidR="005432B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24</w:t>
      </w:r>
      <w:r w:rsidR="00937CB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432B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923,0</w:t>
      </w:r>
      <w:r w:rsidR="00665B1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8D42FB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руб</w:t>
      </w:r>
      <w:r w:rsidR="004E133D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665B1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при </w:t>
      </w:r>
      <w:proofErr w:type="gramStart"/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запланированны</w:t>
      </w:r>
      <w:r w:rsidR="00665B1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х</w:t>
      </w:r>
      <w:proofErr w:type="gramEnd"/>
      <w:r w:rsidR="00665B1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432B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24</w:t>
      </w:r>
      <w:r w:rsidR="00937CB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432B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940,0</w:t>
      </w:r>
      <w:r w:rsidR="00665B1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</w:t>
      </w:r>
      <w:r w:rsidR="00CA012A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65B1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CA012A" w:rsidRPr="00F87C7E" w:rsidRDefault="00CA012A" w:rsidP="00CA012A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обеспечена деятельность муниципального </w:t>
      </w:r>
      <w:r w:rsidR="00027CC1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бюджетного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учреждения по организации подвоза 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обучающихся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 месту учебы и на 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общерайонные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мероприятия на сумму </w:t>
      </w:r>
      <w:r w:rsidR="00937CB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15 545,4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 в соответствии с запланирован</w:t>
      </w:r>
      <w:r w:rsidR="00937CB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ными бюджетными ассигнованиями.</w:t>
      </w:r>
    </w:p>
    <w:p w:rsidR="00032300" w:rsidRPr="00F87C7E" w:rsidRDefault="008D42FB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ab/>
      </w:r>
      <w:r w:rsidR="00032300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2</w:t>
      </w:r>
      <w:r w:rsidR="00323634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«Содействовать развитию профессионального потенциала педагогических работников муниципальной системы образования»:</w:t>
      </w:r>
    </w:p>
    <w:p w:rsidR="00032300" w:rsidRPr="00F87C7E" w:rsidRDefault="00354B81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счет средств </w:t>
      </w:r>
      <w:r w:rsidR="00937CB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районного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бюджета:</w:t>
      </w:r>
    </w:p>
    <w:p w:rsidR="00032300" w:rsidRPr="00F87C7E" w:rsidRDefault="007E7843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4E133D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беспечено проведение мероприятий в соответствии с запланированными бюджетными ассигнованиями на сумму </w:t>
      </w:r>
      <w:r w:rsidR="00937CB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61,0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3441EF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32300" w:rsidRPr="00F87C7E" w:rsidRDefault="007E7843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4E133D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8D68DE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беспечена поддержка 14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неработающих сотрудников Управления образования, вышедших на заслуженный отдых к празднику «День пожилого человека» на сумму </w:t>
      </w:r>
      <w:r w:rsidR="008D68DE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14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</w:t>
      </w:r>
      <w:r w:rsidR="00574385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руб.</w:t>
      </w:r>
    </w:p>
    <w:p w:rsidR="00032300" w:rsidRPr="00F87C7E" w:rsidRDefault="008D42FB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032300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Для реализации задачи 3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«Формировать кадровый ресурс системы образования через обеспечение поддержки молодым специалистам»:</w:t>
      </w:r>
    </w:p>
    <w:p w:rsidR="007E7843" w:rsidRPr="00F87C7E" w:rsidRDefault="00032300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E7843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раев</w:t>
      </w:r>
      <w:r w:rsidR="007E7843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ые средства не привлекались;</w:t>
      </w:r>
    </w:p>
    <w:p w:rsidR="00032300" w:rsidRPr="00F87C7E" w:rsidRDefault="00032300" w:rsidP="0003230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счет средств </w:t>
      </w:r>
      <w:r w:rsidR="00937CB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районного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бюджета:</w:t>
      </w:r>
    </w:p>
    <w:p w:rsidR="00032300" w:rsidRPr="00F87C7E" w:rsidRDefault="007E7843" w:rsidP="00323634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8910E3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беспечена поддержка молодым специалистам, прибывшим в образовательные учреждения района на сумм</w:t>
      </w:r>
      <w:r w:rsidR="008A76AA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 </w:t>
      </w:r>
      <w:r w:rsidR="00937CB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292,0</w:t>
      </w:r>
      <w:r w:rsidR="008A76AA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руб., в том числе </w:t>
      </w:r>
      <w:r w:rsidR="00937CB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,0</w:t>
      </w:r>
      <w:r w:rsidR="008A76AA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 - выплата </w:t>
      </w:r>
      <w:proofErr w:type="gramStart"/>
      <w:r w:rsidR="008A76AA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подъемных</w:t>
      </w:r>
      <w:proofErr w:type="gramEnd"/>
      <w:r w:rsidR="008A76AA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вновь прибыв</w:t>
      </w:r>
      <w:r w:rsidR="00937CB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5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-ми молодым специалистам,</w:t>
      </w:r>
      <w:r w:rsidR="008A76AA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37CB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242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,0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8910E3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руб. – аренда жилых помещений, в которых проживают 8 молодых специалистов.</w:t>
      </w:r>
    </w:p>
    <w:p w:rsidR="003441EF" w:rsidRPr="00F87C7E" w:rsidRDefault="008D42FB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</w:r>
      <w:r w:rsidR="00032300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Для реализации задачи 4</w:t>
      </w:r>
      <w:r w:rsidR="00323634"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«Реализовать переданные государственные полномочия по организации и осуществлению деятельности по опеке и попечительству </w:t>
      </w:r>
      <w:r w:rsidR="003441EF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в отношении несовершеннолетних»:</w:t>
      </w:r>
    </w:p>
    <w:p w:rsidR="00032300" w:rsidRPr="00F87C7E" w:rsidRDefault="003441EF" w:rsidP="00032300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С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редства рай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онного бюджета не планировались.</w:t>
      </w:r>
    </w:p>
    <w:p w:rsidR="004E4638" w:rsidRPr="00F87C7E" w:rsidRDefault="00032300" w:rsidP="004E4638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За счет сре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аевого бюджета:</w:t>
      </w:r>
    </w:p>
    <w:p w:rsidR="00032300" w:rsidRPr="00F87C7E" w:rsidRDefault="004E4638" w:rsidP="004E4638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- о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беспечена деятельность двух специалистов по опеке и попечительству за счет субвенции на реализацию Закона края от 20 декабря 2007 года № 4-1089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 на сумму </w:t>
      </w:r>
      <w:r w:rsidR="0045694F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0A6CAE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611,2</w:t>
      </w:r>
      <w:r w:rsidR="0076597C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руб. при запланированных </w:t>
      </w:r>
      <w:r w:rsidR="0045694F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0A6CAE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631,5</w:t>
      </w:r>
      <w:r w:rsidR="0076597C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1128E6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руб. Создавшаяся разница по заработной</w:t>
      </w:r>
      <w:proofErr w:type="gramEnd"/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плате </w:t>
      </w:r>
      <w:proofErr w:type="gramStart"/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возвращена</w:t>
      </w:r>
      <w:proofErr w:type="gramEnd"/>
      <w:r w:rsidR="00032300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краевой бюджет.</w:t>
      </w:r>
    </w:p>
    <w:p w:rsidR="00032300" w:rsidRPr="00F87C7E" w:rsidRDefault="00032300" w:rsidP="00242AA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Итого, по подпрограмме 2 «Обеспечение реализации муниципальной программы и прочие мероприятия в сфере образования» исполнено </w:t>
      </w:r>
      <w:r w:rsidR="000A6CAE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51 066,6</w:t>
      </w:r>
      <w:r w:rsidR="0076597C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руб. от 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запланированных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A6CAE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51 657,6 </w:t>
      </w:r>
      <w:r w:rsidR="0076597C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тыс.</w:t>
      </w:r>
      <w:r w:rsidR="001128E6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A6CAE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руб., что составляет 98</w:t>
      </w:r>
      <w:r w:rsidR="00EB1246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,9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8954A9" w:rsidRPr="00F87C7E" w:rsidRDefault="008954A9" w:rsidP="008954A9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Результата реализации отдельных мероприятий подпрограммы № 3</w:t>
      </w:r>
    </w:p>
    <w:p w:rsidR="008954A9" w:rsidRPr="00F87C7E" w:rsidRDefault="008954A9" w:rsidP="008954A9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«Формирование законопослушного поведения участников дорожного движения»</w:t>
      </w:r>
    </w:p>
    <w:p w:rsidR="001527DB" w:rsidRPr="00F87C7E" w:rsidRDefault="001527DB" w:rsidP="001527D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приобретены и распространены среди учащихся 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световозвращающие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элементы на сумму 9,0 тыс. руб.</w:t>
      </w:r>
    </w:p>
    <w:p w:rsidR="001527DB" w:rsidRPr="00F87C7E" w:rsidRDefault="001527DB" w:rsidP="001527D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изготовлены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распространены среди учащихся района наглядная агитация на сумму 2,0 тыс. руб. </w:t>
      </w:r>
    </w:p>
    <w:p w:rsidR="001527DB" w:rsidRPr="00F87C7E" w:rsidRDefault="001527DB" w:rsidP="001527DB">
      <w:pPr>
        <w:pStyle w:val="a4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Муниципальный этап краевых конкурсов «Знатоки правил дорожного движения» и «Безопасное колесо» не проводились из-за ограничительных мероприятий, связанных с распространением 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коронавирусной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инфекции.</w:t>
      </w:r>
    </w:p>
    <w:p w:rsidR="001527DB" w:rsidRPr="00F87C7E" w:rsidRDefault="001527DB" w:rsidP="001527D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ab/>
        <w:t xml:space="preserve">Для реализации задачи 2 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«Укрепить взаимодействие образовательных организаций с ОГИБДД МО МВД России «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» средства краевого и местного бюджета не привлекались.</w:t>
      </w:r>
    </w:p>
    <w:p w:rsidR="001527DB" w:rsidRPr="00F87C7E" w:rsidRDefault="001527DB" w:rsidP="001527DB">
      <w:pPr>
        <w:pStyle w:val="a4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Итого, по подпрограмме 3 «Формирование законопослушного поведения участников дорожного движения» исполнены запланированные 11,0 тыс</w:t>
      </w:r>
      <w:proofErr w:type="gram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уб. в полном объеме, что составляет 100%.</w:t>
      </w:r>
    </w:p>
    <w:p w:rsidR="001527DB" w:rsidRPr="00F87C7E" w:rsidRDefault="001527DB" w:rsidP="001527DB">
      <w:pPr>
        <w:pStyle w:val="a4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целом по программе «Развитие образования 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 были запланированы средства в сумме 337 659,4тыс. руб., исполнено по факту 331 506,1тыс. руб., что составляет 98,2%.</w:t>
      </w:r>
    </w:p>
    <w:p w:rsidR="001527DB" w:rsidRPr="00F87C7E" w:rsidRDefault="001527DB" w:rsidP="001527DB">
      <w:pPr>
        <w:pStyle w:val="a4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Не исполнены отдельные обязательства по причине дефицита или отсутствия финансирования, оптимизации расходов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 по местному бюджету, а также в связи с ограничительными мероприятиями по недопущению распространения </w:t>
      </w:r>
      <w:proofErr w:type="spellStart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коронавирусной</w:t>
      </w:r>
      <w:proofErr w:type="spellEnd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инфекции. Экономия по субвенциям и субсидиям возвращена в краевой бюджет.</w:t>
      </w:r>
    </w:p>
    <w:p w:rsidR="005A5DED" w:rsidRPr="00F87C7E" w:rsidRDefault="005A5DED" w:rsidP="000816B1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1B76D2" w:rsidRPr="00F87C7E" w:rsidRDefault="00DD77B8" w:rsidP="000816B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З</w:t>
      </w:r>
      <w:r w:rsidR="00071FA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а 2021</w:t>
      </w:r>
      <w:r w:rsidR="00DA374C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5</w:t>
      </w:r>
      <w:r w:rsidR="00F3770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B76D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целевых индикатора программы и</w:t>
      </w:r>
      <w:r w:rsidR="000F4F0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</w:t>
      </w:r>
      <w:r w:rsidR="00DA374C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0F4F09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</w:t>
      </w:r>
      <w:r w:rsidR="00DA374C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ей</w:t>
      </w:r>
      <w:r w:rsidR="001B76D2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1B76D2" w:rsidRPr="00F87C7E" w:rsidRDefault="001B76D2" w:rsidP="000816B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5" w:name="_Toc416704545"/>
      <w:bookmarkStart w:id="6" w:name="_Toc416704711"/>
      <w:bookmarkStart w:id="7" w:name="_Toc416705364"/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027B08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5576DB"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высокая</w:t>
      </w:r>
      <w:r w:rsidRPr="00F87C7E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  <w:bookmarkEnd w:id="5"/>
      <w:bookmarkEnd w:id="6"/>
      <w:bookmarkEnd w:id="7"/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1B76D2" w:rsidRPr="00F87C7E" w:rsidTr="00764183">
        <w:trPr>
          <w:trHeight w:val="483"/>
          <w:tblHeader/>
          <w:jc w:val="center"/>
        </w:trPr>
        <w:tc>
          <w:tcPr>
            <w:tcW w:w="6570" w:type="dxa"/>
          </w:tcPr>
          <w:p w:rsidR="001B76D2" w:rsidRPr="00F87C7E" w:rsidRDefault="001B76D2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F37702"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1B76D2" w:rsidRPr="00F87C7E" w:rsidRDefault="001B76D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F37702"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1B76D2" w:rsidRPr="00F87C7E" w:rsidRDefault="001B76D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F37702"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1B76D2" w:rsidRPr="00F87C7E" w:rsidTr="00764183">
        <w:trPr>
          <w:jc w:val="center"/>
        </w:trPr>
        <w:tc>
          <w:tcPr>
            <w:tcW w:w="6570" w:type="dxa"/>
          </w:tcPr>
          <w:p w:rsidR="001B76D2" w:rsidRPr="00F87C7E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F87C7E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F87C7E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1B76D2" w:rsidRPr="00F87C7E" w:rsidRDefault="00027B0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  <w:r w:rsidR="009C417C"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44" w:type="dxa"/>
          </w:tcPr>
          <w:p w:rsidR="001B76D2" w:rsidRPr="00F87C7E" w:rsidRDefault="001B76D2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87C7E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1B76D2" w:rsidRPr="00F87C7E" w:rsidTr="00764183">
        <w:trPr>
          <w:trHeight w:val="484"/>
          <w:jc w:val="center"/>
        </w:trPr>
        <w:tc>
          <w:tcPr>
            <w:tcW w:w="6570" w:type="dxa"/>
          </w:tcPr>
          <w:p w:rsidR="001B76D2" w:rsidRPr="00F87C7E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87C7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1B76D2" w:rsidRPr="00F87C7E" w:rsidRDefault="00027B0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5576DB"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DA374C"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44" w:type="dxa"/>
          </w:tcPr>
          <w:p w:rsidR="001B76D2" w:rsidRPr="00F87C7E" w:rsidRDefault="005576D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87C7E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1B76D2" w:rsidRPr="00F87C7E" w:rsidTr="00764183">
        <w:trPr>
          <w:trHeight w:val="551"/>
          <w:jc w:val="center"/>
        </w:trPr>
        <w:tc>
          <w:tcPr>
            <w:tcW w:w="6570" w:type="dxa"/>
          </w:tcPr>
          <w:p w:rsidR="001B76D2" w:rsidRPr="00F87C7E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87C7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1B76D2" w:rsidRPr="00F87C7E" w:rsidRDefault="00DB3B2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  <w:r w:rsidR="00DA374C"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44" w:type="dxa"/>
          </w:tcPr>
          <w:p w:rsidR="001B76D2" w:rsidRPr="00F87C7E" w:rsidRDefault="00DB3B2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87C7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1B76D2" w:rsidRPr="00104CB9" w:rsidTr="00201F50">
        <w:trPr>
          <w:trHeight w:val="358"/>
          <w:jc w:val="center"/>
        </w:trPr>
        <w:tc>
          <w:tcPr>
            <w:tcW w:w="6570" w:type="dxa"/>
          </w:tcPr>
          <w:p w:rsidR="001B76D2" w:rsidRPr="00F87C7E" w:rsidRDefault="001B76D2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1B76D2" w:rsidRPr="00F87C7E" w:rsidRDefault="00027B0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0,</w:t>
            </w:r>
            <w:r w:rsidR="005576DB"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  <w:r w:rsidR="00DA374C" w:rsidRPr="00F87C7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44" w:type="dxa"/>
          </w:tcPr>
          <w:p w:rsidR="001B76D2" w:rsidRPr="00104CB9" w:rsidRDefault="005576D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87C7E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1B76D2" w:rsidRPr="00104CB9" w:rsidRDefault="001B76D2" w:rsidP="001B76D2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4E5B94" w:rsidRPr="002110B2" w:rsidRDefault="004E5B94" w:rsidP="004E5B94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0E2E8F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</w:t>
      </w:r>
    </w:p>
    <w:p w:rsidR="004F5725" w:rsidRPr="002110B2" w:rsidRDefault="004C27EE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Реформирование и модернизация </w:t>
      </w:r>
      <w:proofErr w:type="spellStart"/>
      <w:r w:rsidR="004F5725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жилищно</w:t>
      </w:r>
      <w:proofErr w:type="spellEnd"/>
      <w:r w:rsidR="004F5725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– коммунального хозяйства и повышение энергетической эффе</w:t>
      </w:r>
      <w:r w:rsidR="00DD74C7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ктивности в </w:t>
      </w:r>
      <w:proofErr w:type="spellStart"/>
      <w:r w:rsidR="00DD74C7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DD74C7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</w:t>
      </w:r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DD74C7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D45BE3" w:rsidRPr="002110B2" w:rsidRDefault="008A1938" w:rsidP="00D45BE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D45BE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D45BE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D45BE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15.10.2013г. № 785-п. «Об утверждении Муниципальной программы </w:t>
      </w:r>
      <w:proofErr w:type="spellStart"/>
      <w:r w:rsidR="00D45BE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D45BE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«Реформирование и модернизация </w:t>
      </w:r>
      <w:proofErr w:type="spellStart"/>
      <w:proofErr w:type="gramStart"/>
      <w:r w:rsidR="00D45BE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="00D45BE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="00D45BE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хозяйства и повышение энергетической эффективности в </w:t>
      </w:r>
      <w:proofErr w:type="spellStart"/>
      <w:r w:rsidR="00D45BE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D45BE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районе»».</w:t>
      </w:r>
    </w:p>
    <w:p w:rsidR="003B6DF0" w:rsidRPr="002110B2" w:rsidRDefault="003B6DF0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 Администрация </w:t>
      </w:r>
      <w:proofErr w:type="spell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0F10D7" w:rsidRPr="002110B2" w:rsidRDefault="000F10D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Соисполнители муниципальной программы администрации сельсоветов.</w:t>
      </w:r>
    </w:p>
    <w:p w:rsidR="003B6DF0" w:rsidRPr="002110B2" w:rsidRDefault="008236A3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3B6DF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подпрограмм:</w:t>
      </w:r>
    </w:p>
    <w:p w:rsidR="00A20CD0" w:rsidRPr="002110B2" w:rsidRDefault="003B6DF0" w:rsidP="00A20CD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1.Развитие и модернизация объектов коммунальной инфраструктуры в </w:t>
      </w:r>
      <w:proofErr w:type="spell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3B6DF0" w:rsidRPr="002110B2" w:rsidRDefault="003B6DF0" w:rsidP="00A20CD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2.Энергосбережение </w:t>
      </w:r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повышение энергетической эффективности в </w:t>
      </w:r>
      <w:proofErr w:type="spellStart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3B6DF0" w:rsidRPr="002110B2" w:rsidRDefault="003B6DF0" w:rsidP="00E31E9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реализации муниципальной программы </w:t>
      </w:r>
      <w:proofErr w:type="spellStart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5C7F87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5C7F87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Реформирование и модернизация </w:t>
      </w:r>
      <w:proofErr w:type="spellStart"/>
      <w:proofErr w:type="gramStart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хозяйства и повышение энергетической эффективности в </w:t>
      </w:r>
      <w:proofErr w:type="spellStart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3B6DF0" w:rsidRPr="002110B2" w:rsidRDefault="003B6DF0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Цели муниципальной программы:</w:t>
      </w:r>
    </w:p>
    <w:p w:rsidR="003B6DF0" w:rsidRPr="002110B2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населения района качественными </w:t>
      </w:r>
      <w:proofErr w:type="spellStart"/>
      <w:proofErr w:type="gramStart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коммунальными</w:t>
      </w:r>
      <w:proofErr w:type="gramEnd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услу</w:t>
      </w:r>
      <w:r w:rsidR="00B970A5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гами в условиях развития рыночны</w:t>
      </w:r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х отношений в отрасли и ограниченного роста оплаты </w:t>
      </w:r>
      <w:proofErr w:type="spellStart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="009D681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коммунальных услуг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; </w:t>
      </w:r>
    </w:p>
    <w:p w:rsidR="003B6DF0" w:rsidRPr="002110B2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AA4B8E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формирование целостности и эффективной системы управления энергосбережением и повышением энергетической эффективности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B6DF0" w:rsidRPr="002110B2" w:rsidRDefault="003B6DF0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3B6DF0" w:rsidRPr="002110B2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113E1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AA4B8E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овышение </w:t>
      </w:r>
      <w:proofErr w:type="gramStart"/>
      <w:r w:rsidR="00AA4B8E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надежности функционирования систем жизнеобеспечения населения</w:t>
      </w:r>
      <w:proofErr w:type="gram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B6DF0" w:rsidRPr="002110B2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113E1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AA4B8E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овышение энергосбережения и </w:t>
      </w:r>
      <w:proofErr w:type="spellStart"/>
      <w:r w:rsidR="00AA4B8E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B6DF0" w:rsidRPr="002110B2" w:rsidRDefault="003B6DF0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113E1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="00AA4B8E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B6DF0" w:rsidRPr="002110B2" w:rsidRDefault="0041073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7A0BE4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</w:t>
      </w:r>
      <w:r w:rsidR="0014363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0F10D7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B6DF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году составляет – </w:t>
      </w:r>
      <w:r w:rsidR="000F10D7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14363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5 551,8</w:t>
      </w:r>
      <w:r w:rsidR="000F10D7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3B6DF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фактически освоено – </w:t>
      </w:r>
      <w:r w:rsidR="0014363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13 935,2</w:t>
      </w:r>
      <w:r w:rsidR="003B6DF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или </w:t>
      </w:r>
      <w:r w:rsidR="00B852E8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0F10D7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B852E8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0F10D7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3B6DF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%</w:t>
      </w:r>
      <w:r w:rsidR="00253144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C27EE" w:rsidRPr="002110B2" w:rsidRDefault="00B970A5" w:rsidP="00A60F88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«Развитие и модернизация объектов коммунальной инфрас</w:t>
      </w:r>
      <w:r w:rsidR="004645AC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труктуры в </w:t>
      </w:r>
      <w:proofErr w:type="spellStart"/>
      <w:r w:rsidR="004645AC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4645AC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0E7888" w:rsidRPr="002110B2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Повышение </w:t>
      </w:r>
      <w:proofErr w:type="gram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надежности функционирования систем жизнеобеспечения населения</w:t>
      </w:r>
      <w:proofErr w:type="gram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190827" w:rsidRPr="002110B2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</w:t>
      </w:r>
      <w:r w:rsidR="0007212C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аммы:</w:t>
      </w:r>
    </w:p>
    <w:p w:rsidR="00936897" w:rsidRPr="002110B2" w:rsidRDefault="00936897" w:rsidP="0019082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повышение </w:t>
      </w:r>
      <w:proofErr w:type="spell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функционирования систем коммунальной инфраструктуры;</w:t>
      </w:r>
    </w:p>
    <w:p w:rsidR="00190827" w:rsidRPr="002110B2" w:rsidRDefault="00936897" w:rsidP="0019082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 населения питьевой водой, отвечающей требованиям безопасности;</w:t>
      </w:r>
    </w:p>
    <w:p w:rsidR="00936897" w:rsidRPr="002110B2" w:rsidRDefault="00936897" w:rsidP="0019082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обновление материально – технической базы предприятий коммунального комплекса</w:t>
      </w:r>
      <w:r w:rsidR="005C7A3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внедрение новых технологий, современной трубной продукции, котельного оборудования, водоочистных установок на объектах коммунального комплекса.</w:t>
      </w:r>
    </w:p>
    <w:p w:rsidR="002235D5" w:rsidRPr="002110B2" w:rsidRDefault="000672EB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2235D5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410739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2235D5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10 752,4</w:t>
      </w:r>
      <w:r w:rsidR="0007212C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2235D5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освоено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9 296,4</w:t>
      </w:r>
      <w:r w:rsidR="00C13AD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86,5</w:t>
      </w:r>
      <w:r w:rsidR="002235D5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936897" w:rsidRPr="002110B2" w:rsidRDefault="00936897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подпрограммы:</w:t>
      </w:r>
    </w:p>
    <w:p w:rsidR="008D0C69" w:rsidRPr="002110B2" w:rsidRDefault="008D0C6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задаче 1:Повышение </w:t>
      </w:r>
      <w:proofErr w:type="spell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функционирования систем коммунальной инфраструктуры:</w:t>
      </w:r>
    </w:p>
    <w:p w:rsidR="00A95FFB" w:rsidRPr="002110B2" w:rsidRDefault="00D16ED5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Мероприятие: Создание резерва материально – технических ресурсов:</w:t>
      </w:r>
    </w:p>
    <w:p w:rsidR="001224E2" w:rsidRPr="002110B2" w:rsidRDefault="001224E2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приобретение </w:t>
      </w:r>
      <w:r w:rsidR="00951126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водогрейных котлов КВр-0,</w:t>
      </w:r>
      <w:r w:rsidR="00951126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63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котельн</w:t>
      </w:r>
      <w:r w:rsidR="00951126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ую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с. </w:t>
      </w:r>
      <w:proofErr w:type="spell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="00951126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ритово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ул. </w:t>
      </w:r>
      <w:r w:rsidR="00951126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Кирова 36 и 1 шт. в резерве</w:t>
      </w:r>
      <w:r w:rsidR="00AB7A1E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951126" w:rsidRPr="002110B2" w:rsidRDefault="00951126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приобретение водогрейного котла КВр-1 в котельную </w:t>
      </w:r>
      <w:proofErr w:type="gram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 Александровка;</w:t>
      </w:r>
    </w:p>
    <w:p w:rsidR="00951126" w:rsidRPr="002110B2" w:rsidRDefault="00951126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приобретение насосов ЭЦВ 6-6,5-85 в количестве 3 </w:t>
      </w:r>
      <w:proofErr w:type="spell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щт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.;</w:t>
      </w:r>
    </w:p>
    <w:p w:rsidR="00951126" w:rsidRPr="002110B2" w:rsidRDefault="00951126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- приобретение металлической трубы 50 м.п.;</w:t>
      </w:r>
    </w:p>
    <w:p w:rsidR="00951126" w:rsidRPr="002110B2" w:rsidRDefault="00951126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Мероприятие</w:t>
      </w:r>
      <w:proofErr w:type="gram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:</w:t>
      </w:r>
      <w:proofErr w:type="gram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Разработка проектной документации:</w:t>
      </w:r>
    </w:p>
    <w:p w:rsidR="00951126" w:rsidRPr="002110B2" w:rsidRDefault="00951126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Разработка проектной документации на объект «Капитальный ремонт тепловой сети с. </w:t>
      </w:r>
      <w:proofErr w:type="spell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Вагино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7B5A2C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B5A2C" w:rsidRPr="002110B2" w:rsidRDefault="007B5A2C" w:rsidP="002479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Мероприятие: Ремонт объектов </w:t>
      </w:r>
      <w:proofErr w:type="spellStart"/>
      <w:proofErr w:type="gram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хозяйства:</w:t>
      </w:r>
    </w:p>
    <w:p w:rsidR="00D1146B" w:rsidRPr="002110B2" w:rsidRDefault="00D1146B" w:rsidP="00D1146B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- ремонт тепловой сети с. </w:t>
      </w:r>
      <w:proofErr w:type="spell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Критово</w:t>
      </w:r>
      <w:proofErr w:type="spell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>;</w:t>
      </w:r>
    </w:p>
    <w:p w:rsidR="00D1146B" w:rsidRPr="002110B2" w:rsidRDefault="00D1146B" w:rsidP="00D1146B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>- приобретение регуляторов давления;</w:t>
      </w:r>
    </w:p>
    <w:p w:rsidR="00D1146B" w:rsidRPr="002110B2" w:rsidRDefault="00D1146B" w:rsidP="00D1146B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- ремонт водопроводной сети </w:t>
      </w:r>
      <w:proofErr w:type="gram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с</w:t>
      </w:r>
      <w:proofErr w:type="gram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>. Владимировка;</w:t>
      </w:r>
    </w:p>
    <w:p w:rsidR="00D1146B" w:rsidRPr="002110B2" w:rsidRDefault="00D1146B" w:rsidP="00D1146B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>- ремонт смотрового колодца д. Владимировка;</w:t>
      </w:r>
    </w:p>
    <w:p w:rsidR="00D1146B" w:rsidRPr="002110B2" w:rsidRDefault="00D1146B" w:rsidP="00D1146B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>- ремонт водопроводной сети с. Боготол;</w:t>
      </w:r>
    </w:p>
    <w:p w:rsidR="00D1146B" w:rsidRPr="002110B2" w:rsidRDefault="00D1146B" w:rsidP="00D1146B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- ремонт водонапорной башни </w:t>
      </w:r>
      <w:proofErr w:type="gram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с</w:t>
      </w:r>
      <w:proofErr w:type="gram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>. Александровка;</w:t>
      </w:r>
    </w:p>
    <w:p w:rsidR="00D1146B" w:rsidRPr="002110B2" w:rsidRDefault="00D1146B" w:rsidP="00D1146B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>- приобретение компрессора;</w:t>
      </w:r>
    </w:p>
    <w:p w:rsidR="00D1146B" w:rsidRPr="002110B2" w:rsidRDefault="00D1146B" w:rsidP="00D1146B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>- монтаж водогрейных котлов;</w:t>
      </w:r>
    </w:p>
    <w:p w:rsidR="00D1146B" w:rsidRPr="002110B2" w:rsidRDefault="00D1146B" w:rsidP="00D1146B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>- пусконаладочные работы.</w:t>
      </w:r>
    </w:p>
    <w:p w:rsidR="00D1146B" w:rsidRPr="002110B2" w:rsidRDefault="00D1146B" w:rsidP="00D1146B">
      <w:pPr>
        <w:spacing w:after="0" w:line="276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>- демонтаж водонапорной башни с. Красный Завод</w:t>
      </w:r>
    </w:p>
    <w:p w:rsidR="007B5A2C" w:rsidRPr="002110B2" w:rsidRDefault="00D1146B" w:rsidP="00D1146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>Не произведен расчет в текущем году с поставщиком по приобретению трех водогрейн</w:t>
      </w:r>
      <w:r w:rsidR="00B4068C"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ых котлов на сумму </w:t>
      </w:r>
      <w:r w:rsidRPr="002110B2">
        <w:rPr>
          <w:rFonts w:ascii="Times New Roman" w:hAnsi="Times New Roman"/>
          <w:i w:val="0"/>
          <w:sz w:val="24"/>
          <w:szCs w:val="24"/>
          <w:lang w:val="ru-RU"/>
        </w:rPr>
        <w:t>1</w:t>
      </w:r>
      <w:r w:rsidR="00B4068C" w:rsidRPr="002110B2">
        <w:rPr>
          <w:rFonts w:ascii="Times New Roman" w:hAnsi="Times New Roman"/>
          <w:i w:val="0"/>
          <w:sz w:val="24"/>
          <w:szCs w:val="24"/>
          <w:lang w:val="ru-RU"/>
        </w:rPr>
        <w:t> </w:t>
      </w:r>
      <w:r w:rsidRPr="002110B2">
        <w:rPr>
          <w:rFonts w:ascii="Times New Roman" w:hAnsi="Times New Roman"/>
          <w:i w:val="0"/>
          <w:sz w:val="24"/>
          <w:szCs w:val="24"/>
          <w:lang w:val="ru-RU"/>
        </w:rPr>
        <w:t>144</w:t>
      </w:r>
      <w:r w:rsidR="00B4068C"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2110B2">
        <w:rPr>
          <w:rFonts w:ascii="Times New Roman" w:hAnsi="Times New Roman"/>
          <w:i w:val="0"/>
          <w:sz w:val="24"/>
          <w:szCs w:val="24"/>
          <w:lang w:val="ru-RU"/>
        </w:rPr>
        <w:t>450 рублей</w:t>
      </w:r>
    </w:p>
    <w:p w:rsidR="008D0C69" w:rsidRPr="002110B2" w:rsidRDefault="008D0C6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2: Обеспечение населения питьевой водой, отвечающей требованиям безопасности:</w:t>
      </w:r>
    </w:p>
    <w:p w:rsidR="00802E6A" w:rsidRPr="002110B2" w:rsidRDefault="00802E6A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Мероприятие: Ремонт объектов водоснабжения района:</w:t>
      </w:r>
    </w:p>
    <w:p w:rsidR="00802E6A" w:rsidRPr="002110B2" w:rsidRDefault="008D0C69" w:rsidP="00CE412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C47039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капитальный ремонт </w:t>
      </w:r>
      <w:r w:rsidR="00802E6A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ВНБ д. Георгиевка с доп. работами;</w:t>
      </w:r>
    </w:p>
    <w:p w:rsidR="00802E6A" w:rsidRPr="002110B2" w:rsidRDefault="00802E6A" w:rsidP="00CE412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- замена смотрового колодца п. Владимировка.</w:t>
      </w:r>
    </w:p>
    <w:p w:rsidR="00802E6A" w:rsidRPr="002110B2" w:rsidRDefault="00802E6A" w:rsidP="00CE4120">
      <w:pPr>
        <w:spacing w:after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Мероприятие: </w:t>
      </w:r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Субсидия из краевого бюджета на приобретение технологического оборудования станции очистки воды для скважины ул. Новая, с. </w:t>
      </w:r>
      <w:proofErr w:type="spell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Вагино</w:t>
      </w:r>
      <w:proofErr w:type="spell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 и капитальный ремонт водонапорной башни д. </w:t>
      </w:r>
      <w:proofErr w:type="spell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Коробейниково</w:t>
      </w:r>
      <w:proofErr w:type="spell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>:</w:t>
      </w:r>
    </w:p>
    <w:p w:rsidR="00802E6A" w:rsidRPr="002110B2" w:rsidRDefault="00802E6A" w:rsidP="00CE4120">
      <w:pPr>
        <w:spacing w:after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- приобретение технологического оборудования станции очистки воды для скважины ул. </w:t>
      </w:r>
      <w:proofErr w:type="gram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Новая</w:t>
      </w:r>
      <w:proofErr w:type="gram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, с. </w:t>
      </w:r>
      <w:proofErr w:type="spell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Вагино</w:t>
      </w:r>
      <w:proofErr w:type="spell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 и капитальный ремонт водонапорной башни д. </w:t>
      </w:r>
      <w:proofErr w:type="spell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Коробейниково</w:t>
      </w:r>
      <w:proofErr w:type="spell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802E6A" w:rsidRPr="002110B2" w:rsidRDefault="00802E6A" w:rsidP="00CE4120">
      <w:pPr>
        <w:spacing w:after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Мероприятие: </w:t>
      </w:r>
      <w:proofErr w:type="spell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 субсидии краевого бюджета:</w:t>
      </w:r>
    </w:p>
    <w:p w:rsidR="00802E6A" w:rsidRPr="002110B2" w:rsidRDefault="00802E6A" w:rsidP="00CE4120">
      <w:pPr>
        <w:spacing w:after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- </w:t>
      </w:r>
      <w:proofErr w:type="spell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софинансирование</w:t>
      </w:r>
      <w:proofErr w:type="spell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 субсидии на приобретение технологического оборудования станции очистки воды для скважины ул. </w:t>
      </w:r>
      <w:proofErr w:type="gram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Новая</w:t>
      </w:r>
      <w:proofErr w:type="gram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, с. </w:t>
      </w:r>
      <w:proofErr w:type="spell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Вагино</w:t>
      </w:r>
      <w:proofErr w:type="spellEnd"/>
      <w:r w:rsidRPr="002110B2">
        <w:rPr>
          <w:rFonts w:ascii="Times New Roman" w:hAnsi="Times New Roman"/>
          <w:i w:val="0"/>
          <w:sz w:val="24"/>
          <w:szCs w:val="24"/>
          <w:lang w:val="ru-RU"/>
        </w:rPr>
        <w:t xml:space="preserve"> и капитальный ремонт водонапорной башни д. </w:t>
      </w:r>
      <w:proofErr w:type="spellStart"/>
      <w:r w:rsidRPr="002110B2">
        <w:rPr>
          <w:rFonts w:ascii="Times New Roman" w:hAnsi="Times New Roman"/>
          <w:i w:val="0"/>
          <w:sz w:val="24"/>
          <w:szCs w:val="24"/>
          <w:lang w:val="ru-RU"/>
        </w:rPr>
        <w:t>Коробейниково</w:t>
      </w:r>
      <w:proofErr w:type="spellEnd"/>
    </w:p>
    <w:p w:rsidR="008D0C69" w:rsidRPr="002110B2" w:rsidRDefault="008D0C6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3. Обновление материально – технической базы предприятий коммунального комплекса:</w:t>
      </w:r>
    </w:p>
    <w:p w:rsidR="008D0C69" w:rsidRPr="002110B2" w:rsidRDefault="002A3325" w:rsidP="00CE412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- оказана финансовая помощь</w:t>
      </w:r>
      <w:r w:rsidR="008D0C69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МКП «Услуга» </w:t>
      </w:r>
      <w:r w:rsidR="004E39F8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и МУП «РТЭК» с целью покрытия  недополученных доходов по тарифам</w:t>
      </w:r>
      <w:r w:rsidR="008D0C69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, не обе</w:t>
      </w:r>
      <w:r w:rsidR="0034759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спечивающим возмещение издержек;</w:t>
      </w:r>
    </w:p>
    <w:p w:rsidR="0017346C" w:rsidRPr="002110B2" w:rsidRDefault="0017346C" w:rsidP="0017346C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Подпрограмма 2. « Энергосбер</w:t>
      </w:r>
      <w:r w:rsidR="002235D5"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ежение и повышение энергетическ</w:t>
      </w:r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ой эффективности в </w:t>
      </w:r>
      <w:proofErr w:type="spellStart"/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17346C" w:rsidRPr="002110B2" w:rsidRDefault="0017346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повышение энергосбережения и </w:t>
      </w:r>
      <w:proofErr w:type="spell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энергоэффективности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</w:t>
      </w:r>
      <w:proofErr w:type="spell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17346C" w:rsidRPr="002110B2" w:rsidRDefault="0017346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7346C" w:rsidRPr="002110B2" w:rsidRDefault="0017346C" w:rsidP="0002217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повышение энергетической эффективности экономики </w:t>
      </w:r>
      <w:proofErr w:type="spell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2235D5" w:rsidRPr="002110B2" w:rsidRDefault="00C778A6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2235D5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1D00C4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680B55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680B55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2235D5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2 228,0</w:t>
      </w:r>
      <w:r w:rsidR="00AA2FDE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93,8</w:t>
      </w:r>
      <w:r w:rsidR="002235D5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4D4A5F" w:rsidRPr="002110B2" w:rsidRDefault="002235D5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4D4A5F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2235D5" w:rsidRPr="002110B2" w:rsidRDefault="004D4A5F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1. Повышение энергетической эффективности</w:t>
      </w:r>
      <w:r w:rsidR="00EC244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экономики </w:t>
      </w:r>
      <w:proofErr w:type="spellStart"/>
      <w:r w:rsidR="00EC244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C244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F33D1C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17346C" w:rsidRPr="002110B2" w:rsidRDefault="002235D5" w:rsidP="0002217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- оказана поддержка предприятиям, оказывающим услуги ЖКХ в районе, в целях обеспечения доступнос</w:t>
      </w:r>
      <w:r w:rsidR="00F33D1C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ти коммунальных услуг населению;</w:t>
      </w:r>
    </w:p>
    <w:p w:rsidR="000F53CC" w:rsidRPr="002110B2" w:rsidRDefault="000F53CC" w:rsidP="0002217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устройство </w:t>
      </w:r>
      <w:r w:rsidR="00EC34B1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уличного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освещения </w:t>
      </w:r>
      <w:r w:rsidR="00EC34B1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населенных пунктов Юрьевского сельсовета (</w:t>
      </w:r>
      <w:proofErr w:type="gramStart"/>
      <w:r w:rsidR="00EC34B1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  <w:r w:rsidR="00EC34B1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 Юрьевка)</w:t>
      </w:r>
    </w:p>
    <w:p w:rsidR="000F53CC" w:rsidRPr="002110B2" w:rsidRDefault="00F33D1C" w:rsidP="00B536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C34B1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установка приборов учета тепловой энергии на муниципальных котельных района (с. Боготол, </w:t>
      </w:r>
      <w:proofErr w:type="gramStart"/>
      <w:r w:rsidR="00EC34B1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  <w:r w:rsidR="00EC34B1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 Юрьевка).</w:t>
      </w:r>
    </w:p>
    <w:p w:rsidR="00EC2440" w:rsidRPr="002110B2" w:rsidRDefault="00EC2440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По задаче 3. Внедрение мер муниципального регулирования и финансовых механизмов, стимулирующих энергосбережение и повышение энергетической эффективности.</w:t>
      </w:r>
    </w:p>
    <w:p w:rsidR="00EC2440" w:rsidRPr="002110B2" w:rsidRDefault="00FB66D2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Мероприятие: </w:t>
      </w:r>
      <w:r w:rsidR="00EC244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ревизия договорных и расчетных прогнозных нагрузок по электрической и тепловой энергии, внесение изменений в договоры с </w:t>
      </w:r>
      <w:proofErr w:type="spellStart"/>
      <w:r w:rsidR="00EC244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энергоснабжающими</w:t>
      </w:r>
      <w:proofErr w:type="spellEnd"/>
      <w:r w:rsidR="00EC2440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организациями, приведение заявленной договорной мощности к реальным значениям нагрузки – мероприятие проведено без привлечения финансовых затрат.</w:t>
      </w:r>
    </w:p>
    <w:p w:rsidR="00A94E83" w:rsidRPr="002110B2" w:rsidRDefault="00A94E83" w:rsidP="00022178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3. «Обеспечение реализации муниципальной программы </w:t>
      </w:r>
      <w:proofErr w:type="spellStart"/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Красноярского края «Реформирование и модернизация </w:t>
      </w:r>
      <w:proofErr w:type="spellStart"/>
      <w:proofErr w:type="gramStart"/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жилищно</w:t>
      </w:r>
      <w:proofErr w:type="spellEnd"/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хозяйства и повышение энергетической эффективности в </w:t>
      </w:r>
      <w:proofErr w:type="spellStart"/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A94E83" w:rsidRPr="002110B2" w:rsidRDefault="00A94E83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A94E83" w:rsidRPr="002110B2" w:rsidRDefault="00A94E83" w:rsidP="0017346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Задача подпрограммы: Повышение эффективности исполнения муниципальных функций в сфере </w:t>
      </w:r>
      <w:proofErr w:type="spellStart"/>
      <w:proofErr w:type="gramStart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жилищно</w:t>
      </w:r>
      <w:proofErr w:type="spell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коммунального</w:t>
      </w:r>
      <w:proofErr w:type="gramEnd"/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хозяйства</w:t>
      </w:r>
      <w:r w:rsidR="00540B3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, сфере теплоэнергетики, водоснабжения и водоотведения.</w:t>
      </w:r>
    </w:p>
    <w:p w:rsidR="00FB66D2" w:rsidRPr="002110B2" w:rsidRDefault="00FB66D2" w:rsidP="00022178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-обеспечена деятельность МКУ «Отдел ЖКХ, ЖП и КС»;</w:t>
      </w:r>
    </w:p>
    <w:p w:rsidR="00A94E83" w:rsidRPr="002110B2" w:rsidRDefault="00EC34B1" w:rsidP="00A94E8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A94E8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2424,1 </w:t>
      </w:r>
      <w:r w:rsidR="00A94E8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</w:t>
      </w:r>
      <w:r w:rsidR="003F0639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A94E8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освоено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2410,9</w:t>
      </w:r>
      <w:r w:rsidR="00A94E8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="003F0639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A94E8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или </w:t>
      </w:r>
      <w:r w:rsidR="00FB66D2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331639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9,5</w:t>
      </w:r>
      <w:r w:rsidR="00A94E8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В результате выполнения мероприятий программы были достигнуты следующие целевые показатели: 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- снижение уровня износа коммунальной инфраструктуры на 3 % (</w:t>
      </w:r>
      <w:proofErr w:type="gram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плановый</w:t>
      </w:r>
      <w:proofErr w:type="gramEnd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3%);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- увеличение показателя аварийности инженерных сетей водоснабжения на </w:t>
      </w:r>
      <w:r w:rsidR="00510C08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1</w:t>
      </w: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ед. (</w:t>
      </w:r>
      <w:proofErr w:type="gram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плановый</w:t>
      </w:r>
      <w:proofErr w:type="gramEnd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</w:t>
      </w:r>
      <w:r w:rsidR="00510C08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0</w:t>
      </w: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ед.);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- увеличение доли населения, обеспеченного питьевой водой, отвечающей требованиям безопасности до 60% (</w:t>
      </w:r>
      <w:proofErr w:type="gram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плановый</w:t>
      </w:r>
      <w:proofErr w:type="gramEnd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60%);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- снижение потерь энергоресурсов в инженерных сетях на 2 % (</w:t>
      </w:r>
      <w:proofErr w:type="gram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плановый</w:t>
      </w:r>
      <w:proofErr w:type="gramEnd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</w:t>
      </w:r>
      <w:r w:rsidR="00AE4466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0</w:t>
      </w: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%);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- увеличение доли объемов энергетических ресурсов, расчеты за которые осуществляются с использованием приборов учета (в части многоквартирных домов – с использованием коллективных (</w:t>
      </w:r>
      <w:proofErr w:type="spell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общедомовых</w:t>
      </w:r>
      <w:proofErr w:type="spellEnd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) приборов учета), в общем объеме энергоресурсов, потребляемых (используемых) на территории района, в том числе: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по электрической энергии до 33,3% (</w:t>
      </w:r>
      <w:proofErr w:type="gram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плановый</w:t>
      </w:r>
      <w:proofErr w:type="gramEnd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33,3%)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lastRenderedPageBreak/>
        <w:t>по воде до 35,3% (</w:t>
      </w:r>
      <w:proofErr w:type="gram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плановый</w:t>
      </w:r>
      <w:proofErr w:type="gramEnd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35,3%);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- увеличение доли объемов энергетических ресурсов, расчеты за которые осуществляются с использованием приборов учета (в части бюджетных учреждений – с использованием коллективных (</w:t>
      </w:r>
      <w:proofErr w:type="spell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общедомовых</w:t>
      </w:r>
      <w:proofErr w:type="spellEnd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) приборов учета), в общем объеме энергоресурсов, потребляемых (используемых) на территории района, в том числе: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по электрической энергии до 100% (</w:t>
      </w:r>
      <w:proofErr w:type="gram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плановый</w:t>
      </w:r>
      <w:proofErr w:type="gramEnd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100%)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по воде до 100% (</w:t>
      </w:r>
      <w:proofErr w:type="gram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плановый</w:t>
      </w:r>
      <w:proofErr w:type="gramEnd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100%);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- увеличение протяженности уличного освещения населенных пунктов района на 3 км (плановый на 1 км);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- уровень исполнения расходов, направленных на обеспечение текущей деятельности учреждения </w:t>
      </w:r>
      <w:r w:rsidR="00F25E58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100 % </w:t>
      </w: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(плановый 100%);</w:t>
      </w:r>
    </w:p>
    <w:p w:rsidR="00277AC3" w:rsidRPr="002110B2" w:rsidRDefault="00277AC3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- соблюдение сроков представления главным распорядителем  годовой бюджетной отчетности 5 баллов (</w:t>
      </w:r>
      <w:proofErr w:type="gram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плановый</w:t>
      </w:r>
      <w:proofErr w:type="gramEnd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5 баллов).</w:t>
      </w:r>
    </w:p>
    <w:p w:rsidR="00277AC3" w:rsidRPr="002110B2" w:rsidRDefault="00BB12FA" w:rsidP="00C72358">
      <w:pPr>
        <w:spacing w:after="0" w:line="276" w:lineRule="auto"/>
        <w:ind w:right="-1" w:firstLine="567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proofErr w:type="gramStart"/>
      <w:r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За 2021</w:t>
      </w:r>
      <w:r w:rsidR="00277AC3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год не был выполнен целевой показатель «Доля убыточных организаций жилищно-коммунального хозяйства» 20% (при плановом показателе 0%, а именно одно предприятие жилищно-коммунального комплекса МУП «РТЭК» закончило год с убытками по причинам независящим от выполнения мероприятий программы.</w:t>
      </w:r>
      <w:proofErr w:type="gramEnd"/>
      <w:r w:rsidR="00277AC3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Не был достигнут показатель аварийности и</w:t>
      </w:r>
      <w:r w:rsidR="001B2E10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нженерных сетей, а именно в 2021</w:t>
      </w:r>
      <w:r w:rsidR="00277AC3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году на сетях</w:t>
      </w:r>
      <w:r w:rsidR="001B2E10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водоснабжения произошло на 1</w:t>
      </w:r>
      <w:r w:rsidR="00277AC3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</w:t>
      </w:r>
      <w:r w:rsidR="001B2E10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аварию больше, чем в 2020</w:t>
      </w:r>
      <w:r w:rsidR="00277AC3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году. Между тем показатель протяженности уличного освещения увеличен в 3 раз</w:t>
      </w:r>
      <w:r w:rsidR="001B2E10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а</w:t>
      </w:r>
      <w:r w:rsidR="00277AC3" w:rsidRPr="002110B2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, по сравнению с плановым показателем 1 км. </w:t>
      </w:r>
    </w:p>
    <w:p w:rsidR="005A5DED" w:rsidRPr="002110B2" w:rsidRDefault="005A5DED" w:rsidP="00C72358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C279E6" w:rsidRPr="002110B2" w:rsidRDefault="00110932" w:rsidP="00033B13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3478A4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а 2021</w:t>
      </w:r>
      <w:r w:rsidR="008B5AD9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46216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год предусмотрено 2 целевых показателя программы и </w:t>
      </w:r>
      <w:r w:rsidR="005738B2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A46216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</w:t>
      </w:r>
    </w:p>
    <w:p w:rsidR="00EA348A" w:rsidRPr="002110B2" w:rsidRDefault="00EA348A" w:rsidP="00033B13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</w:t>
      </w:r>
      <w:r w:rsidR="006306D9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граммы </w:t>
      </w:r>
      <w:r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033B13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F78AA" w:rsidRPr="002110B2">
        <w:rPr>
          <w:rFonts w:ascii="Times New Roman" w:hAnsi="Times New Roman" w:cs="Times New Roman"/>
          <w:i w:val="0"/>
          <w:sz w:val="24"/>
          <w:szCs w:val="24"/>
          <w:lang w:val="ru-RU"/>
        </w:rPr>
        <w:t>средняя: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2110B2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2110B2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033B13"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2110B2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033B13"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2110B2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033B13"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2110B2" w:rsidTr="00764183">
        <w:trPr>
          <w:jc w:val="center"/>
        </w:trPr>
        <w:tc>
          <w:tcPr>
            <w:tcW w:w="6570" w:type="dxa"/>
          </w:tcPr>
          <w:p w:rsidR="00EA348A" w:rsidRPr="002110B2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110B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2110B2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2110B2" w:rsidRDefault="006B70A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2110B2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2110B2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2110B2" w:rsidTr="00764183">
        <w:trPr>
          <w:trHeight w:val="484"/>
          <w:jc w:val="center"/>
        </w:trPr>
        <w:tc>
          <w:tcPr>
            <w:tcW w:w="6570" w:type="dxa"/>
          </w:tcPr>
          <w:p w:rsidR="00EA348A" w:rsidRPr="002110B2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110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2110B2" w:rsidRDefault="002971A9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2044" w:type="dxa"/>
          </w:tcPr>
          <w:p w:rsidR="00EA348A" w:rsidRPr="002110B2" w:rsidRDefault="002971A9" w:rsidP="00AD3C81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110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</w:t>
            </w:r>
            <w:r w:rsidR="005738B2" w:rsidRPr="002110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ая</w:t>
            </w:r>
          </w:p>
        </w:tc>
      </w:tr>
      <w:tr w:rsidR="00EA348A" w:rsidRPr="002110B2" w:rsidTr="00764183">
        <w:trPr>
          <w:trHeight w:val="551"/>
          <w:jc w:val="center"/>
        </w:trPr>
        <w:tc>
          <w:tcPr>
            <w:tcW w:w="6570" w:type="dxa"/>
          </w:tcPr>
          <w:p w:rsidR="00EA348A" w:rsidRPr="002110B2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110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2110B2" w:rsidRDefault="00D322AB" w:rsidP="00FE3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</w:t>
            </w:r>
            <w:r w:rsidR="00D9547B"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44" w:type="dxa"/>
          </w:tcPr>
          <w:p w:rsidR="00EA348A" w:rsidRPr="002110B2" w:rsidRDefault="00D9547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110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Средняя</w:t>
            </w:r>
          </w:p>
        </w:tc>
      </w:tr>
      <w:tr w:rsidR="00EA348A" w:rsidRPr="00564DB0" w:rsidTr="00201F50">
        <w:trPr>
          <w:trHeight w:val="292"/>
          <w:jc w:val="center"/>
        </w:trPr>
        <w:tc>
          <w:tcPr>
            <w:tcW w:w="6570" w:type="dxa"/>
          </w:tcPr>
          <w:p w:rsidR="00EA348A" w:rsidRPr="002110B2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2110B2" w:rsidRDefault="00D322AB" w:rsidP="00D95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</w:t>
            </w:r>
            <w:r w:rsidR="00D9547B" w:rsidRPr="002110B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2044" w:type="dxa"/>
          </w:tcPr>
          <w:p w:rsidR="00EA348A" w:rsidRPr="00564DB0" w:rsidRDefault="00D9547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110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Средняя</w:t>
            </w:r>
          </w:p>
        </w:tc>
      </w:tr>
    </w:tbl>
    <w:p w:rsidR="00341303" w:rsidRPr="00564DB0" w:rsidRDefault="00341303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D74C7" w:rsidRPr="000E2E8F" w:rsidRDefault="00F2508C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564DB0">
        <w:rPr>
          <w:rFonts w:ascii="Times New Roman" w:hAnsi="Times New Roman" w:cs="Times New Roman"/>
          <w:b/>
          <w:i w:val="0"/>
          <w:sz w:val="24"/>
          <w:szCs w:val="24"/>
        </w:rPr>
        <w:t>Муниципальная</w:t>
      </w:r>
      <w:proofErr w:type="spellEnd"/>
      <w:r w:rsidR="000E2E8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564DB0">
        <w:rPr>
          <w:rFonts w:ascii="Times New Roman" w:hAnsi="Times New Roman" w:cs="Times New Roman"/>
          <w:b/>
          <w:i w:val="0"/>
          <w:sz w:val="24"/>
          <w:szCs w:val="24"/>
        </w:rPr>
        <w:t>программа</w:t>
      </w:r>
      <w:proofErr w:type="spellEnd"/>
      <w:r w:rsidR="000E2E8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3</w:t>
      </w:r>
    </w:p>
    <w:p w:rsidR="004F5725" w:rsidRPr="00564DB0" w:rsidRDefault="00F2508C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Защита населения и территорий </w:t>
      </w:r>
      <w:proofErr w:type="spellStart"/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от чрезвычайных ситуаций природного и техногенного характера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7F7990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9533B6" w:rsidRPr="00960CBB" w:rsidRDefault="008A1938" w:rsidP="009533B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9533B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9533B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7E34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7E34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15.10.2013г. № 783</w:t>
      </w:r>
      <w:r w:rsidR="009533B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-п.</w:t>
      </w:r>
      <w:r w:rsidR="007E34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 утверждении м</w:t>
      </w:r>
      <w:r w:rsidR="009533B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униципальной программы </w:t>
      </w:r>
      <w:proofErr w:type="spellStart"/>
      <w:r w:rsidR="009533B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9533B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</w:t>
      </w:r>
      <w:r w:rsidR="007E34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Защита населения и территорий </w:t>
      </w:r>
      <w:proofErr w:type="spellStart"/>
      <w:r w:rsidR="009533B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</w:t>
      </w:r>
      <w:r w:rsidR="007E34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proofErr w:type="spellEnd"/>
      <w:r w:rsidR="009533B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7E34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а от чрезвычайных ситуаций природного и техногенного характера</w:t>
      </w:r>
      <w:r w:rsidR="009533B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F2508C" w:rsidRPr="00960CBB" w:rsidRDefault="00F2508C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 муниципальной программы От</w:t>
      </w:r>
      <w:r w:rsidR="00213DC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дел по безопасности территорий а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дминистрации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F2508C" w:rsidRPr="00960CBB" w:rsidRDefault="00206FAE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8B6F9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</w:t>
      </w:r>
      <w:r w:rsidR="00F2508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подпрограмм:</w:t>
      </w:r>
    </w:p>
    <w:p w:rsidR="00F2508C" w:rsidRPr="00960CBB" w:rsidRDefault="00F2508C" w:rsidP="009D5C2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8B6F9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характера.</w:t>
      </w:r>
    </w:p>
    <w:p w:rsidR="00E90147" w:rsidRPr="00960CBB" w:rsidRDefault="00F2508C" w:rsidP="0076030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8B6F9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Организация обучения населения в области гражданской обороны, защиты от чрезвычайных ситуаций природного и техногенного характера.</w:t>
      </w:r>
    </w:p>
    <w:p w:rsidR="00F2508C" w:rsidRPr="00960CBB" w:rsidRDefault="00F2508C" w:rsidP="0076030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8B6F9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условий реализации муниципальной программы и прочие мероприятия.</w:t>
      </w:r>
    </w:p>
    <w:p w:rsidR="00F2508C" w:rsidRPr="00960CBB" w:rsidRDefault="008B6F9E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Цель</w:t>
      </w:r>
      <w:r w:rsidR="00F2508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программы:</w:t>
      </w:r>
    </w:p>
    <w:p w:rsidR="00F2508C" w:rsidRPr="00960CBB" w:rsidRDefault="00F2508C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8B6F9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эффективной системы защиты населения и территорий </w:t>
      </w:r>
      <w:proofErr w:type="spellStart"/>
      <w:r w:rsidR="008B6F9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8B6F9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чрезвычайных ситуаций природного и техногенного характера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2508C" w:rsidRPr="00960CBB" w:rsidRDefault="00F2508C" w:rsidP="00EF3FE3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муниципальной программы:</w:t>
      </w:r>
    </w:p>
    <w:p w:rsidR="00F2508C" w:rsidRPr="00960CBB" w:rsidRDefault="00F2508C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8B6F9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</w:t>
      </w:r>
      <w:r w:rsidR="0025361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межмуниципального характера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5361F" w:rsidRPr="00960CBB" w:rsidRDefault="00F2508C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25361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Организация обучения населения в области гражданской обороны, защиты от чрезвычайных ситуаций природного и техногенного характера; информирование населения о мерах пожарной безопасности.</w:t>
      </w:r>
    </w:p>
    <w:p w:rsidR="005F76D3" w:rsidRPr="00960CBB" w:rsidRDefault="0025361F" w:rsidP="005F76D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-Обеспечение условий реализации муниципальной программы</w:t>
      </w:r>
      <w:r w:rsidR="005E5E1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F76D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и прочие мероприятия.</w:t>
      </w:r>
    </w:p>
    <w:p w:rsidR="00F2508C" w:rsidRPr="00960CBB" w:rsidRDefault="00C93B92" w:rsidP="005F76D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2B09A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</w:t>
      </w:r>
      <w:r w:rsidR="0061466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F2508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61466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5648,9</w:t>
      </w:r>
      <w:r w:rsidR="00F2508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61466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5322,0</w:t>
      </w:r>
      <w:r w:rsidR="002B09A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2508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61466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94,2</w:t>
      </w:r>
      <w:r w:rsidR="00F2508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%</w:t>
      </w:r>
    </w:p>
    <w:p w:rsidR="00D557E9" w:rsidRPr="00960CBB" w:rsidRDefault="00D557E9" w:rsidP="00D557E9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межмуниципального характера»</w:t>
      </w:r>
    </w:p>
    <w:p w:rsidR="00D557E9" w:rsidRPr="00960CBB" w:rsidRDefault="00D557E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Снижение рисков чрезвычайных ситуаций, повышение защищенности населения и территорий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угроз природного и техногенного характера.</w:t>
      </w:r>
    </w:p>
    <w:p w:rsidR="00D557E9" w:rsidRPr="00960CBB" w:rsidRDefault="00D557E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D557E9" w:rsidRPr="00960CBB" w:rsidRDefault="00D557E9" w:rsidP="009D5C2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- первоочередное обес</w:t>
      </w:r>
      <w:r w:rsidR="003723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печение населения, пострадавшего при ведении военных действий или вследствие этих действий, а также пострадавшего в ЧС прир</w:t>
      </w:r>
      <w:r w:rsidR="002A674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одного и техногенного характера:</w:t>
      </w:r>
    </w:p>
    <w:p w:rsidR="00ED384C" w:rsidRPr="00960CBB" w:rsidRDefault="003723C6" w:rsidP="009D5C2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- проведение превентивных мероприятий по предупреждению угрозы возникновения чрезвычайных ситуаций.</w:t>
      </w:r>
    </w:p>
    <w:p w:rsidR="00594876" w:rsidRPr="00960CBB" w:rsidRDefault="00594876" w:rsidP="0059487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На 20</w:t>
      </w:r>
      <w:r w:rsidR="008E744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8E744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231,8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8E744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231,8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100%.</w:t>
      </w:r>
    </w:p>
    <w:p w:rsidR="000713B5" w:rsidRPr="00960CBB" w:rsidRDefault="001105A4" w:rsidP="000713B5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B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713B5" w:rsidRPr="00960CBB">
        <w:rPr>
          <w:rFonts w:ascii="Times New Roman" w:hAnsi="Times New Roman" w:cs="Times New Roman"/>
          <w:sz w:val="24"/>
          <w:szCs w:val="24"/>
        </w:rPr>
        <w:t xml:space="preserve">В соответствие с государственной программой </w:t>
      </w:r>
      <w:r w:rsidR="000713B5" w:rsidRPr="00960CBB">
        <w:rPr>
          <w:rFonts w:ascii="Times New Roman" w:hAnsi="Times New Roman" w:cs="Times New Roman"/>
          <w:bCs/>
          <w:sz w:val="24"/>
          <w:szCs w:val="24"/>
        </w:rPr>
        <w:t>«Защита от чрезвычайных ситуаций природного и техногенного характера и обеспечение безопасности населения Красноярского края» (утверждена постановлением Правительства края от 30.09.2013 № 515-п) сельсоветам района в 202</w:t>
      </w:r>
      <w:r w:rsidRPr="00960CBB">
        <w:rPr>
          <w:rFonts w:ascii="Times New Roman" w:hAnsi="Times New Roman" w:cs="Times New Roman"/>
          <w:bCs/>
          <w:sz w:val="24"/>
          <w:szCs w:val="24"/>
        </w:rPr>
        <w:t>1</w:t>
      </w:r>
      <w:r w:rsidR="000713B5" w:rsidRPr="00960CBB">
        <w:rPr>
          <w:rFonts w:ascii="Times New Roman" w:hAnsi="Times New Roman" w:cs="Times New Roman"/>
          <w:bCs/>
          <w:sz w:val="24"/>
          <w:szCs w:val="24"/>
        </w:rPr>
        <w:t xml:space="preserve"> году выделены субсидии для обеспечения первичных мер пожарной безопасности сельских населенных пунктов в сумме </w:t>
      </w:r>
      <w:r w:rsidRPr="00960CBB">
        <w:rPr>
          <w:rFonts w:ascii="Times New Roman" w:hAnsi="Times New Roman" w:cs="Times New Roman"/>
          <w:bCs/>
          <w:sz w:val="24"/>
          <w:szCs w:val="24"/>
        </w:rPr>
        <w:t>873400,0</w:t>
      </w:r>
      <w:r w:rsidR="000713B5" w:rsidRPr="00960CBB">
        <w:rPr>
          <w:rFonts w:ascii="Times New Roman" w:hAnsi="Times New Roman" w:cs="Times New Roman"/>
          <w:bCs/>
          <w:sz w:val="24"/>
          <w:szCs w:val="24"/>
        </w:rPr>
        <w:t xml:space="preserve"> тыс. руб. (</w:t>
      </w:r>
      <w:proofErr w:type="spellStart"/>
      <w:r w:rsidR="000713B5" w:rsidRPr="00960CBB">
        <w:rPr>
          <w:rFonts w:ascii="Times New Roman" w:hAnsi="Times New Roman" w:cs="Times New Roman"/>
          <w:bCs/>
          <w:sz w:val="24"/>
          <w:szCs w:val="24"/>
        </w:rPr>
        <w:t>софинансирование</w:t>
      </w:r>
      <w:proofErr w:type="spellEnd"/>
      <w:r w:rsidR="000713B5" w:rsidRPr="00960CBB">
        <w:rPr>
          <w:rFonts w:ascii="Times New Roman" w:hAnsi="Times New Roman" w:cs="Times New Roman"/>
          <w:bCs/>
          <w:sz w:val="24"/>
          <w:szCs w:val="24"/>
        </w:rPr>
        <w:t xml:space="preserve"> из бюджетов сельсоветов составило </w:t>
      </w:r>
      <w:r w:rsidRPr="00960CBB">
        <w:rPr>
          <w:rFonts w:ascii="Times New Roman" w:hAnsi="Times New Roman" w:cs="Times New Roman"/>
          <w:bCs/>
          <w:sz w:val="24"/>
          <w:szCs w:val="24"/>
        </w:rPr>
        <w:t>46100,0</w:t>
      </w:r>
      <w:r w:rsidR="000713B5" w:rsidRPr="00960CBB">
        <w:rPr>
          <w:rFonts w:ascii="Times New Roman" w:hAnsi="Times New Roman" w:cs="Times New Roman"/>
          <w:bCs/>
          <w:sz w:val="24"/>
          <w:szCs w:val="24"/>
        </w:rPr>
        <w:t xml:space="preserve"> руб.).</w:t>
      </w:r>
      <w:proofErr w:type="gramEnd"/>
      <w:r w:rsidR="000713B5" w:rsidRPr="00960CB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0713B5" w:rsidRPr="00960CBB">
        <w:rPr>
          <w:rFonts w:ascii="Times New Roman" w:hAnsi="Times New Roman" w:cs="Times New Roman"/>
          <w:sz w:val="24"/>
          <w:szCs w:val="24"/>
        </w:rPr>
        <w:t xml:space="preserve">счет средств </w:t>
      </w:r>
      <w:r w:rsidR="000713B5" w:rsidRPr="00960CBB">
        <w:rPr>
          <w:rFonts w:ascii="Times New Roman" w:hAnsi="Times New Roman" w:cs="Times New Roman"/>
          <w:bCs/>
          <w:sz w:val="24"/>
          <w:szCs w:val="24"/>
        </w:rPr>
        <w:t>проведен</w:t>
      </w:r>
      <w:r w:rsidRPr="00960CBB">
        <w:rPr>
          <w:rFonts w:ascii="Times New Roman" w:hAnsi="Times New Roman" w:cs="Times New Roman"/>
          <w:bCs/>
          <w:sz w:val="24"/>
          <w:szCs w:val="24"/>
        </w:rPr>
        <w:t>ы работы:</w:t>
      </w:r>
      <w:r w:rsidR="000713B5" w:rsidRPr="00960CBB">
        <w:rPr>
          <w:rFonts w:ascii="Times New Roman" w:hAnsi="Times New Roman" w:cs="Times New Roman"/>
          <w:bCs/>
          <w:sz w:val="24"/>
          <w:szCs w:val="24"/>
        </w:rPr>
        <w:t xml:space="preserve"> опашка </w:t>
      </w:r>
      <w:r w:rsidRPr="00960CBB">
        <w:rPr>
          <w:rFonts w:ascii="Times New Roman" w:hAnsi="Times New Roman" w:cs="Times New Roman"/>
          <w:bCs/>
          <w:sz w:val="24"/>
          <w:szCs w:val="24"/>
        </w:rPr>
        <w:t>населенных пунктов общей протяженностью 84.62км.,</w:t>
      </w:r>
      <w:r w:rsidR="000713B5" w:rsidRPr="00960CBB">
        <w:rPr>
          <w:rFonts w:ascii="Times New Roman" w:hAnsi="Times New Roman" w:cs="Times New Roman"/>
          <w:sz w:val="24"/>
          <w:szCs w:val="24"/>
        </w:rPr>
        <w:t xml:space="preserve"> в том числе 25,8км</w:t>
      </w:r>
      <w:proofErr w:type="gramStart"/>
      <w:r w:rsidR="000713B5" w:rsidRPr="00960C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713B5" w:rsidRPr="00960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13B5" w:rsidRPr="00960CB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713B5" w:rsidRPr="00960CBB">
        <w:rPr>
          <w:rFonts w:ascii="Times New Roman" w:hAnsi="Times New Roman" w:cs="Times New Roman"/>
          <w:sz w:val="24"/>
          <w:szCs w:val="24"/>
        </w:rPr>
        <w:t>пашка 3 населенных пунктов, прилегающих к лесным массивам (с.</w:t>
      </w:r>
      <w:r w:rsidRPr="00960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3B5" w:rsidRPr="00960CBB">
        <w:rPr>
          <w:rFonts w:ascii="Times New Roman" w:hAnsi="Times New Roman" w:cs="Times New Roman"/>
          <w:sz w:val="24"/>
          <w:szCs w:val="24"/>
        </w:rPr>
        <w:t>Вагино</w:t>
      </w:r>
      <w:proofErr w:type="spellEnd"/>
      <w:r w:rsidR="000713B5" w:rsidRPr="00960CBB">
        <w:rPr>
          <w:rFonts w:ascii="Times New Roman" w:hAnsi="Times New Roman" w:cs="Times New Roman"/>
          <w:sz w:val="24"/>
          <w:szCs w:val="24"/>
        </w:rPr>
        <w:t>, с.</w:t>
      </w:r>
      <w:r w:rsidRPr="00960CBB">
        <w:rPr>
          <w:rFonts w:ascii="Times New Roman" w:hAnsi="Times New Roman" w:cs="Times New Roman"/>
          <w:sz w:val="24"/>
          <w:szCs w:val="24"/>
        </w:rPr>
        <w:t xml:space="preserve"> </w:t>
      </w:r>
      <w:r w:rsidR="000713B5" w:rsidRPr="00960CBB">
        <w:rPr>
          <w:rFonts w:ascii="Times New Roman" w:hAnsi="Times New Roman" w:cs="Times New Roman"/>
          <w:sz w:val="24"/>
          <w:szCs w:val="24"/>
        </w:rPr>
        <w:t xml:space="preserve">Красный Завод, п. </w:t>
      </w:r>
      <w:proofErr w:type="spellStart"/>
      <w:r w:rsidR="000713B5" w:rsidRPr="00960CBB">
        <w:rPr>
          <w:rFonts w:ascii="Times New Roman" w:hAnsi="Times New Roman" w:cs="Times New Roman"/>
          <w:sz w:val="24"/>
          <w:szCs w:val="24"/>
        </w:rPr>
        <w:t>Орга</w:t>
      </w:r>
      <w:proofErr w:type="spellEnd"/>
      <w:r w:rsidR="000713B5" w:rsidRPr="00960CBB">
        <w:rPr>
          <w:rFonts w:ascii="Times New Roman" w:hAnsi="Times New Roman" w:cs="Times New Roman"/>
          <w:sz w:val="24"/>
          <w:szCs w:val="24"/>
        </w:rPr>
        <w:t>), приобретены:</w:t>
      </w:r>
    </w:p>
    <w:p w:rsidR="001105A4" w:rsidRPr="00960CBB" w:rsidRDefault="001105A4" w:rsidP="000713B5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BB">
        <w:rPr>
          <w:rFonts w:ascii="Times New Roman" w:hAnsi="Times New Roman" w:cs="Times New Roman"/>
          <w:sz w:val="24"/>
          <w:szCs w:val="24"/>
        </w:rPr>
        <w:tab/>
        <w:t>- боевая одежда пожарных;</w:t>
      </w:r>
    </w:p>
    <w:p w:rsidR="001105A4" w:rsidRPr="00960CBB" w:rsidRDefault="001105A4" w:rsidP="000713B5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BB">
        <w:rPr>
          <w:rFonts w:ascii="Times New Roman" w:hAnsi="Times New Roman" w:cs="Times New Roman"/>
          <w:sz w:val="24"/>
          <w:szCs w:val="24"/>
        </w:rPr>
        <w:tab/>
        <w:t>- первичные средства пожаротушения и средства оповещения;</w:t>
      </w:r>
    </w:p>
    <w:p w:rsidR="001105A4" w:rsidRPr="00960CBB" w:rsidRDefault="001105A4" w:rsidP="000713B5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BB">
        <w:rPr>
          <w:rFonts w:ascii="Times New Roman" w:hAnsi="Times New Roman" w:cs="Times New Roman"/>
          <w:sz w:val="24"/>
          <w:szCs w:val="24"/>
        </w:rPr>
        <w:tab/>
        <w:t>- проведена плановая проверка и перезарядка огнетушителей;</w:t>
      </w:r>
    </w:p>
    <w:p w:rsidR="001105A4" w:rsidRPr="00960CBB" w:rsidRDefault="001105A4" w:rsidP="000713B5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BB">
        <w:rPr>
          <w:rFonts w:ascii="Times New Roman" w:hAnsi="Times New Roman" w:cs="Times New Roman"/>
          <w:sz w:val="24"/>
          <w:szCs w:val="24"/>
        </w:rPr>
        <w:tab/>
        <w:t>- материальное стимулирование получили 11 добровольцев за участие в профилактике и тушении пожаров на общую сумму 96,0 тыс. рублей.</w:t>
      </w:r>
    </w:p>
    <w:p w:rsidR="000713B5" w:rsidRPr="00960CBB" w:rsidRDefault="000713B5" w:rsidP="000713B5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Проведенные мероприятия повысили противопожарную защиту населенных пунктов района.</w:t>
      </w:r>
    </w:p>
    <w:p w:rsidR="00412D1D" w:rsidRPr="00960CBB" w:rsidRDefault="007F7990" w:rsidP="00396D09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BB">
        <w:rPr>
          <w:rFonts w:ascii="Times New Roman" w:hAnsi="Times New Roman" w:cs="Times New Roman"/>
          <w:sz w:val="24"/>
          <w:szCs w:val="24"/>
        </w:rPr>
        <w:tab/>
      </w:r>
      <w:r w:rsidR="00ED384C" w:rsidRPr="00960CBB">
        <w:rPr>
          <w:rFonts w:ascii="Times New Roman" w:hAnsi="Times New Roman" w:cs="Times New Roman"/>
          <w:sz w:val="24"/>
          <w:szCs w:val="24"/>
        </w:rPr>
        <w:t>На предупреждение чрезвычайной ситуации, связа</w:t>
      </w:r>
      <w:r w:rsidR="00544301" w:rsidRPr="00960CBB">
        <w:rPr>
          <w:rFonts w:ascii="Times New Roman" w:hAnsi="Times New Roman" w:cs="Times New Roman"/>
          <w:sz w:val="24"/>
          <w:szCs w:val="24"/>
        </w:rPr>
        <w:t xml:space="preserve">нной с угрозой подтопления с. </w:t>
      </w:r>
      <w:r w:rsidR="00ED384C" w:rsidRPr="00960CBB">
        <w:rPr>
          <w:rFonts w:ascii="Times New Roman" w:hAnsi="Times New Roman" w:cs="Times New Roman"/>
          <w:sz w:val="24"/>
          <w:szCs w:val="24"/>
        </w:rPr>
        <w:t>Красный Завод в 20</w:t>
      </w:r>
      <w:r w:rsidR="001105A4" w:rsidRPr="00960CBB">
        <w:rPr>
          <w:rFonts w:ascii="Times New Roman" w:hAnsi="Times New Roman" w:cs="Times New Roman"/>
          <w:sz w:val="24"/>
          <w:szCs w:val="24"/>
        </w:rPr>
        <w:t>21</w:t>
      </w:r>
      <w:r w:rsidR="00ED384C" w:rsidRPr="00960CBB">
        <w:rPr>
          <w:rFonts w:ascii="Times New Roman" w:hAnsi="Times New Roman" w:cs="Times New Roman"/>
          <w:sz w:val="24"/>
          <w:szCs w:val="24"/>
        </w:rPr>
        <w:t xml:space="preserve"> году выделено 2</w:t>
      </w:r>
      <w:r w:rsidR="00FA30E4" w:rsidRPr="00960CBB">
        <w:rPr>
          <w:rFonts w:ascii="Times New Roman" w:hAnsi="Times New Roman" w:cs="Times New Roman"/>
          <w:sz w:val="24"/>
          <w:szCs w:val="24"/>
        </w:rPr>
        <w:t>31,8</w:t>
      </w:r>
      <w:r w:rsidR="00ED384C" w:rsidRPr="00960CBB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544301" w:rsidRPr="00960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84C" w:rsidRPr="00960CBB">
        <w:rPr>
          <w:rFonts w:ascii="Times New Roman" w:hAnsi="Times New Roman" w:cs="Times New Roman"/>
          <w:sz w:val="24"/>
          <w:szCs w:val="24"/>
        </w:rPr>
        <w:t>В соответствие с муници</w:t>
      </w:r>
      <w:r w:rsidR="00544301" w:rsidRPr="00960CBB">
        <w:rPr>
          <w:rFonts w:ascii="Times New Roman" w:hAnsi="Times New Roman" w:cs="Times New Roman"/>
          <w:sz w:val="24"/>
          <w:szCs w:val="24"/>
        </w:rPr>
        <w:t xml:space="preserve">пальным контрактом от </w:t>
      </w:r>
      <w:r w:rsidR="001105A4" w:rsidRPr="00960CBB">
        <w:rPr>
          <w:rFonts w:ascii="Times New Roman" w:hAnsi="Times New Roman" w:cs="Times New Roman"/>
          <w:sz w:val="24"/>
          <w:szCs w:val="24"/>
        </w:rPr>
        <w:t>09.03.2021</w:t>
      </w:r>
      <w:r w:rsidR="00797536" w:rsidRPr="00960CBB">
        <w:rPr>
          <w:rFonts w:ascii="Times New Roman" w:hAnsi="Times New Roman" w:cs="Times New Roman"/>
          <w:sz w:val="24"/>
          <w:szCs w:val="24"/>
        </w:rPr>
        <w:t xml:space="preserve"> № </w:t>
      </w:r>
      <w:r w:rsidR="001105A4" w:rsidRPr="00960CBB">
        <w:rPr>
          <w:rFonts w:ascii="Times New Roman" w:hAnsi="Times New Roman" w:cs="Times New Roman"/>
          <w:sz w:val="24"/>
          <w:szCs w:val="24"/>
        </w:rPr>
        <w:t>0302/09/21</w:t>
      </w:r>
      <w:r w:rsidR="00544301" w:rsidRPr="00960CBB">
        <w:rPr>
          <w:rFonts w:ascii="Times New Roman" w:hAnsi="Times New Roman" w:cs="Times New Roman"/>
          <w:sz w:val="24"/>
          <w:szCs w:val="24"/>
        </w:rPr>
        <w:t xml:space="preserve"> по разрушению целостности ледяного покрова на реке Чулым в районе села Красный Завод </w:t>
      </w:r>
      <w:proofErr w:type="spellStart"/>
      <w:r w:rsidR="00544301" w:rsidRPr="00960CBB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544301" w:rsidRPr="00960CB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D384C" w:rsidRPr="00960CBB">
        <w:rPr>
          <w:rFonts w:ascii="Times New Roman" w:hAnsi="Times New Roman" w:cs="Times New Roman"/>
          <w:sz w:val="24"/>
          <w:szCs w:val="24"/>
        </w:rPr>
        <w:t xml:space="preserve">, </w:t>
      </w:r>
      <w:r w:rsidR="00797536" w:rsidRPr="00960CBB">
        <w:rPr>
          <w:rFonts w:ascii="Times New Roman" w:hAnsi="Times New Roman" w:cs="Times New Roman"/>
          <w:sz w:val="24"/>
          <w:szCs w:val="24"/>
        </w:rPr>
        <w:t>ООО «</w:t>
      </w:r>
      <w:r w:rsidR="00544301" w:rsidRPr="00960CBB">
        <w:rPr>
          <w:rFonts w:ascii="Times New Roman" w:hAnsi="Times New Roman" w:cs="Times New Roman"/>
          <w:sz w:val="24"/>
          <w:szCs w:val="24"/>
        </w:rPr>
        <w:t>Старт»</w:t>
      </w:r>
      <w:r w:rsidR="00AC11AD" w:rsidRPr="00960CBB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B02389" w:rsidRPr="00960CBB">
        <w:rPr>
          <w:rFonts w:ascii="Times New Roman" w:hAnsi="Times New Roman" w:cs="Times New Roman"/>
          <w:sz w:val="24"/>
          <w:szCs w:val="24"/>
        </w:rPr>
        <w:t>09</w:t>
      </w:r>
      <w:r w:rsidR="00ED384C" w:rsidRPr="00960CBB">
        <w:rPr>
          <w:rFonts w:ascii="Times New Roman" w:hAnsi="Times New Roman" w:cs="Times New Roman"/>
          <w:sz w:val="24"/>
          <w:szCs w:val="24"/>
        </w:rPr>
        <w:t xml:space="preserve"> марта по </w:t>
      </w:r>
      <w:r w:rsidR="00B02389" w:rsidRPr="00960CBB">
        <w:rPr>
          <w:rFonts w:ascii="Times New Roman" w:hAnsi="Times New Roman" w:cs="Times New Roman"/>
          <w:sz w:val="24"/>
          <w:szCs w:val="24"/>
        </w:rPr>
        <w:t>06 апреля 2021</w:t>
      </w:r>
      <w:r w:rsidR="00ED384C" w:rsidRPr="00960CBB">
        <w:rPr>
          <w:rFonts w:ascii="Times New Roman" w:hAnsi="Times New Roman" w:cs="Times New Roman"/>
          <w:sz w:val="24"/>
          <w:szCs w:val="24"/>
        </w:rPr>
        <w:t xml:space="preserve"> года проведены работы по </w:t>
      </w:r>
      <w:r w:rsidR="00797536" w:rsidRPr="00960CBB">
        <w:rPr>
          <w:rFonts w:ascii="Times New Roman" w:hAnsi="Times New Roman" w:cs="Times New Roman"/>
          <w:sz w:val="24"/>
          <w:szCs w:val="24"/>
        </w:rPr>
        <w:t xml:space="preserve">разрушению целостности ледяного покрова на реке </w:t>
      </w:r>
      <w:r w:rsidR="00544301" w:rsidRPr="00960CBB">
        <w:rPr>
          <w:rFonts w:ascii="Times New Roman" w:hAnsi="Times New Roman" w:cs="Times New Roman"/>
          <w:sz w:val="24"/>
          <w:szCs w:val="24"/>
        </w:rPr>
        <w:t>Чулым в районе села Красный Завод</w:t>
      </w:r>
      <w:r w:rsidR="00ED384C" w:rsidRPr="00960CBB">
        <w:rPr>
          <w:rFonts w:ascii="Times New Roman" w:hAnsi="Times New Roman" w:cs="Times New Roman"/>
          <w:sz w:val="24"/>
          <w:szCs w:val="24"/>
        </w:rPr>
        <w:t xml:space="preserve"> </w:t>
      </w:r>
      <w:r w:rsidR="00B02389" w:rsidRPr="00960CBB">
        <w:rPr>
          <w:rFonts w:ascii="Times New Roman" w:hAnsi="Times New Roman" w:cs="Times New Roman"/>
          <w:sz w:val="24"/>
          <w:szCs w:val="24"/>
        </w:rPr>
        <w:t>на сумму 231</w:t>
      </w:r>
      <w:r w:rsidR="00FA30E4" w:rsidRPr="00960CBB">
        <w:rPr>
          <w:rFonts w:ascii="Times New Roman" w:hAnsi="Times New Roman" w:cs="Times New Roman"/>
          <w:sz w:val="24"/>
          <w:szCs w:val="24"/>
        </w:rPr>
        <w:t xml:space="preserve"> </w:t>
      </w:r>
      <w:r w:rsidR="00B02389" w:rsidRPr="00960CBB">
        <w:rPr>
          <w:rFonts w:ascii="Times New Roman" w:hAnsi="Times New Roman" w:cs="Times New Roman"/>
          <w:sz w:val="24"/>
          <w:szCs w:val="24"/>
        </w:rPr>
        <w:t>766,82 руб., что снизило угрозу</w:t>
      </w:r>
      <w:proofErr w:type="gramEnd"/>
      <w:r w:rsidR="00B02389" w:rsidRPr="00960CBB">
        <w:rPr>
          <w:rFonts w:ascii="Times New Roman" w:hAnsi="Times New Roman" w:cs="Times New Roman"/>
          <w:sz w:val="24"/>
          <w:szCs w:val="24"/>
        </w:rPr>
        <w:t xml:space="preserve"> подтопления с. Красный Завод </w:t>
      </w:r>
      <w:r w:rsidR="00ED384C" w:rsidRPr="00960CBB">
        <w:rPr>
          <w:rFonts w:ascii="Times New Roman" w:hAnsi="Times New Roman" w:cs="Times New Roman"/>
          <w:sz w:val="24"/>
          <w:szCs w:val="24"/>
        </w:rPr>
        <w:t xml:space="preserve">в период весеннего ледохода и предотвратило возникновение </w:t>
      </w:r>
      <w:r w:rsidR="00B02389" w:rsidRPr="00960CBB">
        <w:rPr>
          <w:rFonts w:ascii="Times New Roman" w:hAnsi="Times New Roman" w:cs="Times New Roman"/>
          <w:sz w:val="24"/>
          <w:szCs w:val="24"/>
        </w:rPr>
        <w:t>чрезвычайной ситуации.</w:t>
      </w:r>
      <w:r w:rsidR="005E1A37" w:rsidRPr="00960CBB">
        <w:rPr>
          <w:rFonts w:ascii="Times New Roman" w:hAnsi="Times New Roman" w:cs="Times New Roman"/>
          <w:sz w:val="24"/>
          <w:szCs w:val="24"/>
        </w:rPr>
        <w:t xml:space="preserve"> Показатель по снижению рисков возникновения  чрезвычайных ситуаций в период половодья </w:t>
      </w:r>
      <w:r w:rsidR="005E1A37" w:rsidRPr="00960CBB">
        <w:rPr>
          <w:rFonts w:ascii="Times New Roman" w:hAnsi="Times New Roman" w:cs="Times New Roman"/>
          <w:sz w:val="24"/>
          <w:szCs w:val="24"/>
        </w:rPr>
        <w:lastRenderedPageBreak/>
        <w:t>выполнен – 50% от уровня 2010 года.</w:t>
      </w:r>
    </w:p>
    <w:p w:rsidR="00BC14A8" w:rsidRPr="00960CBB" w:rsidRDefault="00412D1D" w:rsidP="007A0822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CBB">
        <w:rPr>
          <w:rFonts w:ascii="Times New Roman" w:hAnsi="Times New Roman" w:cs="Times New Roman"/>
          <w:sz w:val="24"/>
          <w:szCs w:val="24"/>
        </w:rPr>
        <w:tab/>
      </w:r>
      <w:r w:rsidR="007A0822" w:rsidRPr="00960CBB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мероприятий подпрограммы 1 составляет 231,8</w:t>
      </w:r>
      <w:r w:rsidR="00FA30E4" w:rsidRPr="00960CBB">
        <w:rPr>
          <w:rFonts w:ascii="Times New Roman" w:hAnsi="Times New Roman" w:cs="Times New Roman"/>
          <w:sz w:val="24"/>
          <w:szCs w:val="24"/>
        </w:rPr>
        <w:t xml:space="preserve"> </w:t>
      </w:r>
      <w:r w:rsidR="007A0822" w:rsidRPr="00960CBB">
        <w:rPr>
          <w:rFonts w:ascii="Times New Roman" w:hAnsi="Times New Roman" w:cs="Times New Roman"/>
          <w:sz w:val="24"/>
          <w:szCs w:val="24"/>
        </w:rPr>
        <w:t xml:space="preserve">тыс. рублей  проведение ледорезных работ. </w:t>
      </w:r>
      <w:r w:rsidR="008A6781" w:rsidRPr="00960CBB">
        <w:rPr>
          <w:rFonts w:ascii="Times New Roman" w:hAnsi="Times New Roman" w:cs="Times New Roman"/>
          <w:sz w:val="24"/>
          <w:szCs w:val="24"/>
        </w:rPr>
        <w:t>Показатель по уров</w:t>
      </w:r>
      <w:r w:rsidR="00BC14A8" w:rsidRPr="00960CBB">
        <w:rPr>
          <w:rFonts w:ascii="Times New Roman" w:hAnsi="Times New Roman" w:cs="Times New Roman"/>
          <w:sz w:val="24"/>
          <w:szCs w:val="24"/>
        </w:rPr>
        <w:t>ню эффективности использования резервного фонда выполнен на 100%</w:t>
      </w:r>
      <w:r w:rsidR="007A0822" w:rsidRPr="00960C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08C" w:rsidRPr="00960CBB" w:rsidRDefault="003723C6" w:rsidP="00B14598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</w:t>
      </w:r>
      <w:r w:rsidR="009F6F66"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«</w:t>
      </w:r>
      <w:r w:rsidR="0025361F"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Организация обучения населения в области гражданской обороны, защиты от чрезвычайных ситуаций природного и техногенного характера»</w:t>
      </w:r>
    </w:p>
    <w:p w:rsidR="0025361F" w:rsidRPr="00960CBB" w:rsidRDefault="0025361F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Повышение уровня знаний населения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25361F" w:rsidRPr="00960CBB" w:rsidRDefault="00D557E9" w:rsidP="00EF3FE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D557E9" w:rsidRPr="00960CBB" w:rsidRDefault="003723C6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557E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Пропаганда знаний в области гражданской защиты с</w:t>
      </w:r>
      <w:r w:rsidR="007F799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реди населения</w:t>
      </w:r>
    </w:p>
    <w:p w:rsidR="00D557E9" w:rsidRPr="00960CBB" w:rsidRDefault="003723C6" w:rsidP="00EF3F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557E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Методическое обеспечение обучения учащихся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направленности.</w:t>
      </w:r>
    </w:p>
    <w:p w:rsidR="00D557E9" w:rsidRPr="00960CBB" w:rsidRDefault="003723C6" w:rsidP="005D7503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557E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уровня информационного обеспечения населения в области пожарной безопасности.</w:t>
      </w:r>
    </w:p>
    <w:p w:rsidR="0025361F" w:rsidRPr="00960CBB" w:rsidRDefault="00F24039" w:rsidP="005D7503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На 202</w:t>
      </w:r>
      <w:r w:rsidR="0025361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1230F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финансирования </w:t>
      </w:r>
      <w:r w:rsidR="007C6D9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</w:t>
      </w:r>
      <w:r w:rsidR="001230F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й</w:t>
      </w:r>
      <w:r w:rsidR="007C6D9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5361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подпрограммы</w:t>
      </w:r>
      <w:r w:rsidR="001230F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 осуществлялось</w:t>
      </w:r>
      <w:r w:rsidR="0025361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15487" w:rsidRPr="00960CBB" w:rsidRDefault="00815487" w:rsidP="00A52A8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802CB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В рамках подпрограммы реализовывались мероприятия:</w:t>
      </w:r>
    </w:p>
    <w:p w:rsidR="00802CBA" w:rsidRPr="00960CBB" w:rsidRDefault="00802CBA" w:rsidP="00802C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color w:val="333333"/>
          <w:sz w:val="24"/>
          <w:szCs w:val="24"/>
          <w:lang w:val="ru-RU"/>
        </w:rPr>
        <w:t>по и</w:t>
      </w:r>
      <w:r w:rsidRPr="00960CB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зготовлению методических рекомендаций и учебных пособий для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общеобразовательных учреждений в области гражданской обороны, защиты от чрезвычайных ситуаций природного и техногенного характера, в том числе антитеррористической направленности;</w:t>
      </w:r>
    </w:p>
    <w:p w:rsidR="00802CBA" w:rsidRPr="00960CBB" w:rsidRDefault="00802CBA" w:rsidP="00802C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информирование населения - за 12 месяцев 2020 года отделом по безопасности территории за счет средств муниципальной программы «Защита населения и территории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чрезвычайных ситуаций природного и техногенного характера</w:t>
      </w:r>
      <w:proofErr w:type="gram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»р</w:t>
      </w:r>
      <w:proofErr w:type="gram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азработаны, изготовлены и направлены в сельсоветы и муниципальные учреждения плакаты, буклеты, памятки и листовки в количестве </w:t>
      </w:r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1580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экземпляров, из них:</w:t>
      </w:r>
    </w:p>
    <w:p w:rsidR="00322E4B" w:rsidRPr="00960CBB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-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аншлаг «Купание запрещено» (формат А3) – 8 экз.</w:t>
      </w:r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(Александровский, </w:t>
      </w:r>
      <w:proofErr w:type="spellStart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proofErr w:type="spellStart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Большекосульский</w:t>
      </w:r>
      <w:proofErr w:type="spellEnd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proofErr w:type="spellStart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Краснозаводской</w:t>
      </w:r>
      <w:proofErr w:type="spellEnd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сельсоветы)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322E4B" w:rsidRPr="00960CBB" w:rsidRDefault="00322E4B" w:rsidP="00840354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- </w:t>
      </w:r>
      <w:proofErr w:type="gram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аншлаг о запрещении</w:t>
      </w:r>
      <w:proofErr w:type="gram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использования водного транспорта (формат А3) – 8 экз</w:t>
      </w:r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(Александровский, </w:t>
      </w:r>
      <w:proofErr w:type="spellStart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proofErr w:type="spellStart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Большекосульский</w:t>
      </w:r>
      <w:proofErr w:type="spellEnd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proofErr w:type="spellStart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Краснозаводской</w:t>
      </w:r>
      <w:proofErr w:type="spellEnd"/>
      <w:r w:rsidR="00F2403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сельсоветы);</w:t>
      </w:r>
    </w:p>
    <w:p w:rsidR="00890CAA" w:rsidRPr="00960CBB" w:rsidRDefault="00890CAA" w:rsidP="00322E4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периодическом печатном издании «Официальный вестник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 и на сайте </w:t>
      </w:r>
      <w:proofErr w:type="spellStart"/>
      <w:r w:rsidR="007155F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155F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опубликованы статья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Ачинского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инспекторского участка ГИМС о мерах безопасности на водоемах в зимний период</w:t>
      </w:r>
      <w:r w:rsidR="00EF2908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</w:t>
      </w:r>
      <w:r w:rsidR="007155F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памятка о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мерах безопасности на водоемах в летний период</w:t>
      </w:r>
      <w:r w:rsidR="007155F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</w:p>
    <w:p w:rsidR="00166B9B" w:rsidRPr="00960CBB" w:rsidRDefault="00166B9B" w:rsidP="00166B9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На официальном сайте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разделе «Безопасность» размещены плакаты и памятки «Сигналы гражданской обороны</w:t>
      </w:r>
      <w:r w:rsidR="00FE347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»,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="00FE347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Оказание первой медицинской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помощ</w:t>
      </w:r>
      <w:r w:rsidR="00FE347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 обморожении», «Безопасность на </w:t>
      </w:r>
      <w:r w:rsidR="00FE347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воде в летний период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EF2908" w:rsidRPr="00960CBB" w:rsidRDefault="00EF2908" w:rsidP="00166B9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Охват населения составил 3 тыс</w:t>
      </w:r>
      <w:proofErr w:type="gram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.ч</w:t>
      </w:r>
      <w:proofErr w:type="gram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еловек, показатель результативности выполнен на 100%.</w:t>
      </w:r>
    </w:p>
    <w:p w:rsidR="00B84C47" w:rsidRPr="00960CBB" w:rsidRDefault="003723C6" w:rsidP="00B84C47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</w:t>
      </w:r>
      <w:r w:rsidR="00D557E9"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« Обеспечение условий реализации муниципальной программы и прочие мероприятия»</w:t>
      </w:r>
    </w:p>
    <w:p w:rsidR="003723C6" w:rsidRPr="00960CBB" w:rsidRDefault="00426FDC" w:rsidP="00B84C4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3723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723C6" w:rsidRPr="00960CBB" w:rsidRDefault="003723C6" w:rsidP="00701EEB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 Повышение эффективности исполнения муниципальных функций в сфере гражданской обороны, предупреждения и ликвидации чрезвычайных ситуаций.</w:t>
      </w:r>
    </w:p>
    <w:p w:rsidR="00B621B0" w:rsidRPr="00960CBB" w:rsidRDefault="00FE3474" w:rsidP="00701EEB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3723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5417,1</w:t>
      </w:r>
      <w:r w:rsidR="003723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5090,2 </w:t>
      </w:r>
      <w:r w:rsidR="00823B4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723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 или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94</w:t>
      </w:r>
      <w:r w:rsidR="003723C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8E53A1" w:rsidRPr="00960CBB" w:rsidRDefault="008E53A1" w:rsidP="00701EEB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 рамках подпрограммы реализованы мероприятия:</w:t>
      </w:r>
    </w:p>
    <w:p w:rsidR="008E53A1" w:rsidRPr="00960CBB" w:rsidRDefault="00166B9B" w:rsidP="008E53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ab/>
      </w:r>
      <w:r w:rsidR="008E53A1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руководство и управление в сфере установленных функций органов местного самоуправления: показатель по своевременности и качеству подготовленных проектов нормативных правовых актов, обусловленных изменениями федерального и регионального законодательства – 5 баллов из 5;</w:t>
      </w:r>
    </w:p>
    <w:p w:rsidR="008E53A1" w:rsidRPr="00960CBB" w:rsidRDefault="008E53A1" w:rsidP="008E53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содержание Единой дежурно – диспетчерской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службы</w:t>
      </w:r>
      <w:proofErr w:type="gram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:у</w:t>
      </w:r>
      <w:proofErr w:type="gram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ровень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исполнения расходов, направленных на обеспечение текущей деятельности отдела по безопасности территории и ЕДДС</w:t>
      </w:r>
      <w:r w:rsidRPr="00960CBB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- 100%.</w:t>
      </w:r>
    </w:p>
    <w:p w:rsidR="005A5DED" w:rsidRPr="00960CBB" w:rsidRDefault="005A5DED" w:rsidP="008E53A1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A52A85" w:rsidRPr="00960CBB" w:rsidRDefault="00A12C63" w:rsidP="00A52A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02309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а 2021</w:t>
      </w:r>
      <w:r w:rsidR="00A52A8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предусмотрены 2 целевых показателя программы и </w:t>
      </w:r>
      <w:r w:rsidR="0082727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="00A52A8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 </w:t>
      </w:r>
    </w:p>
    <w:p w:rsidR="00EA348A" w:rsidRPr="00960CBB" w:rsidRDefault="00EA348A" w:rsidP="00701EEB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4A031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4645A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960CBB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960CBB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491399"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960CBB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491399"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960CBB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491399"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960CBB" w:rsidTr="00764183">
        <w:trPr>
          <w:jc w:val="center"/>
        </w:trPr>
        <w:tc>
          <w:tcPr>
            <w:tcW w:w="6570" w:type="dxa"/>
          </w:tcPr>
          <w:p w:rsidR="00EA348A" w:rsidRPr="00960CBB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960CBB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960CBB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960CBB" w:rsidTr="00764183">
        <w:trPr>
          <w:trHeight w:val="484"/>
          <w:jc w:val="center"/>
        </w:trPr>
        <w:tc>
          <w:tcPr>
            <w:tcW w:w="6570" w:type="dxa"/>
          </w:tcPr>
          <w:p w:rsidR="00EA348A" w:rsidRPr="00960CBB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960CBB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960CBB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960CBB" w:rsidTr="00764183">
        <w:trPr>
          <w:trHeight w:val="551"/>
          <w:jc w:val="center"/>
        </w:trPr>
        <w:tc>
          <w:tcPr>
            <w:tcW w:w="6570" w:type="dxa"/>
          </w:tcPr>
          <w:p w:rsidR="00EA348A" w:rsidRPr="00960CBB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960CBB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960CBB" w:rsidRDefault="004A0310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564DB0" w:rsidTr="00E850E8">
        <w:trPr>
          <w:trHeight w:val="335"/>
          <w:jc w:val="center"/>
        </w:trPr>
        <w:tc>
          <w:tcPr>
            <w:tcW w:w="6570" w:type="dxa"/>
          </w:tcPr>
          <w:p w:rsidR="00EA348A" w:rsidRPr="00960CBB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960CBB" w:rsidRDefault="004A031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564DB0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662390" w:rsidRPr="00564DB0" w:rsidRDefault="00662390" w:rsidP="00EA348A">
      <w:pPr>
        <w:pStyle w:val="a9"/>
        <w:ind w:firstLine="708"/>
        <w:jc w:val="both"/>
        <w:rPr>
          <w:b/>
          <w:i w:val="0"/>
          <w:lang w:val="ru-RU"/>
        </w:rPr>
      </w:pPr>
    </w:p>
    <w:p w:rsidR="00DD74C7" w:rsidRPr="00564DB0" w:rsidRDefault="00807A2A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Муниципальная</w:t>
      </w:r>
      <w:r w:rsidR="00491399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программа</w:t>
      </w:r>
      <w:r w:rsidR="00491399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0E2E8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</w:t>
      </w:r>
    </w:p>
    <w:p w:rsidR="004F5725" w:rsidRPr="00564DB0" w:rsidRDefault="00807A2A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</w:t>
      </w:r>
      <w:r w:rsidR="00491399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культуры</w:t>
      </w:r>
      <w:r w:rsidR="00491399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91399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района»</w:t>
      </w:r>
      <w:r w:rsidR="004645AC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BE0F5A" w:rsidRPr="00960CBB" w:rsidRDefault="008A1938" w:rsidP="00BE0F5A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BE0F5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утверждена постановлением админист</w:t>
      </w:r>
      <w:r w:rsidR="00E7447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рации </w:t>
      </w:r>
      <w:proofErr w:type="spellStart"/>
      <w:r w:rsidR="00E7447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7447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10.10.2013г. № 760</w:t>
      </w:r>
      <w:r w:rsidR="00BE0F5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</w:t>
      </w:r>
      <w:proofErr w:type="spellStart"/>
      <w:r w:rsidR="00BE0F5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BE0F5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E7447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культуры</w:t>
      </w:r>
      <w:r w:rsidR="0093736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BE0F5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</w:t>
      </w:r>
      <w:r w:rsidR="00E7447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proofErr w:type="spellEnd"/>
      <w:r w:rsidR="00BE0F5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E7447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BE0F5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D20799" w:rsidRPr="00960CBB" w:rsidRDefault="00D20799" w:rsidP="00D2079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937369" w:rsidRPr="00960CBB" w:rsidRDefault="00937369" w:rsidP="00D2079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Соисполнители муниципальной программы: отдел культуры, молодежной политики и спорта, МКУ «Архив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района», МБУК ЦБС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МБУК ЦКС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МБУ ДО ДМШ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D20799" w:rsidRPr="00960CBB" w:rsidRDefault="00206FAE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D2079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4-х подпрограмм:</w:t>
      </w:r>
    </w:p>
    <w:p w:rsidR="00D20799" w:rsidRPr="00960CBB" w:rsidRDefault="00D20799" w:rsidP="00206FA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1.Сохранение культурного наследия.</w:t>
      </w:r>
    </w:p>
    <w:p w:rsidR="00D20799" w:rsidRPr="00960CBB" w:rsidRDefault="00D20799" w:rsidP="00206FA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2.Развитие архивного дела в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D20799" w:rsidRPr="00960CBB" w:rsidRDefault="00D20799" w:rsidP="00206FA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3.Развитие досуга и народного творчества</w:t>
      </w:r>
    </w:p>
    <w:p w:rsidR="00D20799" w:rsidRPr="00960CBB" w:rsidRDefault="00D20799" w:rsidP="00206FA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4.Обеспечение условий реализации муниципальной программы и прочие мероприятия.</w:t>
      </w:r>
    </w:p>
    <w:p w:rsidR="00D20799" w:rsidRPr="00960CBB" w:rsidRDefault="00D20799" w:rsidP="00D2079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D20799" w:rsidRPr="00960CBB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развития и реализации культурного и духовного потенциала населения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D20799" w:rsidRPr="00960CBB" w:rsidRDefault="00D20799" w:rsidP="00D20799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муниципальной программы:</w:t>
      </w:r>
    </w:p>
    <w:p w:rsidR="00D20799" w:rsidRPr="00960CBB" w:rsidRDefault="00C227E2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Развитие библиотечной системы для сохранения и эффективного использования культурного наследия </w:t>
      </w:r>
      <w:proofErr w:type="spellStart"/>
      <w:r w:rsidR="00F9270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9270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66506A" w:rsidRPr="00960CBB" w:rsidRDefault="0066506A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эффективной системы организации хранения, комплектования, учета и использования документов архивного фонда в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районе;</w:t>
      </w:r>
    </w:p>
    <w:p w:rsidR="00D20799" w:rsidRPr="00960CBB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доступа населения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 культурным благ</w:t>
      </w:r>
      <w:r w:rsidR="00F9270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ам и участию в культурной жизни;</w:t>
      </w:r>
    </w:p>
    <w:p w:rsidR="00D20799" w:rsidRPr="00564DB0" w:rsidRDefault="00D20799" w:rsidP="00D2079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устойчивого развития отрасли «культура» в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D20799" w:rsidRPr="00564DB0" w:rsidRDefault="00F774E3" w:rsidP="00D2079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П</w:t>
      </w:r>
      <w:r w:rsidR="006F09B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лан</w:t>
      </w:r>
      <w:r w:rsidR="0000495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овый объем финансирования в 20</w:t>
      </w:r>
      <w:r w:rsidR="00211A4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D2079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</w:t>
      </w:r>
      <w:r w:rsidR="0000495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11A4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101843,8</w:t>
      </w:r>
      <w:r w:rsidR="0000495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2079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</w:t>
      </w:r>
      <w:r w:rsidR="000C5EAB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D2079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фактически освоено – </w:t>
      </w:r>
      <w:r w:rsidR="00211A4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101362,8</w:t>
      </w:r>
      <w:r w:rsidR="0000495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2079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тыс. р</w:t>
      </w:r>
      <w:r w:rsidR="002F14F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уб</w:t>
      </w:r>
      <w:r w:rsidR="000C5EAB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2F14F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или </w:t>
      </w:r>
      <w:r w:rsidR="00211A4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99,5</w:t>
      </w:r>
      <w:r w:rsidR="00D2079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</w:t>
      </w:r>
      <w:r w:rsidR="006F09B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07A2A" w:rsidRPr="00564DB0" w:rsidRDefault="00D71445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</w:t>
      </w:r>
      <w:r w:rsidR="008B607C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Сохранение культурного наследия</w:t>
      </w:r>
      <w:r w:rsidR="00CE0582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8B607C" w:rsidRPr="00960CBB" w:rsidRDefault="008B607C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211A4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библиотечной системы для сохранения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эффективно</w:t>
      </w:r>
      <w:r w:rsidR="00211A4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использование культурного наследия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4645AC" w:rsidRPr="00960CBB" w:rsidRDefault="008B607C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D71445" w:rsidRPr="00960CBB" w:rsidRDefault="008B607C" w:rsidP="004645A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- развитие библиотечно</w:t>
      </w:r>
      <w:r w:rsidR="001F694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й системы для сохранения и эффективного использования культурного наследия </w:t>
      </w:r>
      <w:proofErr w:type="spellStart"/>
      <w:r w:rsidR="001F694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F694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D7144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8B607C" w:rsidRPr="00960CBB" w:rsidRDefault="00D71445" w:rsidP="004645A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содержания и эксплуатации зданий и сооружений учреждений культуры</w:t>
      </w:r>
      <w:r w:rsidR="008B607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C1444" w:rsidRPr="00960CBB" w:rsidRDefault="00052E96" w:rsidP="003C144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3C144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46330,7</w:t>
      </w:r>
      <w:r w:rsidR="00574AE7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3C144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освоено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46002,2</w:t>
      </w:r>
      <w:r w:rsidR="001C1BC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 или 99,3</w:t>
      </w:r>
      <w:r w:rsidR="003C144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8E21D5" w:rsidRPr="00960CBB" w:rsidRDefault="008E21D5" w:rsidP="003C144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МБУК ЦБС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состоит из Центральной библиотеки, детс</w:t>
      </w:r>
      <w:r w:rsidR="000C06F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кой библиотеки и 16 её филиалов, с</w:t>
      </w:r>
      <w:r w:rsidR="007A1D0B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пециалистов в библиотеках 33 человека.</w:t>
      </w:r>
    </w:p>
    <w:p w:rsidR="0003253A" w:rsidRPr="00960CBB" w:rsidRDefault="00C10163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В 2021</w:t>
      </w:r>
      <w:r w:rsidR="003C144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r w:rsidR="00A73BB1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ч</w:t>
      </w:r>
      <w:r w:rsidR="001D187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итател</w:t>
      </w:r>
      <w:r w:rsidR="003E1CD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ями библиотек явля</w:t>
      </w:r>
      <w:r w:rsidR="0003253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лись</w:t>
      </w:r>
      <w:r w:rsidR="00D61101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34FF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8180</w:t>
      </w:r>
      <w:r w:rsidR="001D187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человек, книговыдача составила </w:t>
      </w:r>
      <w:r w:rsidR="00134FF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184495</w:t>
      </w:r>
      <w:r w:rsidR="001D187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шт., число посещений библиотечных уч</w:t>
      </w:r>
      <w:r w:rsidR="00016E1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реждений составило </w:t>
      </w:r>
      <w:r w:rsidR="00134FF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74350</w:t>
      </w:r>
      <w:r w:rsidR="00FE2D67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16E1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человек,</w:t>
      </w:r>
      <w:r w:rsidR="00A0668D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электронного каталога </w:t>
      </w:r>
      <w:r w:rsidR="00134FF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30</w:t>
      </w:r>
      <w:r w:rsidR="005A6B0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000</w:t>
      </w:r>
      <w:r w:rsidR="00A0668D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единиц;</w:t>
      </w:r>
      <w:r w:rsidR="00016E1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количество экземпляров новых поступлений в библиотечные фонды общедоступных библиотек, в расчете на 1 тыс.</w:t>
      </w:r>
      <w:r w:rsidR="005A6B0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16E1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человек населения составило </w:t>
      </w:r>
      <w:r w:rsidR="00134FF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518,0</w:t>
      </w:r>
      <w:r w:rsidR="00016E1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экземпляров.</w:t>
      </w:r>
    </w:p>
    <w:p w:rsidR="0003253A" w:rsidRPr="00960CBB" w:rsidRDefault="00946971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Всего приобретено 2566 экземпляров книг: к</w:t>
      </w:r>
      <w:r w:rsidR="00A73BB1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омплектование книжных фондов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ЦБС</w:t>
      </w:r>
      <w:r w:rsidR="00A73BB1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A73BB1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A73BB1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составило 1010 </w:t>
      </w:r>
      <w:r w:rsidR="00E402C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экземпляров </w:t>
      </w:r>
      <w:r w:rsidR="00A73BB1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книг, создана модельная </w:t>
      </w:r>
      <w:r w:rsidR="00E402C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библиотека на базе филиала № 5 </w:t>
      </w:r>
      <w:proofErr w:type="spellStart"/>
      <w:r w:rsidR="00E402C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Большекосульской</w:t>
      </w:r>
      <w:proofErr w:type="spellEnd"/>
      <w:r w:rsidR="00E402C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="00E402C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библиотеки</w:t>
      </w:r>
      <w:proofErr w:type="gramEnd"/>
      <w:r w:rsidR="00E402C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которую </w:t>
      </w:r>
      <w:r w:rsidR="00A73BB1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приобретено</w:t>
      </w:r>
      <w:r w:rsidR="00E402C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2556 экземпляров книг.</w:t>
      </w:r>
    </w:p>
    <w:p w:rsidR="00910C1A" w:rsidRPr="00564DB0" w:rsidRDefault="00910C1A" w:rsidP="008B607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Количество обслуживаемых МКУ «Служба ХТО учре</w:t>
      </w:r>
      <w:r w:rsidR="00FD0B8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ж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дений культуры отдельно стоящих зданий» составило 27 единиц.</w:t>
      </w:r>
    </w:p>
    <w:p w:rsidR="008B607C" w:rsidRPr="00564DB0" w:rsidRDefault="00425EB5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«Р</w:t>
      </w:r>
      <w:r w:rsidR="008B607C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азвитие архивного дела в </w:t>
      </w:r>
      <w:proofErr w:type="spellStart"/>
      <w:r w:rsidR="008B607C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8B607C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425EB5" w:rsidRPr="00960CBB" w:rsidRDefault="00425EB5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эффективной системы организации хранения, комплектования, учета и использование документов архивного фонда в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районе.</w:t>
      </w:r>
    </w:p>
    <w:p w:rsidR="00425EB5" w:rsidRPr="00960CBB" w:rsidRDefault="00425EB5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425EB5" w:rsidRPr="00960CBB" w:rsidRDefault="00425EB5" w:rsidP="004645A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- модернизация материально – технической базы архива для создания нормативных условий хранения архивных документов, исключающих их хищение и утрату</w:t>
      </w:r>
      <w:r w:rsidR="00F9270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425EB5" w:rsidRPr="00960CBB" w:rsidRDefault="00425EB5" w:rsidP="004645AC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эффективного, ответственного выполнения установленных функций и полномочий.</w:t>
      </w:r>
    </w:p>
    <w:p w:rsidR="00091284" w:rsidRPr="00564DB0" w:rsidRDefault="0005162E" w:rsidP="0009128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На 202</w:t>
      </w:r>
      <w:r w:rsidR="00192B6B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09128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192B6B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1603,8</w:t>
      </w:r>
      <w:r w:rsidR="0009128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09128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освоено </w:t>
      </w:r>
      <w:r w:rsidR="00192B6B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1498,7</w:t>
      </w:r>
      <w:r w:rsidR="0009128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09128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или </w:t>
      </w:r>
      <w:r w:rsidR="0033402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192B6B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3,4</w:t>
      </w:r>
      <w:r w:rsidR="0009128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425EB5" w:rsidRPr="00564DB0" w:rsidRDefault="00425EB5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3. «</w:t>
      </w:r>
      <w:r w:rsidR="00987A8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досуга и народного творчества»</w:t>
      </w:r>
    </w:p>
    <w:p w:rsidR="00425EB5" w:rsidRPr="00960CBB" w:rsidRDefault="00425EB5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F9270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доступа населения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</w:t>
      </w:r>
      <w:r w:rsidR="00F9270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к культурным благам и участию в культурной жизни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25EB5" w:rsidRPr="00960CBB" w:rsidRDefault="00425EB5" w:rsidP="00425EB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425EB5" w:rsidRPr="00960CBB" w:rsidRDefault="00425EB5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9270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поддержка</w:t>
      </w:r>
      <w:r w:rsidR="00987A81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творческих инициатив населения, творческих коллективов и учреждений культуры</w:t>
      </w:r>
      <w:r w:rsidR="00F9270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425EB5" w:rsidRPr="00960CBB" w:rsidRDefault="00425EB5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9270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сохранение и развитие</w:t>
      </w:r>
      <w:r w:rsidR="00987A81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традиционной народной культуры.</w:t>
      </w:r>
    </w:p>
    <w:p w:rsidR="008E21D5" w:rsidRPr="00960CBB" w:rsidRDefault="008E21D5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МБУК ЦКС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состоит из 22 структурных подразделений (8 СДК и 14 СК)</w:t>
      </w:r>
      <w:r w:rsidR="005B11B7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 ДМШ </w:t>
      </w:r>
      <w:proofErr w:type="spellStart"/>
      <w:r w:rsidR="005B11B7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B11B7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отрасли МБУК ЦКС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</w:t>
      </w:r>
      <w:r w:rsidR="00C31FFA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айона работает 67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специалистов клубного типа</w:t>
      </w:r>
      <w:r w:rsidR="005B11B7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3D2CA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специали</w:t>
      </w:r>
      <w:r w:rsidR="001D42A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стов в ДМШ 12 человек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45786" w:rsidRPr="00960CBB" w:rsidRDefault="000661A8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BB065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2021 год число клубных формирований составило 132 </w:t>
      </w:r>
      <w:r w:rsidR="0094578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ед., число участников клубных формирований 1346 чел., число культурно – </w:t>
      </w:r>
      <w:proofErr w:type="spellStart"/>
      <w:r w:rsidR="0094578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досуговых</w:t>
      </w:r>
      <w:proofErr w:type="spellEnd"/>
      <w:r w:rsidR="0094578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мероприятий 3794 ед., число посетителей культурно – </w:t>
      </w:r>
      <w:proofErr w:type="spellStart"/>
      <w:r w:rsidR="0094578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досуговых</w:t>
      </w:r>
      <w:proofErr w:type="spellEnd"/>
      <w:r w:rsidR="0094578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мероприятий 95718 чел. Число коллективов любительского художественного творчества, имеющих почетное звание.</w:t>
      </w:r>
    </w:p>
    <w:p w:rsidR="004A15E5" w:rsidRPr="00960CBB" w:rsidRDefault="004A15E5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 течени</w:t>
      </w:r>
      <w:proofErr w:type="gram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proofErr w:type="gram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2021 года участие в 5 фестивалях: фестиваль народного творчества «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Чулымские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встречи», фестиваль народной песни «Сибирская глубинка», фестиваль казачьей песни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«Сибирская станица», конкурс вокальной песни «Диапазон», фестиваль – конкурс «Солнечные лучики».</w:t>
      </w:r>
    </w:p>
    <w:p w:rsidR="004A15E5" w:rsidRPr="00960CBB" w:rsidRDefault="00F90261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4A15E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Проведено 22 торжественных мероприятия посвященных Дню Победы, </w:t>
      </w:r>
      <w:proofErr w:type="gramStart"/>
      <w:r w:rsidR="00824AD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мероприятия</w:t>
      </w:r>
      <w:proofErr w:type="gramEnd"/>
      <w:r w:rsidR="00824AD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приуроченные к </w:t>
      </w:r>
      <w:r w:rsidR="004A15E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</w:t>
      </w:r>
      <w:r w:rsidR="00824AD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ю</w:t>
      </w:r>
      <w:r w:rsidR="004A15E5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районного праздника «День села» </w:t>
      </w:r>
      <w:r w:rsidR="00824AD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проводились в режиме </w:t>
      </w:r>
      <w:proofErr w:type="spellStart"/>
      <w:r w:rsidR="00824AD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онлайн</w:t>
      </w:r>
      <w:proofErr w:type="spellEnd"/>
      <w:r w:rsidR="00824AD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связи с ограни</w:t>
      </w:r>
      <w:r w:rsidR="00AB2EE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ч</w:t>
      </w:r>
      <w:r w:rsidR="00824AD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ениями </w:t>
      </w:r>
      <w:proofErr w:type="spellStart"/>
      <w:r w:rsidR="00824AD0" w:rsidRPr="00960CBB">
        <w:rPr>
          <w:rFonts w:ascii="Times New Roman" w:hAnsi="Times New Roman" w:cs="Times New Roman"/>
          <w:i w:val="0"/>
          <w:sz w:val="24"/>
          <w:szCs w:val="24"/>
        </w:rPr>
        <w:t>Covid</w:t>
      </w:r>
      <w:proofErr w:type="spellEnd"/>
      <w:r w:rsidR="00824AD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-19</w:t>
      </w:r>
      <w:r w:rsidR="00D91D90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, в мероприятии посвященном Дню пожилого человека приняли учас</w:t>
      </w:r>
      <w:r w:rsidR="00E30557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тие 600 человек по всему району, в Краевой выставке конкурсе народного умельца «Мастера Красноярья» приняли участие 5 структурных подразделений учреждения МБУК ЦКС, кроме этого принимали участие в фестивале народного творчества «Лейся песня»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0261" w:rsidRPr="00960CBB" w:rsidRDefault="00F90261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proofErr w:type="gram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мероприятий программы оснащение музыкальными инструментами детской музыкальной школы (шумовые и струнные инструменты: домра, малая балалайка «Прима»</w:t>
      </w:r>
      <w:proofErr w:type="gramEnd"/>
    </w:p>
    <w:p w:rsidR="004A15E5" w:rsidRPr="00960CBB" w:rsidRDefault="004A15E5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итогу смотра – конкурса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Большекосульскому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СДК вручено МФУ.</w:t>
      </w:r>
    </w:p>
    <w:p w:rsidR="000661A8" w:rsidRPr="00960CBB" w:rsidRDefault="000661A8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Выполнен ремонт потолка Александровского СДК структурного подразделения МБУК ЦКС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 </w:t>
      </w:r>
    </w:p>
    <w:p w:rsidR="00F151E2" w:rsidRPr="00960CBB" w:rsidRDefault="00987A81" w:rsidP="0020615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На 202</w:t>
      </w:r>
      <w:r w:rsidR="001010CD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F151E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1010CD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45063,6</w:t>
      </w:r>
      <w:r w:rsidR="00EB13E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F151E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освоено </w:t>
      </w:r>
      <w:r w:rsidR="001010CD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45061,4</w:t>
      </w:r>
      <w:r w:rsidR="003C3C9D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644F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="00EB13E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5644FE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или </w:t>
      </w:r>
      <w:r w:rsidR="003C3C9D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F151E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F151E2" w:rsidRPr="00960CBB" w:rsidRDefault="00F151E2" w:rsidP="00F00D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</w:t>
      </w:r>
      <w:r w:rsidR="00AB0422"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</w:t>
      </w:r>
      <w:r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r w:rsidR="000925AF"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</w:t>
      </w:r>
      <w:r w:rsidRPr="00960C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Обеспечение условий реализации программы и прочие мероприятия»</w:t>
      </w:r>
    </w:p>
    <w:p w:rsidR="00F151E2" w:rsidRPr="00960CBB" w:rsidRDefault="00F151E2" w:rsidP="00F00D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условий для </w:t>
      </w:r>
      <w:r w:rsidR="00AB042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устойчивого развития отрасли «культура</w:t>
      </w:r>
      <w:proofErr w:type="gramStart"/>
      <w:r w:rsidR="00AB042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B10F9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proofErr w:type="gramEnd"/>
      <w:r w:rsidR="00B10F9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B10F9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B10F9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="00AB042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B0422" w:rsidRPr="00960CBB" w:rsidRDefault="00AB0422" w:rsidP="00F151E2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Задачи</w:t>
      </w:r>
      <w:r w:rsidR="00F151E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F151E2" w:rsidRPr="00960CBB" w:rsidRDefault="00AB0422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- развитие системы дополнительного образования в области культуры;</w:t>
      </w:r>
    </w:p>
    <w:p w:rsidR="00AB0422" w:rsidRPr="00960CBB" w:rsidRDefault="00AB0422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квалификации работников культуры</w:t>
      </w:r>
      <w:r w:rsidR="000C1A2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результатами в рамках выполне</w:t>
      </w:r>
      <w:r w:rsidR="00A0668D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н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ия уста</w:t>
      </w:r>
      <w:r w:rsidR="000C1A23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новленных функций и полномочий</w:t>
      </w:r>
      <w:r w:rsidR="00A0668D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A0668D" w:rsidRPr="00960CBB" w:rsidRDefault="00A0668D" w:rsidP="0020615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</w:t>
      </w:r>
      <w:r w:rsidR="00B10F9F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818F2" w:rsidRPr="00960CBB" w:rsidRDefault="007818F2" w:rsidP="0091100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Системно ведётся работа по информационному продвижению деятельности учреждений культуры. В МБУК ЦБС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работа</w:t>
      </w:r>
      <w:r w:rsidR="008F7B0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ет сайт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учреждений. Ведётся освещение мероприятий в средствах массовой информации. Еженедельно на страницах газет «Земля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Боготольская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», «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курьер», сайте «Одноклассники» в группе «Культура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района», сайте </w:t>
      </w:r>
      <w:proofErr w:type="spellStart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можно увидеть заметки о проводимых мероприятиях. Это связано с тем, что более доступным для жителей становится пользование сетью Интернет, и сами работники размещают информацию, фотографии с мероприятия. Так же «освещение работы в СМИ является одним из критериев эффективности деятельности учреждений.</w:t>
      </w:r>
    </w:p>
    <w:p w:rsidR="00F151E2" w:rsidRPr="00960CBB" w:rsidRDefault="00662390" w:rsidP="00911009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На 202</w:t>
      </w:r>
      <w:r w:rsidR="00AB7BA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F151E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AB7BA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AD609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B7BA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845,8</w:t>
      </w:r>
      <w:r w:rsidR="00D2279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D22799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освоено </w:t>
      </w:r>
      <w:r w:rsidR="00AB7BA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8</w:t>
      </w:r>
      <w:r w:rsidR="00AD609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B7BA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800,5</w:t>
      </w:r>
      <w:r w:rsidR="00F151E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151E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или </w:t>
      </w:r>
      <w:r w:rsidR="00AB7BA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99,5</w:t>
      </w:r>
      <w:r w:rsidR="00F151E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A5DED" w:rsidRPr="00960CBB" w:rsidRDefault="005A5DED" w:rsidP="005A5DED">
      <w:pPr>
        <w:pStyle w:val="a4"/>
        <w:jc w:val="both"/>
        <w:rPr>
          <w:b/>
          <w:i w:val="0"/>
          <w:sz w:val="24"/>
          <w:szCs w:val="24"/>
          <w:lang w:val="ru-RU"/>
        </w:rPr>
      </w:pPr>
      <w:r w:rsidRPr="00960CBB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8436FC" w:rsidRPr="00960CBB" w:rsidRDefault="008B09E8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AD609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а 2021</w:t>
      </w:r>
      <w:r w:rsidR="007365DD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предусмотрены 4</w:t>
      </w:r>
      <w:r w:rsidR="008436F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индикаторов программы и </w:t>
      </w:r>
      <w:r w:rsidR="006A0712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14</w:t>
      </w:r>
      <w:r w:rsidR="008436FC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</w:t>
      </w:r>
    </w:p>
    <w:p w:rsidR="00EA348A" w:rsidRPr="00960CBB" w:rsidRDefault="00EA348A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методикой оценки эффективность реализации </w:t>
      </w:r>
      <w:r w:rsidR="00E846ED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6B30B6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047E4"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960CBB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960CBB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960CBB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041098"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960CBB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C6C11"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960CBB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C6C11"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960CBB" w:rsidTr="00764183">
        <w:trPr>
          <w:jc w:val="center"/>
        </w:trPr>
        <w:tc>
          <w:tcPr>
            <w:tcW w:w="6570" w:type="dxa"/>
          </w:tcPr>
          <w:p w:rsidR="00EA348A" w:rsidRPr="00960CBB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960CBB" w:rsidRDefault="006B2C38" w:rsidP="00D6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960CBB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960CBB" w:rsidTr="00764183">
        <w:trPr>
          <w:trHeight w:val="484"/>
          <w:jc w:val="center"/>
        </w:trPr>
        <w:tc>
          <w:tcPr>
            <w:tcW w:w="6570" w:type="dxa"/>
          </w:tcPr>
          <w:p w:rsidR="00EA348A" w:rsidRPr="00960CBB" w:rsidRDefault="00EA348A" w:rsidP="0003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960CBB" w:rsidRDefault="00EF1C92" w:rsidP="0027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960CBB" w:rsidRDefault="00F047E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A348A" w:rsidRPr="00960CBB" w:rsidTr="00764183">
        <w:trPr>
          <w:trHeight w:val="551"/>
          <w:jc w:val="center"/>
        </w:trPr>
        <w:tc>
          <w:tcPr>
            <w:tcW w:w="6570" w:type="dxa"/>
          </w:tcPr>
          <w:p w:rsidR="00EA348A" w:rsidRPr="00960CBB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960CBB" w:rsidRDefault="002763B6" w:rsidP="00DF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</w:t>
            </w:r>
            <w:r w:rsidR="00DF73FF"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044" w:type="dxa"/>
          </w:tcPr>
          <w:p w:rsidR="00EA348A" w:rsidRPr="00960CBB" w:rsidRDefault="00F047E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A348A" w:rsidRPr="00960CBB" w:rsidTr="00E850E8">
        <w:trPr>
          <w:trHeight w:val="374"/>
          <w:jc w:val="center"/>
        </w:trPr>
        <w:tc>
          <w:tcPr>
            <w:tcW w:w="6570" w:type="dxa"/>
          </w:tcPr>
          <w:p w:rsidR="00EA348A" w:rsidRPr="00960CBB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960CBB" w:rsidRDefault="00DF73FF" w:rsidP="00DF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60CB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0,99</w:t>
            </w:r>
          </w:p>
        </w:tc>
        <w:tc>
          <w:tcPr>
            <w:tcW w:w="2044" w:type="dxa"/>
          </w:tcPr>
          <w:p w:rsidR="00EA348A" w:rsidRPr="00960CBB" w:rsidRDefault="00F047E4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60CB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</w:tbl>
    <w:p w:rsidR="00F80860" w:rsidRPr="00960CBB" w:rsidRDefault="00F80860" w:rsidP="00F0501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D74C7" w:rsidRPr="00637EB0" w:rsidRDefault="00F9270F" w:rsidP="00F0501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0E2E8F" w:rsidRPr="00637E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5</w:t>
      </w:r>
    </w:p>
    <w:p w:rsidR="004F5725" w:rsidRPr="00637EB0" w:rsidRDefault="00F9270F" w:rsidP="00F0501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637E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физической культуры</w:t>
      </w:r>
      <w:r w:rsidR="00EC478B" w:rsidRPr="00637E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 </w:t>
      </w:r>
      <w:r w:rsidR="004F5725" w:rsidRPr="00637E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спорта</w:t>
      </w:r>
      <w:r w:rsidR="00FC3C4E" w:rsidRPr="00637E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723123" w:rsidRPr="00637EB0" w:rsidRDefault="008A1938" w:rsidP="0072312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23123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723123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23123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09.10.2013г. № 757-п. «Об утверждении Муниципальной программы </w:t>
      </w:r>
      <w:proofErr w:type="spellStart"/>
      <w:r w:rsidR="00723123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23123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</w:t>
      </w:r>
      <w:r w:rsidR="000956B4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я «Развитие физической культуры и</w:t>
      </w:r>
      <w:r w:rsidR="00723123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спорта»».</w:t>
      </w:r>
    </w:p>
    <w:p w:rsidR="00F9270F" w:rsidRPr="00637EB0" w:rsidRDefault="00F9270F" w:rsidP="00F9270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 муниципальной программы</w:t>
      </w:r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: Администрация</w:t>
      </w:r>
      <w:r w:rsidR="00DF1BDA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F1BDA" w:rsidRPr="00637EB0" w:rsidRDefault="00DF1BDA" w:rsidP="00F9270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Соисполнители муниципальной программы: Отдел культуры, молодежной политики и спорта, МБУ СШ «Олимпиец», МАУ СОБО «Сосновый Бор»</w:t>
      </w:r>
      <w:r w:rsidR="00FC7BDD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70F" w:rsidRPr="00637EB0" w:rsidRDefault="00BE3F9D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</w:t>
      </w:r>
      <w:r w:rsidR="00F9270F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F9270F" w:rsidRPr="00637EB0" w:rsidRDefault="00F9270F" w:rsidP="00BE3F9D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массовой физической культуры и спорта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70F" w:rsidRPr="00637EB0" w:rsidRDefault="00F9270F" w:rsidP="00BE3F9D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</w:t>
      </w:r>
      <w:r w:rsidR="00041098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спортивно – оздоровительного отдыха </w:t>
      </w:r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</w:t>
      </w:r>
      <w:proofErr w:type="spellStart"/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81CEE" w:rsidRPr="00637EB0" w:rsidRDefault="00781CEE" w:rsidP="00BE3F9D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3.Обеспечение реализации муниципальной программы и прочие мероприятия</w:t>
      </w:r>
    </w:p>
    <w:p w:rsidR="00F9270F" w:rsidRPr="00637EB0" w:rsidRDefault="00F9270F" w:rsidP="00781CE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Цел</w:t>
      </w:r>
      <w:r w:rsidR="00102E6D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ь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программы:</w:t>
      </w:r>
    </w:p>
    <w:p w:rsidR="00F9270F" w:rsidRPr="00637EB0" w:rsidRDefault="00781CEE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условий, обеспечивающих возможность гражданам систематически заниматься физической культурой и спортом</w:t>
      </w:r>
      <w:r w:rsidR="00F9270F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70F" w:rsidRPr="00637EB0" w:rsidRDefault="00F9270F" w:rsidP="00F9270F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F9270F" w:rsidRPr="00637EB0" w:rsidRDefault="00F9270F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развития массовой физической культуры на территории </w:t>
      </w:r>
      <w:proofErr w:type="spellStart"/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F9270F" w:rsidRPr="00637EB0" w:rsidRDefault="00F9270F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102E6D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спортивно – оздоровительного отдыха на территории </w:t>
      </w:r>
      <w:proofErr w:type="spellStart"/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781CEE" w:rsidRPr="00637EB0" w:rsidRDefault="00E2622B" w:rsidP="00F9270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81CEE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эффективного, ответственного и прозрачного управления в рамках выполнения установленных функций и полномочий.</w:t>
      </w:r>
    </w:p>
    <w:p w:rsidR="00F9270F" w:rsidRPr="00564DB0" w:rsidRDefault="00F9270F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497A34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бщий объем финансирования в 2021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497A34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6644,9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="00FC7BDD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фактически освоено – </w:t>
      </w:r>
      <w:r w:rsidR="00497A34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6549,3</w:t>
      </w:r>
      <w:r w:rsidR="00FC7BDD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A4344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</w:t>
      </w:r>
      <w:r w:rsidR="00FC7BDD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497A34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, или 98</w:t>
      </w:r>
      <w:r w:rsidR="00FC7BDD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,6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%</w:t>
      </w:r>
      <w:r w:rsidR="008D4597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D4597" w:rsidRPr="00637EB0" w:rsidRDefault="004633AA" w:rsidP="00F25AD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</w:t>
      </w:r>
      <w:r w:rsidR="008D4597" w:rsidRPr="00637E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массовой физической культуры»</w:t>
      </w:r>
    </w:p>
    <w:p w:rsidR="008D4597" w:rsidRPr="00637EB0" w:rsidRDefault="008D4597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Обеспечение развития массовой физической культуры на территории </w:t>
      </w:r>
      <w:proofErr w:type="spellStart"/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8D4597" w:rsidRPr="00637EB0" w:rsidRDefault="008D4597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7C179A" w:rsidRPr="00637EB0" w:rsidRDefault="007C179A" w:rsidP="006B30B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- увеличение численности занимающихся физической культурой и спортом в клубах по месту жительства;</w:t>
      </w:r>
      <w:proofErr w:type="gramEnd"/>
    </w:p>
    <w:p w:rsidR="007C179A" w:rsidRPr="00637EB0" w:rsidRDefault="008D4597" w:rsidP="006B30B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C179A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условий для проведения спортивных мероприятий на территории </w:t>
      </w:r>
      <w:proofErr w:type="spellStart"/>
      <w:r w:rsidR="007C179A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C179A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7C179A" w:rsidRPr="00637EB0" w:rsidRDefault="007C179A" w:rsidP="006B30B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привлечение </w:t>
      </w:r>
      <w:r w:rsidR="008D4597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населения района к 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участию во Всероссийском </w:t>
      </w:r>
      <w:proofErr w:type="spellStart"/>
      <w:proofErr w:type="gramStart"/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физкультурно</w:t>
      </w:r>
      <w:proofErr w:type="spellEnd"/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спортивном</w:t>
      </w:r>
      <w:proofErr w:type="gramEnd"/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комплексе </w:t>
      </w:r>
      <w:r w:rsidR="00E953BB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«Готов к труду и обороне» (ГТО).</w:t>
      </w:r>
    </w:p>
    <w:p w:rsidR="008D4597" w:rsidRPr="00637EB0" w:rsidRDefault="0015411E" w:rsidP="008D459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8D4597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3557,3</w:t>
      </w:r>
      <w:r w:rsidR="008D4597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="00E4233F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8D4597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освоено 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3537,0</w:t>
      </w:r>
      <w:r w:rsidR="00DD4CC4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="00E4233F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DD4CC4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или </w:t>
      </w:r>
      <w:r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>99,4</w:t>
      </w:r>
      <w:r w:rsidR="008D4597" w:rsidRPr="00637E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6E5582" w:rsidRPr="00637EB0" w:rsidRDefault="006E5582" w:rsidP="001470EB">
      <w:pPr>
        <w:spacing w:after="0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На территории района функционируют физкультурно-спортивные учреждения:</w:t>
      </w:r>
    </w:p>
    <w:p w:rsidR="006E5582" w:rsidRPr="00564DB0" w:rsidRDefault="006E5582" w:rsidP="001470EB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gramStart"/>
      <w:r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муниципальное бюджетное учреждение спортивн</w:t>
      </w:r>
      <w:r w:rsidR="00EE1B27"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ая школа</w:t>
      </w:r>
      <w:r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«Олимпиец» следующей направленности: греко-римская борьба, </w:t>
      </w:r>
      <w:r w:rsidR="009B3817"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пауэрлифтинг, </w:t>
      </w:r>
      <w:proofErr w:type="spellStart"/>
      <w:r w:rsidR="009B3817"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н</w:t>
      </w:r>
      <w:proofErr w:type="spellEnd"/>
      <w:r w:rsidR="009B3817"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/теннис,</w:t>
      </w:r>
      <w:r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шахматы</w:t>
      </w:r>
      <w:r w:rsidR="009B3817"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, л/атлетика, группа здоровья, </w:t>
      </w:r>
      <w:r w:rsidR="00726B14"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ко</w:t>
      </w:r>
      <w:r w:rsidR="00932468"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личество занимающихся </w:t>
      </w:r>
      <w:r w:rsidR="0015411E"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72</w:t>
      </w:r>
      <w:r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</w:t>
      </w:r>
      <w:r w:rsidR="0015411E"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а</w:t>
      </w:r>
      <w:r w:rsidRPr="00637EB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  <w:proofErr w:type="gramEnd"/>
    </w:p>
    <w:p w:rsidR="006E5582" w:rsidRPr="00D81B84" w:rsidRDefault="006E5582" w:rsidP="001470EB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lastRenderedPageBreak/>
        <w:t xml:space="preserve">- муниципальное автономное учреждение спортивно-оздоровительная база отдыха «Сосновый бор» следующей направленности: лыжные гонки, настольный </w:t>
      </w:r>
      <w:r w:rsidR="009B3817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теннис,</w:t>
      </w: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шахматы, </w:t>
      </w:r>
      <w:proofErr w:type="gramStart"/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л</w:t>
      </w:r>
      <w:proofErr w:type="gramEnd"/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/атл</w:t>
      </w:r>
      <w:r w:rsidR="007E73ED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етика количество занимающихся 20</w:t>
      </w: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человек.</w:t>
      </w:r>
    </w:p>
    <w:p w:rsidR="009B3817" w:rsidRPr="00D81B84" w:rsidRDefault="006E5582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Кроме того в настоящее время в районе функционируют клубы по месту жительства</w:t>
      </w:r>
      <w:r w:rsidR="00B01654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в которых занимаются</w:t>
      </w:r>
      <w:r w:rsidR="00671F24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CB0B3E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287</w:t>
      </w:r>
      <w:r w:rsidR="00B01654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человек:</w:t>
      </w:r>
    </w:p>
    <w:p w:rsidR="00D94D1A" w:rsidRPr="00D81B84" w:rsidRDefault="00D94D1A" w:rsidP="006B30B6">
      <w:pPr>
        <w:spacing w:after="0"/>
        <w:jc w:val="both"/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спортивный клуб «Динамика» следующей направленности волейбол, ба</w:t>
      </w:r>
      <w:r w:rsidR="00C17663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скетбол, настольный теннис, ОФП</w:t>
      </w:r>
      <w:r w:rsidRPr="00D81B84"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val="ru-RU" w:eastAsia="ru-RU"/>
        </w:rPr>
        <w:t>;</w:t>
      </w:r>
    </w:p>
    <w:p w:rsidR="00D94D1A" w:rsidRPr="00D81B84" w:rsidRDefault="00D94D1A" w:rsidP="006B30B6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спортивный клуб «Спарта» следующей направленности настольный теннис, общая физическая подготовка (ОФП), пауэрлифтинг</w:t>
      </w:r>
      <w:r w:rsidRPr="00D81B84"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val="ru-RU" w:eastAsia="ru-RU"/>
        </w:rPr>
        <w:t>;</w:t>
      </w:r>
    </w:p>
    <w:p w:rsidR="00D94D1A" w:rsidRPr="00D81B84" w:rsidRDefault="00D94D1A" w:rsidP="006B30B6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спортивный клуб «Сосновый бор» следующей направленности: лыжные гонки, спортивный туризм, количество</w:t>
      </w:r>
      <w:r w:rsidRPr="00D81B84"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val="ru-RU" w:eastAsia="ru-RU"/>
        </w:rPr>
        <w:t>;</w:t>
      </w:r>
    </w:p>
    <w:p w:rsidR="00D94D1A" w:rsidRPr="00D81B84" w:rsidRDefault="00D94D1A" w:rsidP="006B30B6">
      <w:pPr>
        <w:spacing w:after="0"/>
        <w:jc w:val="both"/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 спортивный клуб «Здоровяк» следующей направленности настольный теннис, ОФП, пауэрлифтинг, количество</w:t>
      </w:r>
      <w:r w:rsidRPr="00D81B84">
        <w:rPr>
          <w:rFonts w:ascii="Times New Roman" w:eastAsia="Times New Roman" w:hAnsi="Times New Roman" w:cs="Times New Roman"/>
          <w:i w:val="0"/>
          <w:color w:val="FF0000"/>
          <w:sz w:val="24"/>
          <w:szCs w:val="24"/>
          <w:lang w:val="ru-RU" w:eastAsia="ru-RU"/>
        </w:rPr>
        <w:t>.</w:t>
      </w:r>
    </w:p>
    <w:p w:rsidR="009B3817" w:rsidRPr="00D81B84" w:rsidRDefault="009B3817" w:rsidP="006B30B6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</w:t>
      </w:r>
      <w:r w:rsidR="006E5582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спортивный клуб «Раскат» следующей направленности: волейбол, баскетбол, мини-фут</w:t>
      </w:r>
      <w:r w:rsidR="00C17663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бол</w:t>
      </w:r>
      <w:r w:rsidR="006E5582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;</w:t>
      </w:r>
    </w:p>
    <w:p w:rsidR="00034EF7" w:rsidRPr="00D81B84" w:rsidRDefault="00034EF7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 прошедшем году вопросы развития физической культуры и спорта неоднократно рассматривались на заседаниях Совета депутатов и на Совете по физкультуре и спорту.</w:t>
      </w:r>
    </w:p>
    <w:p w:rsidR="00034EF7" w:rsidRPr="00D81B84" w:rsidRDefault="00034EF7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Основные рассматриваемые вопросы:</w:t>
      </w:r>
    </w:p>
    <w:p w:rsidR="00034EF7" w:rsidRPr="00D81B84" w:rsidRDefault="003D788F" w:rsidP="003D788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034EF7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пропаганда здорового образа жизни; вовлечение различных слоев населения в систематическое занятие физкультурой и спортом; вовлечение несовершеннолетних, стоящих на учете в правоохранительных органах в систематическое занятие спортом; развитие туризма в </w:t>
      </w:r>
      <w:proofErr w:type="spellStart"/>
      <w:r w:rsidR="00034EF7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034EF7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районе; совершенствование стандартизации качества предоставления муниципальных услуг в области физкультуры и спорта; обеспечение подвоза сборных команд на районные спортивно-массовые мероприятия.</w:t>
      </w:r>
    </w:p>
    <w:p w:rsidR="003A03F5" w:rsidRPr="00D81B84" w:rsidRDefault="003A03F5" w:rsidP="001470EB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Принятые решения на их выполнения:</w:t>
      </w:r>
    </w:p>
    <w:p w:rsidR="00A600AD" w:rsidRPr="00D81B84" w:rsidRDefault="00A600AD" w:rsidP="003D788F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42561C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ведется </w:t>
      </w:r>
      <w:r w:rsidR="003A03F5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</w:t>
      </w:r>
      <w:r w:rsidR="001470EB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ропаганда здорового образа жизни</w:t>
      </w:r>
      <w:r w:rsidR="0042561C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через СМИ;</w:t>
      </w:r>
    </w:p>
    <w:p w:rsidR="00A600AD" w:rsidRPr="00D81B84" w:rsidRDefault="00A600AD" w:rsidP="003D788F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42561C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проведен опрос жителей района о качестве предоставления муниципальных услуг в области физической культуры и спорта;</w:t>
      </w:r>
    </w:p>
    <w:p w:rsidR="00A600AD" w:rsidRPr="00D81B84" w:rsidRDefault="00A600AD" w:rsidP="003D788F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42561C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проведена оценка соответствия качества фактически предоставляемых муниципальных услуг стандартам качества в области физкультуры и спорта;</w:t>
      </w:r>
    </w:p>
    <w:p w:rsidR="00A600AD" w:rsidRPr="00D81B84" w:rsidRDefault="00A600AD" w:rsidP="003D788F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 </w:t>
      </w:r>
      <w:r w:rsidR="0042561C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проведены совещания с директорами образовательных учреждений и главами сельсоветов</w:t>
      </w: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по вопросу оказания содействия в подвозе участников соревнований.</w:t>
      </w:r>
    </w:p>
    <w:p w:rsidR="00600BB3" w:rsidRPr="00D81B84" w:rsidRDefault="00D94D1A" w:rsidP="00703A6E">
      <w:pPr>
        <w:spacing w:after="0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Всего в 20</w:t>
      </w:r>
      <w:r w:rsidR="00EA763D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2</w:t>
      </w:r>
      <w:r w:rsidR="002319F7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1</w:t>
      </w:r>
      <w:r w:rsidR="006E5582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году на тер</w:t>
      </w:r>
      <w:r w:rsidR="00A13981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ритории района было проведено </w:t>
      </w:r>
      <w:r w:rsidR="002319F7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28</w:t>
      </w:r>
      <w:r w:rsidR="003D788F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</w:t>
      </w:r>
      <w:r w:rsidR="006E5582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сп</w:t>
      </w:r>
      <w:r w:rsidR="00703A6E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ортивных</w:t>
      </w:r>
      <w:r w:rsidR="001470EB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ме</w:t>
      </w:r>
      <w:r w:rsidR="00703A6E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роприятий, жители района принимали участие во </w:t>
      </w:r>
      <w:proofErr w:type="gramStart"/>
      <w:r w:rsidR="00703A6E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Всероссийский</w:t>
      </w:r>
      <w:proofErr w:type="gramEnd"/>
      <w:r w:rsidR="00703A6E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спортивных акциях: «Лыжня России»,</w:t>
      </w:r>
      <w:r w:rsidR="00600BB3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«Кросс Наций»</w:t>
      </w:r>
      <w:r w:rsidR="002319F7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проводились на территории спортивно – оздоровительной базы МАУ СОБО «Сосновый бор» (с</w:t>
      </w:r>
      <w:proofErr w:type="gramStart"/>
      <w:r w:rsidR="002319F7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.К</w:t>
      </w:r>
      <w:proofErr w:type="gramEnd"/>
      <w:r w:rsidR="002319F7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расный Завод), турниры по волейболу на приз «Новогодней ёлки» (с. Булатово), турнир памяти </w:t>
      </w:r>
      <w:r w:rsidR="00691346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В.А. </w:t>
      </w:r>
      <w:proofErr w:type="spellStart"/>
      <w:r w:rsidR="002319F7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Костоустова</w:t>
      </w:r>
      <w:proofErr w:type="spellEnd"/>
      <w:r w:rsidR="002319F7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(с. </w:t>
      </w:r>
      <w:proofErr w:type="spellStart"/>
      <w:r w:rsidR="002319F7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Критово</w:t>
      </w:r>
      <w:proofErr w:type="spellEnd"/>
      <w:r w:rsidR="002319F7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), турнир А.С. Рылова (с.Боготол), </w:t>
      </w:r>
      <w:r w:rsidR="00600BB3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с охватом населения </w:t>
      </w:r>
      <w:r w:rsidR="003738CB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1293 </w:t>
      </w:r>
      <w:r w:rsidR="00600BB3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жител</w:t>
      </w:r>
      <w:r w:rsidR="003738CB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я</w:t>
      </w:r>
      <w:r w:rsidR="00600BB3" w:rsidRPr="00D81B84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различного возраста.</w:t>
      </w:r>
    </w:p>
    <w:p w:rsidR="000C794F" w:rsidRPr="00D81B84" w:rsidRDefault="000C794F" w:rsidP="00F25AD5">
      <w:pPr>
        <w:spacing w:after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D81B8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«Развитие </w:t>
      </w:r>
      <w:r w:rsidR="00EF7DB1" w:rsidRPr="00D81B8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спортивно – оздоровительного отдыха</w:t>
      </w:r>
      <w:r w:rsidRPr="00D81B8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в </w:t>
      </w:r>
      <w:proofErr w:type="spellStart"/>
      <w:r w:rsidRPr="00D81B8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D81B8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E77A04" w:rsidRPr="00D81B84" w:rsidRDefault="000C794F" w:rsidP="00E77A0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E77A04" w:rsidRPr="00D81B84" w:rsidRDefault="00E77A04" w:rsidP="003D788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302984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спортивно – оздоровительного отдыха </w:t>
      </w: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территории </w:t>
      </w:r>
      <w:proofErr w:type="spellStart"/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0C794F" w:rsidRPr="00D81B84" w:rsidRDefault="00302984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Задача</w:t>
      </w:r>
      <w:r w:rsidR="000C794F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0C794F" w:rsidRPr="00D81B84" w:rsidRDefault="000C794F" w:rsidP="003D788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302984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увеличения отдыхающих посещающих районную базу.</w:t>
      </w:r>
    </w:p>
    <w:p w:rsidR="000C794F" w:rsidRPr="00D81B84" w:rsidRDefault="00302984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На</w:t>
      </w:r>
      <w:r w:rsidR="00484C9C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2021</w:t>
      </w:r>
      <w:r w:rsidR="000C794F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484C9C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1950,3</w:t>
      </w: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C794F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</w:t>
      </w:r>
      <w:r w:rsidR="0078193B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0C794F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освоено </w:t>
      </w:r>
      <w:r w:rsidR="00484C9C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1950,3</w:t>
      </w:r>
      <w:r w:rsidR="000C794F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="0078193B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0C794F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или </w:t>
      </w: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0C794F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0C794F" w:rsidRPr="00564DB0" w:rsidRDefault="00C27AEC" w:rsidP="0091528F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В 202</w:t>
      </w:r>
      <w:r w:rsidR="00877CE0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62326A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r w:rsidR="00302984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численность отдыхающих посещающих районную базу отдыха составило</w:t>
      </w:r>
      <w:r w:rsidR="0062326A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775 </w:t>
      </w:r>
      <w:r w:rsidR="00AD686C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человек</w:t>
      </w:r>
      <w:r w:rsidR="00703A6E" w:rsidRPr="00D81B8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9270F" w:rsidRPr="00564DB0" w:rsidRDefault="00C27AEC" w:rsidP="0091528F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Подпрограмма 3. «</w:t>
      </w:r>
      <w:r w:rsidR="000C794F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Обеспечение реализации муниципальной программы и прочие мероприятия»</w:t>
      </w:r>
    </w:p>
    <w:p w:rsidR="00C10D0D" w:rsidRPr="00F25AD5" w:rsidRDefault="000C794F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0C794F" w:rsidRPr="00F25AD5" w:rsidRDefault="00C10D0D" w:rsidP="003D788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- с</w:t>
      </w:r>
      <w:r w:rsidR="000C794F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оздание условий для эффективного, ответственного и прозрачного управления в рамках выполнения установленных функций и полномочий.</w:t>
      </w:r>
    </w:p>
    <w:p w:rsidR="000C794F" w:rsidRPr="00F25AD5" w:rsidRDefault="000C794F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0C794F" w:rsidRPr="00F25AD5" w:rsidRDefault="000C794F" w:rsidP="003D788F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деятельности и выполнения функций администрации </w:t>
      </w:r>
      <w:proofErr w:type="spellStart"/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по выработке и реализации муниципальной политики и нормативно – правовому регулирова</w:t>
      </w:r>
      <w:r w:rsidR="008F16E3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нию в сфере физической культуры и</w:t>
      </w:r>
      <w:r w:rsidR="003D788F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спорта.</w:t>
      </w:r>
    </w:p>
    <w:p w:rsidR="000C794F" w:rsidRPr="00564DB0" w:rsidRDefault="00877CE0" w:rsidP="000C794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0C794F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1 137,2</w:t>
      </w:r>
      <w:r w:rsidR="00ED7A83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C794F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тыс. руб</w:t>
      </w:r>
      <w:r w:rsidR="0078193B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0C794F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освоено </w:t>
      </w: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1062,0</w:t>
      </w:r>
      <w:r w:rsidR="000C794F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="0078193B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0C794F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или </w:t>
      </w: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93,3</w:t>
      </w:r>
      <w:r w:rsidR="000C794F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5A5DED" w:rsidRPr="00564DB0" w:rsidRDefault="005A5DED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1B5735" w:rsidRPr="00F25AD5" w:rsidRDefault="00DE74D0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1E41FD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50571E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а 2021</w:t>
      </w:r>
      <w:r w:rsidR="001B5735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C0183C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предусмотрено 1 целевой показатель</w:t>
      </w:r>
      <w:r w:rsidR="001B5735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</w:t>
      </w:r>
      <w:r w:rsidR="003D788F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1B5735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</w:t>
      </w:r>
      <w:r w:rsidR="00DF40CE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11</w:t>
      </w:r>
      <w:r w:rsidR="001B5735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 результативности</w:t>
      </w:r>
    </w:p>
    <w:p w:rsidR="00EA348A" w:rsidRPr="00F25AD5" w:rsidRDefault="00EA348A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C97E7A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3D788F"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F25AD5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F25AD5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F25AD5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ED332F"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F25AD5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C6C11"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F25AD5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C6C11"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F25AD5" w:rsidTr="00764183">
        <w:trPr>
          <w:jc w:val="center"/>
        </w:trPr>
        <w:tc>
          <w:tcPr>
            <w:tcW w:w="6570" w:type="dxa"/>
          </w:tcPr>
          <w:p w:rsidR="00EA348A" w:rsidRPr="00F25AD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F25AD5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F25AD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F25AD5" w:rsidRDefault="00875DFC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F25AD5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25AD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F25AD5" w:rsidTr="00764183">
        <w:trPr>
          <w:trHeight w:val="484"/>
          <w:jc w:val="center"/>
        </w:trPr>
        <w:tc>
          <w:tcPr>
            <w:tcW w:w="6570" w:type="dxa"/>
          </w:tcPr>
          <w:p w:rsidR="00EA348A" w:rsidRPr="00F25AD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A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F25AD5" w:rsidRDefault="00D168DD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F25AD5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25AD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F25AD5" w:rsidTr="00764183">
        <w:trPr>
          <w:trHeight w:val="551"/>
          <w:jc w:val="center"/>
        </w:trPr>
        <w:tc>
          <w:tcPr>
            <w:tcW w:w="6570" w:type="dxa"/>
          </w:tcPr>
          <w:p w:rsidR="00EA348A" w:rsidRPr="00F25AD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AD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F25AD5" w:rsidRDefault="00D168DD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0,97</w:t>
            </w:r>
            <w:r w:rsidR="00DC6C11"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44" w:type="dxa"/>
          </w:tcPr>
          <w:p w:rsidR="00EA348A" w:rsidRPr="00F25AD5" w:rsidRDefault="000F7327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25AD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F25AD5" w:rsidTr="00E850E8">
        <w:trPr>
          <w:trHeight w:val="342"/>
          <w:jc w:val="center"/>
        </w:trPr>
        <w:tc>
          <w:tcPr>
            <w:tcW w:w="6570" w:type="dxa"/>
          </w:tcPr>
          <w:p w:rsidR="00EA348A" w:rsidRPr="00F25AD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F25AD5" w:rsidRDefault="00D872E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AD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0,99</w:t>
            </w:r>
          </w:p>
        </w:tc>
        <w:tc>
          <w:tcPr>
            <w:tcW w:w="2044" w:type="dxa"/>
          </w:tcPr>
          <w:p w:rsidR="00EA348A" w:rsidRPr="00F25AD5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25AD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B73727" w:rsidRPr="00F25AD5" w:rsidRDefault="00B73727" w:rsidP="00DD74C7">
      <w:pPr>
        <w:spacing w:after="0"/>
        <w:ind w:firstLine="708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DD74C7" w:rsidRPr="00104CB9" w:rsidRDefault="003446C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5AD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0E2E8F" w:rsidRPr="00F25AD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6</w:t>
      </w:r>
    </w:p>
    <w:p w:rsidR="004F5725" w:rsidRPr="00104CB9" w:rsidRDefault="003446C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Молодежь </w:t>
      </w:r>
      <w:proofErr w:type="spellStart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4F5725"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104CB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5D355F" w:rsidRPr="001C11F5" w:rsidRDefault="008A1938" w:rsidP="005D355F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5D355F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5D355F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D355F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779-п. «Об утверждении Муниципальной программы </w:t>
      </w:r>
      <w:proofErr w:type="spellStart"/>
      <w:r w:rsidR="005D355F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D355F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«Молодежь </w:t>
      </w:r>
      <w:proofErr w:type="spellStart"/>
      <w:r w:rsidR="005D355F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D355F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7016DB" w:rsidRPr="001C11F5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AB43E6" w:rsidRPr="001C11F5" w:rsidRDefault="00AB43E6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Соисполнители муниципальной программы: отдел культуры, молодежной политики и спорта администрации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МБУ МЦ «Факел»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1C11F5" w:rsidRDefault="008E42E9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E12947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2</w:t>
      </w:r>
      <w:r w:rsidR="007016DB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7016DB" w:rsidRPr="001C11F5" w:rsidRDefault="007016DB" w:rsidP="008E42E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1.Вовлечение молодежи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социальную практику.</w:t>
      </w:r>
    </w:p>
    <w:p w:rsidR="007016DB" w:rsidRPr="001C11F5" w:rsidRDefault="007016DB" w:rsidP="008E42E9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2.Патриотическое воспитание молодежи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1C11F5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7016DB" w:rsidRPr="001C11F5" w:rsidRDefault="007016DB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условий, для развития потенциала молодежи и его реализации в интересах развития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1C11F5" w:rsidRDefault="007016DB" w:rsidP="007016DB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муниципальной программы:</w:t>
      </w:r>
    </w:p>
    <w:p w:rsidR="007016DB" w:rsidRPr="001C11F5" w:rsidRDefault="007016DB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успешной социализации и эффективной самореализаци</w:t>
      </w:r>
      <w:r w:rsidR="000B1FDF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молодежи </w:t>
      </w:r>
      <w:proofErr w:type="spellStart"/>
      <w:r w:rsidR="000B1FDF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B1FDF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7016DB" w:rsidRPr="001C11F5" w:rsidRDefault="007016DB" w:rsidP="007016DB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 для дальнейшего развития и совершенствования системы патриотического воспитания</w:t>
      </w:r>
      <w:r w:rsidR="00B73727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молодежи </w:t>
      </w:r>
      <w:proofErr w:type="spellStart"/>
      <w:r w:rsidR="00B73727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B73727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7016DB" w:rsidRPr="001C11F5" w:rsidRDefault="003B438D" w:rsidP="004B63E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AB43E6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202</w:t>
      </w:r>
      <w:r w:rsidR="00A23689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7016DB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A23689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2565,7</w:t>
      </w:r>
      <w:r w:rsidR="007016DB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</w:t>
      </w:r>
      <w:r w:rsidR="00CE2FBE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лей, фактически освоено – </w:t>
      </w:r>
      <w:r w:rsidR="00A23689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2500,3 тыс. рублей, или 97,5</w:t>
      </w:r>
      <w:r w:rsidR="007016DB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3446C6" w:rsidRPr="001C11F5" w:rsidRDefault="007016DB" w:rsidP="004B63E6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 xml:space="preserve">Подпрограмма 1. «Вовлечение молодежи </w:t>
      </w:r>
      <w:proofErr w:type="spellStart"/>
      <w:r w:rsidRPr="001C11F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в социальную практику».</w:t>
      </w:r>
    </w:p>
    <w:p w:rsidR="007016DB" w:rsidRPr="001C11F5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условий успешной социализации и эффективной самореализации молодежи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1C11F5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5A0C1C" w:rsidRPr="001C11F5" w:rsidRDefault="007016DB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A0C1C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молодежных общественных объединений, действующих на территории </w:t>
      </w:r>
      <w:proofErr w:type="spellStart"/>
      <w:r w:rsidR="005A0C1C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A0C1C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7016DB" w:rsidRPr="001C11F5" w:rsidRDefault="005A0C1C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организация ресурсных площадок для реализации молодежной политики на территории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7016DB" w:rsidRPr="001C11F5" w:rsidRDefault="008260E4" w:rsidP="007016DB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7016DB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2518,7</w:t>
      </w:r>
      <w:r w:rsidR="007E37FB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2475,8 тыс. рублей или 98,3</w:t>
      </w:r>
      <w:r w:rsidR="007016DB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C37E46" w:rsidRPr="001C11F5" w:rsidRDefault="00221821" w:rsidP="009A44A8">
      <w:pPr>
        <w:spacing w:after="0" w:line="276" w:lineRule="auto"/>
        <w:ind w:firstLine="50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5C0B8B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а 20</w:t>
      </w:r>
      <w:r w:rsidR="00AA53CB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CD11A5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МЦ «Факел» провел </w:t>
      </w:r>
      <w:r w:rsidR="001860A2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119</w:t>
      </w:r>
      <w:r w:rsidR="00CD11A5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мероприятий различных направлений</w:t>
      </w:r>
      <w:r w:rsidR="00306F1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(в основном в режиме </w:t>
      </w:r>
      <w:proofErr w:type="spellStart"/>
      <w:r w:rsidR="00306F1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онлайн</w:t>
      </w:r>
      <w:proofErr w:type="spellEnd"/>
      <w:r w:rsidR="00306F1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при проведении в режиме </w:t>
      </w:r>
      <w:proofErr w:type="spellStart"/>
      <w:r w:rsidR="00306F1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оффлайн</w:t>
      </w:r>
      <w:proofErr w:type="spellEnd"/>
      <w:r w:rsidR="00306F1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соблюдались все меры по нераспространению </w:t>
      </w:r>
      <w:proofErr w:type="spellStart"/>
      <w:proofErr w:type="gramStart"/>
      <w:r w:rsidR="00306F1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proofErr w:type="gramEnd"/>
      <w:r w:rsidR="00306F1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ovid</w:t>
      </w:r>
      <w:proofErr w:type="spellEnd"/>
      <w:r w:rsidR="00306F1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19)</w:t>
      </w:r>
      <w:r w:rsidR="00FB37C6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072FEE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52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r w:rsidR="00C37E46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рамках </w:t>
      </w:r>
      <w:proofErr w:type="spellStart"/>
      <w:r w:rsidR="00C37E46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грантового</w:t>
      </w:r>
      <w:proofErr w:type="spellEnd"/>
      <w:r w:rsidR="00C37E46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проекта «Территория </w:t>
      </w:r>
      <w:proofErr w:type="gramStart"/>
      <w:r w:rsidR="00551B97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Красноярский</w:t>
      </w:r>
      <w:proofErr w:type="gramEnd"/>
      <w:r w:rsidR="00551B97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края</w:t>
      </w:r>
      <w:r w:rsidR="00C37E46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в </w:t>
      </w:r>
      <w:proofErr w:type="spellStart"/>
      <w:r w:rsidR="00B752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B752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</w:t>
      </w:r>
      <w:r w:rsidR="001860A2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реализовано 13</w:t>
      </w:r>
      <w:r w:rsidR="00E338E1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проектов,</w:t>
      </w:r>
    </w:p>
    <w:p w:rsidR="00B73727" w:rsidRPr="001C11F5" w:rsidRDefault="00E338E1" w:rsidP="00E83428">
      <w:pPr>
        <w:spacing w:after="0" w:line="276" w:lineRule="auto"/>
        <w:ind w:firstLine="50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Дипломантами молодежной премии Главы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</w:t>
      </w:r>
      <w:r w:rsidR="000C632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«</w:t>
      </w:r>
      <w:proofErr w:type="spellStart"/>
      <w:r w:rsidR="000C632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Неми</w:t>
      </w:r>
      <w:proofErr w:type="spellEnd"/>
      <w:r w:rsidR="000C632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-2020</w:t>
      </w:r>
      <w:r w:rsidR="00B73727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FD544A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номинации стали </w:t>
      </w:r>
      <w:r w:rsidR="000C632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="00FD544A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претендентов</w:t>
      </w:r>
      <w:r w:rsidR="00BA5E6D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FD544A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A5E6D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К масштабным и социально – значимым мероприятиям можно отнести двенадцатый фестиваль</w:t>
      </w:r>
      <w:r w:rsidR="00FD544A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детского и молодежного экранного творчества им. В.И. </w:t>
      </w:r>
      <w:proofErr w:type="spellStart"/>
      <w:r w:rsidR="00FD544A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Трегубовича</w:t>
      </w:r>
      <w:proofErr w:type="spellEnd"/>
      <w:r w:rsidR="00BA5E6D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конкурс и творческая </w:t>
      </w:r>
      <w:proofErr w:type="gramStart"/>
      <w:r w:rsidR="00BA5E6D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лаборатория</w:t>
      </w:r>
      <w:proofErr w:type="gramEnd"/>
      <w:r w:rsidR="00BA5E6D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которой прошли также в режиме </w:t>
      </w:r>
      <w:proofErr w:type="spellStart"/>
      <w:r w:rsidR="00BA5E6D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онлайн</w:t>
      </w:r>
      <w:proofErr w:type="spellEnd"/>
      <w:r w:rsidR="00FD544A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5A0C1C" w:rsidRPr="001C11F5" w:rsidRDefault="005A0C1C" w:rsidP="009A58A4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«Патриотическое воспитание молодежи </w:t>
      </w:r>
      <w:proofErr w:type="spellStart"/>
      <w:r w:rsidRPr="001C11F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5A0C1C" w:rsidRPr="001C11F5" w:rsidRDefault="005A0C1C" w:rsidP="009A58A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</w:t>
      </w:r>
      <w:r w:rsidR="004E534F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подпрограммы: Создание условий </w:t>
      </w: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дальнейшего развития и совершенствования системы патриотического воспитания молодежи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A0C1C" w:rsidRPr="001C11F5" w:rsidRDefault="005A0C1C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5A0C1C" w:rsidRPr="001C11F5" w:rsidRDefault="005A0C1C" w:rsidP="008E42E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- осуществления добровольческой деятельности;</w:t>
      </w:r>
    </w:p>
    <w:p w:rsidR="005A0C1C" w:rsidRPr="001C11F5" w:rsidRDefault="005A0C1C" w:rsidP="008E42E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вовлечение молодежи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социальную практику, совершенствующую основные направления патриотического воспитания и повышение уровня социальной активности молодежи </w:t>
      </w:r>
      <w:proofErr w:type="spellStart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A0C1C" w:rsidRPr="001C11F5" w:rsidRDefault="00034F94" w:rsidP="005A0C1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5A0C1C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</w:t>
      </w: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я подпрограммы составляет 47,0</w:t>
      </w:r>
      <w:r w:rsidR="00A01E87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24,5</w:t>
      </w:r>
      <w:r w:rsidR="005A0C1C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52,2</w:t>
      </w:r>
      <w:r w:rsidR="005A0C1C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574B60" w:rsidRPr="001C11F5" w:rsidRDefault="00A67F17" w:rsidP="00AE08E3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Из </w:t>
      </w:r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районных мероприятий до начала пандемии был проведен только фестиваль – конкурс </w:t>
      </w:r>
      <w:r w:rsidR="00D7145E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«Щит и Муза</w:t>
      </w:r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627CD0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. Также в 2021</w:t>
      </w:r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в ряды движения</w:t>
      </w:r>
      <w:r w:rsidR="00715119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Всероссийское детско-юношеское военно-патриотическое общественное движение «</w:t>
      </w:r>
      <w:proofErr w:type="spellStart"/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Юнармия</w:t>
      </w:r>
      <w:proofErr w:type="spellEnd"/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», которое реализуется на базе МБОУ </w:t>
      </w:r>
      <w:proofErr w:type="spellStart"/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Боготольская</w:t>
      </w:r>
      <w:proofErr w:type="spellEnd"/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СОШ, в период ослабления </w:t>
      </w:r>
      <w:proofErr w:type="spellStart"/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противоинфекционных</w:t>
      </w:r>
      <w:proofErr w:type="spellEnd"/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мер были приняты </w:t>
      </w:r>
      <w:r w:rsidR="00627CD0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</w:t>
      </w:r>
      <w:r w:rsidR="00627CD0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 (общая численность отряда – </w:t>
      </w:r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627CD0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9 бойцов</w:t>
      </w:r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). С помощью ВВПОД «</w:t>
      </w:r>
      <w:proofErr w:type="spellStart"/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Юнармия</w:t>
      </w:r>
      <w:proofErr w:type="spellEnd"/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 в </w:t>
      </w:r>
      <w:proofErr w:type="spellStart"/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реализуется военно-патриотическое направление инфраструктурного проекта «Российское Движение Школьников» (РДШ), который по линии молодёжной политики</w:t>
      </w:r>
      <w:r w:rsidR="00574B60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остаётся</w:t>
      </w:r>
      <w:r w:rsidR="00574B60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приоритетным. Общее количество вступивших в ряды РДШ в </w:t>
      </w:r>
      <w:proofErr w:type="spellStart"/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Б</w:t>
      </w:r>
      <w:r w:rsidR="00627CD0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оготольском</w:t>
      </w:r>
      <w:proofErr w:type="spellEnd"/>
      <w:r w:rsidR="00627CD0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</w:t>
      </w:r>
      <w:proofErr w:type="gramStart"/>
      <w:r w:rsidR="00627CD0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на конец</w:t>
      </w:r>
      <w:proofErr w:type="gramEnd"/>
      <w:r w:rsidR="00627CD0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2021</w:t>
      </w:r>
      <w:r w:rsidR="00AE08E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года составляет 154 человек (из них 6 активистов).</w:t>
      </w:r>
    </w:p>
    <w:p w:rsidR="00627CD0" w:rsidRPr="001C11F5" w:rsidRDefault="00627CD0" w:rsidP="00627CD0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Большая работа была проведена по профилактике наркомании, пропаганде здорового образа жизни. </w:t>
      </w:r>
      <w:proofErr w:type="gramStart"/>
      <w:r w:rsidRPr="001C11F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В данном направлении проводились мероприятия (</w:t>
      </w:r>
      <w:proofErr w:type="spellStart"/>
      <w:r w:rsidRPr="001C11F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онлайн</w:t>
      </w:r>
      <w:proofErr w:type="spellEnd"/>
      <w:r w:rsidRPr="001C11F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) для подростков и молодёжи, направленные на формирование позитивной жизненной позиции, профилактику вредных привычек и пропаганду здорового образа жизни, проводились мероприятия, направленные на формирование мотивации для ведения здорового образа жизни, искоренение вредных привычек.</w:t>
      </w:r>
      <w:proofErr w:type="gramEnd"/>
    </w:p>
    <w:p w:rsidR="005A5DED" w:rsidRPr="001C11F5" w:rsidRDefault="005A5DED" w:rsidP="00AE08E3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EA348A" w:rsidRPr="001C11F5" w:rsidRDefault="00DD35A5" w:rsidP="008E42E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E83428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а 20</w:t>
      </w:r>
      <w:r w:rsidR="008D175E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E83428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2</w:t>
      </w:r>
      <w:r w:rsidR="00EA348A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</w:t>
      </w:r>
      <w:r w:rsidR="000D1053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показателя</w:t>
      </w:r>
      <w:r w:rsidR="00EA348A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="00E83428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="002177C5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EA348A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EA348A" w:rsidRPr="001C11F5" w:rsidRDefault="00EA348A" w:rsidP="008E42E9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2177C5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371C74"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1C11F5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1C11F5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1C11F5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Критерий</w:t>
            </w:r>
            <w:proofErr w:type="spellEnd"/>
            <w:r w:rsidR="00A14D7C"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1C11F5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0A45B2"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1C11F5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0A45B2"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1C11F5" w:rsidTr="00764183">
        <w:trPr>
          <w:jc w:val="center"/>
        </w:trPr>
        <w:tc>
          <w:tcPr>
            <w:tcW w:w="6570" w:type="dxa"/>
          </w:tcPr>
          <w:p w:rsidR="00EA348A" w:rsidRPr="001C11F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C11F5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C11F5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1C11F5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C11F5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C11F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C11F5" w:rsidTr="00764183">
        <w:trPr>
          <w:trHeight w:val="484"/>
          <w:jc w:val="center"/>
        </w:trPr>
        <w:tc>
          <w:tcPr>
            <w:tcW w:w="6570" w:type="dxa"/>
          </w:tcPr>
          <w:p w:rsidR="00EA348A" w:rsidRPr="001C11F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C11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1C11F5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C11F5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C11F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C11F5" w:rsidTr="00764183">
        <w:trPr>
          <w:trHeight w:val="551"/>
          <w:jc w:val="center"/>
        </w:trPr>
        <w:tc>
          <w:tcPr>
            <w:tcW w:w="6570" w:type="dxa"/>
          </w:tcPr>
          <w:p w:rsidR="00EA348A" w:rsidRPr="001C11F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C11F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1C11F5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C11F5" w:rsidRDefault="002177C5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C11F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1C11F5" w:rsidTr="00E850E8">
        <w:trPr>
          <w:trHeight w:val="409"/>
          <w:jc w:val="center"/>
        </w:trPr>
        <w:tc>
          <w:tcPr>
            <w:tcW w:w="6570" w:type="dxa"/>
          </w:tcPr>
          <w:p w:rsidR="00EA348A" w:rsidRPr="001C11F5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1C11F5" w:rsidRDefault="002177C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C11F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1C11F5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C11F5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EA348A" w:rsidRPr="001C11F5" w:rsidRDefault="00EA348A" w:rsidP="00EA348A">
      <w:pPr>
        <w:pStyle w:val="a7"/>
        <w:ind w:firstLine="708"/>
        <w:jc w:val="both"/>
        <w:rPr>
          <w:b w:val="0"/>
          <w:i w:val="0"/>
        </w:rPr>
      </w:pPr>
    </w:p>
    <w:p w:rsidR="00DD74C7" w:rsidRPr="00564DB0" w:rsidRDefault="00AD4A6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C11F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0E2E8F" w:rsidRPr="001C11F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7</w:t>
      </w:r>
    </w:p>
    <w:p w:rsidR="004F5725" w:rsidRPr="00564DB0" w:rsidRDefault="00AD4A66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8D0D8D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Развитие малого и </w:t>
      </w:r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среднего предпринимательства </w:t>
      </w:r>
      <w:r w:rsidR="00006CEE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и инвестиционной деятельности </w:t>
      </w:r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 </w:t>
      </w:r>
      <w:proofErr w:type="spellStart"/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262A28" w:rsidRPr="000514BA" w:rsidRDefault="00006CEE" w:rsidP="00262A28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262A2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262A2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D0169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09.10.2013г. № 758</w:t>
      </w:r>
      <w:r w:rsidR="00262A2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-п.</w:t>
      </w:r>
      <w:r w:rsidR="00D0169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 утверждении м</w:t>
      </w:r>
      <w:r w:rsidR="00262A2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униципальной программы </w:t>
      </w:r>
      <w:proofErr w:type="spellStart"/>
      <w:r w:rsidR="00262A2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262A2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</w:t>
      </w:r>
      <w:r w:rsidR="00D0169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малого </w:t>
      </w:r>
      <w:r w:rsidR="003B7F1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="00D0169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среднего предпринимательства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инвестиционной деятельности</w:t>
      </w:r>
      <w:r w:rsidR="00D0169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</w:t>
      </w:r>
      <w:proofErr w:type="spellStart"/>
      <w:r w:rsidR="00D0169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D0169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="00262A2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006CEE" w:rsidRPr="000514BA" w:rsidRDefault="00AD4A66" w:rsidP="00AD4A6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006CE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06CEE" w:rsidRPr="000514BA" w:rsidRDefault="00006CEE" w:rsidP="00AD4A6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Соисполнители муниципальной программы:</w:t>
      </w:r>
    </w:p>
    <w:p w:rsidR="00AD4A66" w:rsidRPr="000514BA" w:rsidRDefault="00BE2876" w:rsidP="00371C7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отдел экономики и планирования Администрации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006CE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06CEE" w:rsidRPr="000514BA" w:rsidRDefault="00006CEE" w:rsidP="00371C7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отдел муниципального имущества и земельных отношений Администрации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955B35" w:rsidRPr="000514BA" w:rsidRDefault="00955B35" w:rsidP="00955B3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Программа состоит из 2-х подпрограмм:</w:t>
      </w:r>
    </w:p>
    <w:p w:rsidR="00371C74" w:rsidRPr="000514BA" w:rsidRDefault="00371C74" w:rsidP="00371C7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955B3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 поддержка малого и среднего предпринимательства в </w:t>
      </w:r>
      <w:proofErr w:type="spellStart"/>
      <w:r w:rsidR="00955B3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955B3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районе;</w:t>
      </w:r>
    </w:p>
    <w:p w:rsidR="00955B35" w:rsidRPr="000514BA" w:rsidRDefault="00371C74" w:rsidP="00371C7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955B3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инвестиционного потенциала </w:t>
      </w:r>
      <w:proofErr w:type="spellStart"/>
      <w:r w:rsidR="00955B3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955B3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AD4A66" w:rsidRPr="000514BA" w:rsidRDefault="00AD4A66" w:rsidP="00AD4A6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AD4A66" w:rsidRPr="000514BA" w:rsidRDefault="004D3CDE" w:rsidP="00AD4A6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 с</w:t>
      </w:r>
      <w:r w:rsidR="00AD4A6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оздание </w:t>
      </w:r>
      <w:r w:rsidR="00BE28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благоприятных </w:t>
      </w:r>
      <w:r w:rsidR="00AD4A6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условий, для </w:t>
      </w:r>
      <w:r w:rsidR="00BE28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устойчивого </w:t>
      </w:r>
      <w:r w:rsidR="00AD4A6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развития </w:t>
      </w:r>
      <w:r w:rsidR="00BE28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малого и среднего предпринимательства в </w:t>
      </w:r>
      <w:proofErr w:type="spellStart"/>
      <w:r w:rsidR="00BE28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BE28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улучшение инвестиционного климата.</w:t>
      </w:r>
    </w:p>
    <w:p w:rsidR="00AD4A66" w:rsidRPr="000514BA" w:rsidRDefault="00AD4A66" w:rsidP="00AD4A66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муниципальной программы:</w:t>
      </w:r>
    </w:p>
    <w:p w:rsidR="00AD4A66" w:rsidRPr="000514BA" w:rsidRDefault="00AD4A66" w:rsidP="00AD4A6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7103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благоприятных условий для устойчивого развития </w:t>
      </w:r>
      <w:r w:rsidR="00BE28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малого и среднего предпринимательства</w:t>
      </w:r>
      <w:r w:rsidR="007103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</w:t>
      </w:r>
      <w:proofErr w:type="spellStart"/>
      <w:r w:rsidR="007103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7103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="00BE28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AD4A66" w:rsidRPr="000514BA" w:rsidRDefault="0071039C" w:rsidP="00AD4A6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привлечение инвестиций на территорию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371C7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D4A66" w:rsidRPr="000514BA" w:rsidRDefault="00AD4A66" w:rsidP="00AD4A6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Общий объем финансирования в</w:t>
      </w:r>
      <w:r w:rsidR="007103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</w:t>
      </w:r>
      <w:r w:rsidR="00B7065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76418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B7065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10897,1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B7065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10897,1</w:t>
      </w:r>
      <w:r w:rsidR="0085418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9E57F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764183" w:rsidRPr="000514BA" w:rsidRDefault="00764183" w:rsidP="007C2D3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поддержку </w:t>
      </w:r>
      <w:r w:rsidR="0098529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малого и среднего бизнеса в </w:t>
      </w:r>
      <w:r w:rsidR="009E57F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20</w:t>
      </w:r>
      <w:r w:rsidR="00B7065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из средств местного бюджета было </w:t>
      </w:r>
      <w:r w:rsidR="0098529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израсходовано</w:t>
      </w:r>
      <w:r w:rsidR="00371C7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7065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371,1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  <w:r w:rsidR="00DB618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, из сре</w:t>
      </w:r>
      <w:proofErr w:type="gramStart"/>
      <w:r w:rsidR="00DB618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="00DB618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аевого бюджета </w:t>
      </w:r>
      <w:r w:rsidR="00B7065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10526,0</w:t>
      </w:r>
      <w:r w:rsidR="00DB618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руб.</w:t>
      </w:r>
    </w:p>
    <w:p w:rsidR="00A72401" w:rsidRPr="000514BA" w:rsidRDefault="00371C74" w:rsidP="007C2D3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A72401" w:rsidRPr="000514BA">
        <w:rPr>
          <w:rFonts w:ascii="Times New Roman" w:hAnsi="Times New Roman" w:cs="Times New Roman"/>
          <w:b/>
          <w:sz w:val="24"/>
          <w:szCs w:val="24"/>
          <w:lang w:val="ru-RU"/>
        </w:rPr>
        <w:t>Финансовая поддержка:</w:t>
      </w:r>
    </w:p>
    <w:p w:rsidR="00394DF5" w:rsidRPr="000514BA" w:rsidRDefault="00394DF5" w:rsidP="00394DF5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2021 году финансовая поддержка субъектам малого и среднего предпринимательства оказывалась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деятельности: ИП Глава КФХ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Макулов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Евгений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Ваильевич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–3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173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123,93 рублей;</w:t>
      </w:r>
    </w:p>
    <w:p w:rsidR="00394DF5" w:rsidRPr="000514BA" w:rsidRDefault="00394DF5" w:rsidP="00394DF5">
      <w:pPr>
        <w:spacing w:line="276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ИП Гончарук Лидия Александровна – 499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500,00 рублей;</w:t>
      </w:r>
    </w:p>
    <w:p w:rsidR="00394DF5" w:rsidRPr="000514BA" w:rsidRDefault="00394DF5" w:rsidP="00394DF5">
      <w:pPr>
        <w:spacing w:line="276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ИП Глава КФХ Коротченко Виталий  Александрович – 330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000,00 рублей;</w:t>
      </w:r>
    </w:p>
    <w:p w:rsidR="00394DF5" w:rsidRPr="000514BA" w:rsidRDefault="00394DF5" w:rsidP="00394DF5">
      <w:pPr>
        <w:spacing w:line="276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ИП Иванов Александр Викторович- 504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935,00 рублей;</w:t>
      </w:r>
    </w:p>
    <w:p w:rsidR="00394DF5" w:rsidRPr="000514BA" w:rsidRDefault="00394DF5" w:rsidP="00394DF5">
      <w:pPr>
        <w:spacing w:line="276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ИП Глава КФХ Запольская Полина Константиновна – 2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576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095,98 рублей;</w:t>
      </w:r>
    </w:p>
    <w:p w:rsidR="00394DF5" w:rsidRPr="000514BA" w:rsidRDefault="00394DF5" w:rsidP="00394DF5">
      <w:pPr>
        <w:tabs>
          <w:tab w:val="left" w:pos="6837"/>
        </w:tabs>
        <w:spacing w:line="276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ООО «Зеленый мир» - 763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445,09 рублей;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394DF5" w:rsidRPr="000514BA" w:rsidRDefault="00394DF5" w:rsidP="00394DF5">
      <w:pPr>
        <w:spacing w:line="276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ОАО «Автомобилист» - 2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960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000,00 рублей.</w:t>
      </w:r>
    </w:p>
    <w:p w:rsidR="00394DF5" w:rsidRPr="000514BA" w:rsidRDefault="00394DF5" w:rsidP="00394DF5">
      <w:pPr>
        <w:spacing w:line="276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Общая сумма субсидий  составила- 10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807</w:t>
      </w:r>
      <w:r w:rsidRPr="000514BA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100,00 рублей.</w:t>
      </w:r>
    </w:p>
    <w:p w:rsidR="00764183" w:rsidRPr="000514BA" w:rsidRDefault="00371C74" w:rsidP="007C2D3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ab/>
      </w:r>
      <w:r w:rsidR="00764183" w:rsidRPr="000514BA">
        <w:rPr>
          <w:rFonts w:ascii="Times New Roman" w:hAnsi="Times New Roman" w:cs="Times New Roman"/>
          <w:b/>
          <w:sz w:val="24"/>
          <w:szCs w:val="24"/>
          <w:lang w:val="ru-RU"/>
        </w:rPr>
        <w:t>Имущественная</w:t>
      </w:r>
      <w:r w:rsidR="00A72401" w:rsidRPr="000514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поддержка</w:t>
      </w:r>
      <w:r w:rsidR="00764183" w:rsidRPr="000514B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976A8" w:rsidRPr="000514BA" w:rsidRDefault="009976A8" w:rsidP="0036086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Муниципальное имущество, предназначенное для предоставления имущественной поддержки, включено в Перечень муниципального имущества, предназначенного для предоставления в аренду субъектам малого и среднего предпринимательства, утвержденный постановлением администрации </w:t>
      </w:r>
      <w:proofErr w:type="spellStart"/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 от 02.07.2009 № 211-п (далее - Перечень).</w:t>
      </w:r>
    </w:p>
    <w:p w:rsidR="009976A8" w:rsidRPr="000514BA" w:rsidRDefault="009976A8" w:rsidP="003608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Муниципальное имущество, включенное в указанный Перечень, предоставляется субъектам малого и среднего предпринимательства во владение и (или) в пользование на долгосрочной основе при условии использования его по </w:t>
      </w:r>
      <w:r w:rsidRPr="000514BA">
        <w:rPr>
          <w:rFonts w:ascii="Times New Roman" w:eastAsia="Times New Roman" w:hAnsi="Times New Roman" w:cs="Times New Roman"/>
          <w:i w:val="0"/>
          <w:sz w:val="24"/>
          <w:szCs w:val="24"/>
          <w:shd w:val="clear" w:color="auto" w:fill="FFFFFF"/>
          <w:lang w:val="ru-RU" w:eastAsia="ru-RU"/>
        </w:rPr>
        <w:t xml:space="preserve">целевому назначению. </w:t>
      </w:r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Срок, на который заключаются договоры,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9976A8" w:rsidRPr="000514BA" w:rsidRDefault="009976A8" w:rsidP="003608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Количество субъектов малого и среднего предпринимательства, получивших имущественную поддержку для развития деятельности (единиц) -13.</w:t>
      </w:r>
    </w:p>
    <w:p w:rsidR="00764183" w:rsidRPr="000514BA" w:rsidRDefault="00764183" w:rsidP="0036086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  <w:t>Информационная поддержка</w:t>
      </w:r>
    </w:p>
    <w:p w:rsidR="00764183" w:rsidRPr="000514BA" w:rsidRDefault="00764183" w:rsidP="007C2D3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С целью расширения информационного поля для СМСП и позиционирования положительного имиджа предпринимательства </w:t>
      </w:r>
      <w:proofErr w:type="spellStart"/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 функционирует интернет-ресурс: приложение «Предпринимательство» на официальном сайте </w:t>
      </w:r>
      <w:proofErr w:type="spellStart"/>
      <w:r w:rsidR="0092601F"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="0092601F"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района.</w:t>
      </w:r>
    </w:p>
    <w:p w:rsidR="00764183" w:rsidRPr="000514BA" w:rsidRDefault="00764183" w:rsidP="007C2D3D">
      <w:pPr>
        <w:shd w:val="clear" w:color="auto" w:fill="FFFFFF"/>
        <w:spacing w:after="0" w:line="276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Для организации освещения вопросов малого и среднего предпринимательства в средствах массовой информации заключен договор с газетой «Земля </w:t>
      </w:r>
      <w:proofErr w:type="spellStart"/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Боготольская</w:t>
      </w:r>
      <w:proofErr w:type="spellEnd"/>
      <w:r w:rsidR="00275F92"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». За 20</w:t>
      </w:r>
      <w:r w:rsidR="008143F7"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21</w:t>
      </w:r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год было опуб</w:t>
      </w:r>
      <w:r w:rsidR="008143F7"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ликовано 10</w:t>
      </w:r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статей, касающихся развития, поддержки и информирования субъектов МСП </w:t>
      </w:r>
      <w:proofErr w:type="spellStart"/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района.</w:t>
      </w:r>
    </w:p>
    <w:p w:rsidR="00764183" w:rsidRPr="000514BA" w:rsidRDefault="00764183" w:rsidP="007C2D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Продолжает работать информационно-правовой центр поддержки малого и среднего предпринимательства на баз</w:t>
      </w:r>
      <w:r w:rsidR="00C45F3B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е районной библиотеки.</w:t>
      </w:r>
    </w:p>
    <w:p w:rsidR="009C5493" w:rsidRPr="000514BA" w:rsidRDefault="009C5493" w:rsidP="007C2D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рамках программы был изготовлен настенный квартальный календарь на тему государственной и муниципальной поддержки СМСП в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и Красноярском крае.</w:t>
      </w:r>
    </w:p>
    <w:p w:rsidR="00764183" w:rsidRPr="000514BA" w:rsidRDefault="00764183" w:rsidP="007C2D3D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bCs/>
          <w:iCs w:val="0"/>
          <w:sz w:val="24"/>
          <w:szCs w:val="24"/>
          <w:lang w:val="ru-RU"/>
        </w:rPr>
        <w:t>Консультационная поддержка</w:t>
      </w:r>
    </w:p>
    <w:p w:rsidR="00764183" w:rsidRPr="000514BA" w:rsidRDefault="00764183" w:rsidP="00E229B4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Для оказания консультационной поддержки субъектам МСП и физическим лицам, </w:t>
      </w:r>
      <w:proofErr w:type="gramStart"/>
      <w:r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планирующих</w:t>
      </w:r>
      <w:proofErr w:type="gramEnd"/>
      <w:r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заниматься предпринимательством, через </w:t>
      </w:r>
      <w:r w:rsidR="00D863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Центр «Одно окно» за </w:t>
      </w:r>
      <w:r w:rsidR="0093641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20</w:t>
      </w:r>
      <w:r w:rsidR="0023522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было </w:t>
      </w:r>
      <w:r w:rsidR="002174CF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оказано </w:t>
      </w:r>
      <w:r w:rsidR="00DA3C6D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1</w:t>
      </w:r>
      <w:r w:rsidR="00235223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1</w:t>
      </w:r>
      <w:r w:rsidR="00DA3C6D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7 </w:t>
      </w:r>
      <w:r w:rsidR="002174CF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консультационных </w:t>
      </w:r>
      <w:r w:rsidR="00936416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услуг</w:t>
      </w:r>
      <w:r w:rsidR="00DA3C6D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и</w:t>
      </w:r>
      <w:r w:rsidR="00D86376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. Проводилось консультирование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по вопросам ведения предпринимательской деятельности,</w:t>
      </w:r>
      <w:r w:rsidR="0023522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863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составлении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бизнес-планов,</w:t>
      </w:r>
      <w:r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оказания финансово</w:t>
      </w:r>
      <w:r w:rsidR="00235223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й</w:t>
      </w:r>
      <w:r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 поддержки и </w:t>
      </w:r>
      <w:r w:rsidR="00235223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решение </w:t>
      </w:r>
      <w:r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др</w:t>
      </w:r>
      <w:r w:rsidR="00235223"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угих вопросов</w:t>
      </w:r>
      <w:r w:rsidRPr="000514BA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.</w:t>
      </w:r>
    </w:p>
    <w:p w:rsidR="005A5DED" w:rsidRPr="000514BA" w:rsidRDefault="005A5DED" w:rsidP="00E229B4">
      <w:pPr>
        <w:pStyle w:val="a4"/>
        <w:spacing w:line="276" w:lineRule="auto"/>
        <w:jc w:val="both"/>
        <w:rPr>
          <w:b/>
          <w:i w:val="0"/>
          <w:sz w:val="24"/>
          <w:szCs w:val="24"/>
          <w:lang w:val="ru-RU"/>
        </w:rPr>
      </w:pPr>
      <w:r w:rsidRPr="000514BA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EA348A" w:rsidRPr="000514BA" w:rsidRDefault="004F0ED6" w:rsidP="007C2D3D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FE677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а 2021</w:t>
      </w:r>
      <w:r w:rsidR="00EA348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 </w:t>
      </w:r>
      <w:r w:rsidR="004D3D6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EA348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</w:t>
      </w:r>
      <w:r w:rsidR="003A345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показателей </w:t>
      </w:r>
      <w:r w:rsidR="00EA348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C1769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рограммы и </w:t>
      </w:r>
      <w:r w:rsidR="00DA3C6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76418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EA348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EA348A" w:rsidRPr="000514BA" w:rsidRDefault="00EA348A" w:rsidP="007C2D3D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A81761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371C7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0514BA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0514BA" w:rsidRDefault="00EA348A" w:rsidP="007C2D3D">
            <w:pPr>
              <w:spacing w:after="0" w:line="276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DA3C6D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0514BA" w:rsidRDefault="00EA348A" w:rsidP="007C2D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0514BA" w:rsidRDefault="00EA348A" w:rsidP="007C2D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0514BA" w:rsidTr="00764183">
        <w:trPr>
          <w:jc w:val="center"/>
        </w:trPr>
        <w:tc>
          <w:tcPr>
            <w:tcW w:w="6570" w:type="dxa"/>
          </w:tcPr>
          <w:p w:rsidR="00EA348A" w:rsidRPr="000514BA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0514BA" w:rsidRDefault="00C9356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0514BA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0514BA" w:rsidTr="00764183">
        <w:trPr>
          <w:trHeight w:val="484"/>
          <w:jc w:val="center"/>
        </w:trPr>
        <w:tc>
          <w:tcPr>
            <w:tcW w:w="6570" w:type="dxa"/>
          </w:tcPr>
          <w:p w:rsidR="00EA348A" w:rsidRPr="000514BA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0514BA" w:rsidRDefault="00FE6773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0514BA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0514BA" w:rsidTr="00764183">
        <w:trPr>
          <w:trHeight w:val="551"/>
          <w:jc w:val="center"/>
        </w:trPr>
        <w:tc>
          <w:tcPr>
            <w:tcW w:w="6570" w:type="dxa"/>
          </w:tcPr>
          <w:p w:rsidR="00EA348A" w:rsidRPr="000514BA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0514BA" w:rsidRDefault="00C93562" w:rsidP="00D3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0514BA" w:rsidRDefault="00D331E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0514BA" w:rsidTr="00E850E8">
        <w:trPr>
          <w:trHeight w:val="410"/>
          <w:jc w:val="center"/>
        </w:trPr>
        <w:tc>
          <w:tcPr>
            <w:tcW w:w="6570" w:type="dxa"/>
          </w:tcPr>
          <w:p w:rsidR="00EA348A" w:rsidRPr="000514BA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0514BA" w:rsidRDefault="00FE6773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0514BA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EA348A" w:rsidRPr="000514BA" w:rsidRDefault="00EA348A" w:rsidP="00EA348A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DD74C7" w:rsidRPr="00564DB0" w:rsidRDefault="00015F4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0E2E8F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8</w:t>
      </w:r>
    </w:p>
    <w:p w:rsidR="004F5725" w:rsidRPr="00564DB0" w:rsidRDefault="00015F4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AD1470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Обеспечение </w:t>
      </w:r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транспортно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й </w:t>
      </w:r>
      <w:r w:rsidR="00AD1470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доступности 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в </w:t>
      </w:r>
      <w:proofErr w:type="spellStart"/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FA130B" w:rsidRPr="000514BA" w:rsidRDefault="00060746" w:rsidP="00FA130B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ab/>
      </w:r>
      <w:r w:rsidR="00FA130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утверждена постановлением админист</w:t>
      </w:r>
      <w:r w:rsidR="007C2D3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рации </w:t>
      </w:r>
      <w:proofErr w:type="spellStart"/>
      <w:r w:rsidR="007C2D3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C2D3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20.10.2013г. № 824 </w:t>
      </w:r>
      <w:r w:rsidR="00FA130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</w:t>
      </w:r>
      <w:proofErr w:type="spellStart"/>
      <w:r w:rsidR="00FA130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A130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</w:t>
      </w:r>
      <w:r w:rsidR="003B0D1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C2D3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транспортной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доступности </w:t>
      </w:r>
      <w:r w:rsidR="00FA130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</w:t>
      </w:r>
      <w:proofErr w:type="spellStart"/>
      <w:r w:rsidR="00FA130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FA130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районе»».</w:t>
      </w:r>
    </w:p>
    <w:p w:rsidR="0052007E" w:rsidRPr="000514BA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795BE2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отдел экономики и планирования администрации </w:t>
      </w:r>
      <w:proofErr w:type="spellStart"/>
      <w:r w:rsidR="00795BE2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795BE2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0514BA" w:rsidRDefault="003B0D1A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95BE2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Подпрограммы п</w:t>
      </w:r>
      <w:r w:rsidR="0065659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рограмм</w:t>
      </w:r>
      <w:r w:rsidR="00795BE2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ы отсутствуют.</w:t>
      </w:r>
    </w:p>
    <w:p w:rsidR="0052007E" w:rsidRPr="000514BA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Цел</w:t>
      </w:r>
      <w:r w:rsidR="00795BE2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ь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программы:</w:t>
      </w:r>
    </w:p>
    <w:p w:rsidR="00656590" w:rsidRPr="000514BA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65659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доступности транспортных услуг для населения;</w:t>
      </w:r>
    </w:p>
    <w:p w:rsidR="0052007E" w:rsidRPr="000514BA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муниципальной программы:</w:t>
      </w:r>
    </w:p>
    <w:p w:rsidR="0052007E" w:rsidRPr="000514BA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65659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потребности населения в перевозках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0514BA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2425D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бщий объем финансирования в 20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15090,3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15036,5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99,6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656590" w:rsidRPr="000514BA" w:rsidRDefault="00656590" w:rsidP="004517AD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C35E7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20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0E46C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перевезено</w:t>
      </w:r>
      <w:r w:rsidR="00027D2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302092 </w:t>
      </w:r>
      <w:r w:rsidR="004517A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r w:rsidR="004E4012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ассажир</w:t>
      </w:r>
      <w:r w:rsidR="00027D2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4473A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4517A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выполнено </w:t>
      </w:r>
      <w:r w:rsidR="00C9733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232</w:t>
      </w:r>
      <w:r w:rsidR="00027D2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="00C9733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рейс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ов</w:t>
      </w:r>
      <w:r w:rsidR="004517A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 w:rsidR="004473A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фактический годовой пробег с пассажи</w:t>
      </w:r>
      <w:r w:rsidR="00C87B42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рами составил 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571068,8</w:t>
      </w:r>
      <w:r w:rsidR="004473A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км</w:t>
      </w:r>
      <w:r w:rsidR="00C87B42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32FCF" w:rsidRPr="000514BA" w:rsidRDefault="00832FCF" w:rsidP="004517AD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Транспортн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ая подвижность населения за 2021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составила 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33,14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поездок/человек.</w:t>
      </w:r>
    </w:p>
    <w:p w:rsidR="00A42BDF" w:rsidRPr="000514BA" w:rsidRDefault="00485C85" w:rsidP="004517AD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Уровень исполнения субвенции на реализацию отдельных государственных полномочий  по организации регулярных перевозок пассажиров и багажа автомобильным транспортом по межмуниципальным маршрутам регулярных перевозок выполнен на 100%</w:t>
      </w:r>
    </w:p>
    <w:p w:rsidR="005A5DED" w:rsidRPr="000514BA" w:rsidRDefault="005A5DED" w:rsidP="004B058D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15BF3" w:rsidRPr="000514BA" w:rsidRDefault="006F454E" w:rsidP="00915BF3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915BF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а 20</w:t>
      </w:r>
      <w:r w:rsidR="00027D2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D84F5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915BF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</w:t>
      </w:r>
      <w:r w:rsidR="00027D2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</w:t>
      </w:r>
      <w:r w:rsidR="00915BF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</w:t>
      </w:r>
      <w:r w:rsidR="00027D2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ой</w:t>
      </w:r>
      <w:r w:rsidR="00915BF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</w:t>
      </w:r>
      <w:r w:rsidR="00027D2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ь</w:t>
      </w:r>
      <w:r w:rsidR="00915BF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="00027D2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915BF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</w:t>
      </w:r>
      <w:r w:rsidR="00027D2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я</w:t>
      </w:r>
      <w:r w:rsidR="00915BF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EA348A" w:rsidRPr="000514BA" w:rsidRDefault="00EA348A" w:rsidP="00EA34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217A9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B76B5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3000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A348A" w:rsidRPr="000514BA" w:rsidTr="00764183">
        <w:trPr>
          <w:trHeight w:val="483"/>
          <w:tblHeader/>
          <w:jc w:val="center"/>
        </w:trPr>
        <w:tc>
          <w:tcPr>
            <w:tcW w:w="6570" w:type="dxa"/>
          </w:tcPr>
          <w:p w:rsidR="00EA348A" w:rsidRPr="000514BA" w:rsidRDefault="00EA348A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B76B5E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A348A" w:rsidRPr="000514BA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A348A" w:rsidRPr="000514BA" w:rsidRDefault="00EA348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A348A" w:rsidRPr="000514BA" w:rsidTr="00764183">
        <w:trPr>
          <w:jc w:val="center"/>
        </w:trPr>
        <w:tc>
          <w:tcPr>
            <w:tcW w:w="6570" w:type="dxa"/>
          </w:tcPr>
          <w:p w:rsidR="00EA348A" w:rsidRPr="000514BA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A348A" w:rsidRPr="000514BA" w:rsidRDefault="00C87B4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A348A" w:rsidRPr="000514BA" w:rsidRDefault="00EA348A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A348A" w:rsidRPr="000514BA" w:rsidTr="004075F6">
        <w:trPr>
          <w:trHeight w:val="484"/>
          <w:jc w:val="center"/>
        </w:trPr>
        <w:tc>
          <w:tcPr>
            <w:tcW w:w="6570" w:type="dxa"/>
            <w:shd w:val="clear" w:color="auto" w:fill="auto"/>
          </w:tcPr>
          <w:p w:rsidR="00EA348A" w:rsidRPr="000514BA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A348A" w:rsidRPr="000514BA" w:rsidRDefault="00D967E1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A348A" w:rsidRPr="000514BA" w:rsidRDefault="00D967E1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A348A" w:rsidRPr="000514BA" w:rsidTr="004075F6">
        <w:trPr>
          <w:trHeight w:val="551"/>
          <w:jc w:val="center"/>
        </w:trPr>
        <w:tc>
          <w:tcPr>
            <w:tcW w:w="6570" w:type="dxa"/>
            <w:shd w:val="clear" w:color="auto" w:fill="auto"/>
          </w:tcPr>
          <w:p w:rsidR="00EA348A" w:rsidRPr="000514BA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A348A" w:rsidRPr="000514BA" w:rsidRDefault="007C41D7" w:rsidP="0040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0,99</w:t>
            </w:r>
          </w:p>
        </w:tc>
        <w:tc>
          <w:tcPr>
            <w:tcW w:w="2044" w:type="dxa"/>
          </w:tcPr>
          <w:p w:rsidR="00EA348A" w:rsidRPr="000514BA" w:rsidRDefault="004B058D" w:rsidP="0014756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A348A" w:rsidRPr="00564DB0" w:rsidTr="004075F6">
        <w:trPr>
          <w:trHeight w:val="549"/>
          <w:jc w:val="center"/>
        </w:trPr>
        <w:tc>
          <w:tcPr>
            <w:tcW w:w="6570" w:type="dxa"/>
            <w:shd w:val="clear" w:color="auto" w:fill="auto"/>
          </w:tcPr>
          <w:p w:rsidR="00EA348A" w:rsidRPr="000514BA" w:rsidRDefault="00EA348A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A348A" w:rsidRPr="000514BA" w:rsidRDefault="007C41D7" w:rsidP="00407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</w:t>
            </w:r>
            <w:r w:rsidR="00051AFB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044" w:type="dxa"/>
          </w:tcPr>
          <w:p w:rsidR="001A0EED" w:rsidRPr="000514BA" w:rsidRDefault="007C41D7" w:rsidP="00915BF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</w:t>
            </w:r>
            <w:r w:rsidR="00915BF3"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</w:t>
            </w:r>
          </w:p>
        </w:tc>
      </w:tr>
    </w:tbl>
    <w:p w:rsidR="00EA348A" w:rsidRPr="00564DB0" w:rsidRDefault="00EA348A" w:rsidP="00EA348A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DD74C7" w:rsidRPr="00954D08" w:rsidRDefault="0004756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564DB0">
        <w:rPr>
          <w:rFonts w:ascii="Times New Roman" w:hAnsi="Times New Roman" w:cs="Times New Roman"/>
          <w:b/>
          <w:i w:val="0"/>
          <w:sz w:val="24"/>
          <w:szCs w:val="24"/>
        </w:rPr>
        <w:t>Муниципальная</w:t>
      </w:r>
      <w:proofErr w:type="spellEnd"/>
      <w:r w:rsidR="00CC6700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564DB0">
        <w:rPr>
          <w:rFonts w:ascii="Times New Roman" w:hAnsi="Times New Roman" w:cs="Times New Roman"/>
          <w:b/>
          <w:i w:val="0"/>
          <w:sz w:val="24"/>
          <w:szCs w:val="24"/>
        </w:rPr>
        <w:t>программа</w:t>
      </w:r>
      <w:proofErr w:type="spellEnd"/>
      <w:r w:rsidR="00CC6700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954D0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9</w:t>
      </w:r>
    </w:p>
    <w:p w:rsidR="004F5725" w:rsidRPr="000514BA" w:rsidRDefault="0004756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информационного</w:t>
      </w: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общества в </w:t>
      </w:r>
      <w:proofErr w:type="spellStart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9C7E76" w:rsidRPr="000514BA" w:rsidRDefault="009C7E76" w:rsidP="009C7E7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777-п. «Об утверждении муниципальной программы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«Развитие информационного общества в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районе»».</w:t>
      </w:r>
    </w:p>
    <w:p w:rsidR="0052007E" w:rsidRPr="000514BA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 муниципальной программы: Администрация</w:t>
      </w:r>
      <w:r w:rsidR="00B76B5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62095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62095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– отдел кадров, муниципальной службы и организационной работы.</w:t>
      </w:r>
    </w:p>
    <w:p w:rsidR="0052007E" w:rsidRPr="000514BA" w:rsidRDefault="007D73A7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1D2E4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состоит из 2 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C4555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х подпрограмм:</w:t>
      </w:r>
    </w:p>
    <w:p w:rsidR="0052007E" w:rsidRPr="000514BA" w:rsidRDefault="0052007E" w:rsidP="007D73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1D2E4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Инфраструктура информационного общества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0514BA" w:rsidRDefault="0052007E" w:rsidP="007D73A7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1D2E4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реализации муниципальной программы</w:t>
      </w:r>
      <w:r w:rsidR="00B077E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5501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(не реализуется с 2016 года)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0514BA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0514BA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</w:t>
      </w:r>
      <w:r w:rsidR="001D2E4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открытого и доступного информационного пространства в районе на основе развития информационно – коммуникационных технологий.</w:t>
      </w:r>
    </w:p>
    <w:p w:rsidR="0052007E" w:rsidRPr="000514BA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0514BA" w:rsidRDefault="0052007E" w:rsidP="00DE1895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- </w:t>
      </w:r>
      <w:r w:rsidR="004B058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институтов информационного общества и использование информационно – коммуникационных технологий в муниципальном управлении </w:t>
      </w:r>
      <w:proofErr w:type="spellStart"/>
      <w:r w:rsidR="004B058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4B058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F64B2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увеличения доли граждан, получающих услуги в электронной форме</w:t>
      </w:r>
      <w:r w:rsidR="004B058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DE1895" w:rsidRPr="000514BA" w:rsidRDefault="00DE1895" w:rsidP="00DE1895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Результаты реализации</w:t>
      </w:r>
      <w:r w:rsidR="001617D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программных мероприятий в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области формирования, развития и совершенствования инфраструктуры информационного общества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в 20</w:t>
      </w:r>
      <w:r w:rsidR="0031753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являлось бесперебойное функционирование, модернизация и расширение зоны обслуживания инфраструктурных систем коллективного использования, обеспечивающих:</w:t>
      </w:r>
    </w:p>
    <w:p w:rsidR="00DE1895" w:rsidRPr="000514BA" w:rsidRDefault="00DE1895" w:rsidP="007D73A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 электронное межведомственное взаимодействие государственных и муниципальных служащих при оказании ими государственных и муниципальных услуг и выполнении государственных и муниципальных функций;</w:t>
      </w:r>
    </w:p>
    <w:p w:rsidR="00DE1895" w:rsidRPr="000514BA" w:rsidRDefault="007D73A7" w:rsidP="007D73A7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 э</w:t>
      </w:r>
      <w:r w:rsidR="00DE189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лектронный межведомственный документооборот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0514BA" w:rsidRDefault="000776D1" w:rsidP="00DE1895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объем финансирования в 20</w:t>
      </w:r>
      <w:r w:rsidR="0031753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r w:rsidR="00E0472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муниципальной программе 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составляет – </w:t>
      </w:r>
      <w:r w:rsidR="0031753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167,0</w:t>
      </w:r>
      <w:r w:rsidR="00F64B2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фактически освоено – </w:t>
      </w:r>
      <w:r w:rsidR="0031753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130,1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31753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77.9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0569E7" w:rsidRPr="000514BA" w:rsidRDefault="000569E7" w:rsidP="000569E7">
      <w:pPr>
        <w:spacing w:after="0"/>
        <w:ind w:left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</w:t>
      </w:r>
      <w:r w:rsidR="00575CC7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</w:t>
      </w: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Инфраструктура информационного общества</w:t>
      </w:r>
      <w:r w:rsidR="00575CC7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9471F" w:rsidRPr="000514BA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575CC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институтов информационного общества и использование информационно – коммуникационных технологий в муниципальном образовании </w:t>
      </w:r>
      <w:proofErr w:type="spellStart"/>
      <w:r w:rsidR="00575CC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75CC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9A39C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увеличения доли граждан, получающих услуги в электронной форме</w:t>
      </w:r>
      <w:r w:rsidR="00575CC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0514BA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0514BA" w:rsidRDefault="0099471F" w:rsidP="007D73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75CC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управлением развитием информационного общества в </w:t>
      </w:r>
      <w:proofErr w:type="spellStart"/>
      <w:r w:rsidR="00575CC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575CC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F2CD4" w:rsidRPr="000514BA" w:rsidRDefault="0099471F" w:rsidP="00575CC7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На 20</w:t>
      </w:r>
      <w:r w:rsidR="006A395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0D3391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6A395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167,0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6A395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130,1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6A395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="00CC670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7</w:t>
      </w:r>
      <w:r w:rsidR="006A395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,9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575CC7" w:rsidRPr="000514BA" w:rsidRDefault="0099471F" w:rsidP="00575CC7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575CC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FB2D60" w:rsidRPr="000514BA" w:rsidRDefault="00C42A2E" w:rsidP="00C42A2E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 в рамках мероприятия «Модернизация технического и программного обеспечения деятельности администрации» был</w:t>
      </w:r>
      <w:r w:rsidR="00FB2D60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</w:t>
      </w: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приобретен</w:t>
      </w:r>
      <w:r w:rsidR="00FB2D60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ы</w:t>
      </w: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: </w:t>
      </w:r>
      <w:r w:rsidR="00FB2D60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комплектующие к оргтехнике, </w:t>
      </w: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МФУ, </w:t>
      </w:r>
      <w:r w:rsidR="00FB2D60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канцелярия, за счет сре</w:t>
      </w:r>
      <w:proofErr w:type="gramStart"/>
      <w:r w:rsidR="00FB2D60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дств пр</w:t>
      </w:r>
      <w:proofErr w:type="gramEnd"/>
      <w:r w:rsidR="00FB2D60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ограммы покупаются картриджи для принтеров структурных подразделений администрации.</w:t>
      </w:r>
    </w:p>
    <w:p w:rsidR="00C42A2E" w:rsidRPr="000514BA" w:rsidRDefault="00C42A2E" w:rsidP="00AF1CEE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Мероприятие «Выпуск периодического печатного издания «Официальный вестник </w:t>
      </w:r>
      <w:proofErr w:type="spellStart"/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</w:t>
      </w:r>
      <w:r w:rsidR="006859D6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оготольского</w:t>
      </w:r>
      <w:proofErr w:type="spellEnd"/>
      <w:r w:rsidR="006859D6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района» выполнено </w:t>
      </w: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 полном объеме за</w:t>
      </w:r>
      <w:r w:rsidR="006859D6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трат – в 2020 году выпущено 29 </w:t>
      </w: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номеров газеты, на что затрачено 2,6 тыс.</w:t>
      </w:r>
      <w:r w:rsidR="006859D6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рублей. Мероприятие «Наполнение и актуализация информа</w:t>
      </w:r>
      <w:r w:rsidR="00ED66CE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ционного ресурса – официального</w:t>
      </w: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сайта </w:t>
      </w:r>
      <w:proofErr w:type="spellStart"/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района» выполнено - продлено доменное имя сайта </w:t>
      </w:r>
      <w:proofErr w:type="spellStart"/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 на сумму 7,0 тыс. рублей.</w:t>
      </w:r>
    </w:p>
    <w:p w:rsidR="00C42A2E" w:rsidRPr="000514BA" w:rsidRDefault="00AF1CEE" w:rsidP="00AF1CEE">
      <w:pPr>
        <w:spacing w:after="0" w:line="276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ab/>
      </w:r>
      <w:r w:rsidR="00C42A2E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Таким образом, в</w:t>
      </w: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ходе </w:t>
      </w:r>
      <w:r w:rsidR="00C42A2E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выполнения мероприятий были достигнуты практически</w:t>
      </w:r>
      <w:r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r w:rsidR="00C42A2E" w:rsidRPr="000514BA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 полном объеме положительные значения показателей, позволяющие добиться поставленных в программе целей и задач.</w:t>
      </w:r>
    </w:p>
    <w:p w:rsidR="000569E7" w:rsidRPr="000514BA" w:rsidRDefault="004C78B5" w:rsidP="007D73A7">
      <w:pPr>
        <w:pStyle w:val="a3"/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</w:t>
      </w:r>
      <w:r w:rsidR="000569E7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</w:t>
      </w: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</w:t>
      </w:r>
      <w:r w:rsidR="000569E7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Обеспечение реализации муниципальной программы</w:t>
      </w: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9471F" w:rsidRPr="000514BA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4C78B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0514BA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0514BA" w:rsidRDefault="0099471F" w:rsidP="007D73A7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</w:t>
      </w:r>
      <w:r w:rsidR="004C78B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создания условия для доступа к информации о деятельности органов местного самоуправления, развития информационных технологий и телекоммуникационной инфраструктуры в районе.</w:t>
      </w:r>
    </w:p>
    <w:p w:rsidR="0099471F" w:rsidRPr="000514BA" w:rsidRDefault="00C92743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Подпрограмма не реализуется с 2016 года.</w:t>
      </w:r>
    </w:p>
    <w:p w:rsidR="005A5DED" w:rsidRPr="000514BA" w:rsidRDefault="005A5DED" w:rsidP="00F22039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0514BA" w:rsidRDefault="00F2130C" w:rsidP="00F22039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0F0D2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а 2021</w:t>
      </w:r>
      <w:r w:rsidR="0082374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</w:t>
      </w:r>
      <w:r w:rsidR="007761D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2374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 целевой</w:t>
      </w:r>
      <w:r w:rsidR="007D73A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2374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показатель</w:t>
      </w:r>
      <w:r w:rsidR="0095638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</w:t>
      </w:r>
      <w:r w:rsidR="00C9274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FB001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0514BA" w:rsidRDefault="0095638B" w:rsidP="00F22039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программ</w:t>
      </w:r>
      <w:r w:rsidR="00FB001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ы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7D73A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0514BA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Критерий</w:t>
            </w:r>
            <w:proofErr w:type="spellEnd"/>
            <w:r w:rsidR="00F22039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0514BA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0514BA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0514BA" w:rsidTr="00764183">
        <w:trPr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0514BA" w:rsidRDefault="0082374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95638B" w:rsidRPr="000514BA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0514BA" w:rsidTr="00764183">
        <w:trPr>
          <w:trHeight w:val="484"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0514BA" w:rsidRDefault="0082374E" w:rsidP="0082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95638B" w:rsidRPr="000514BA" w:rsidRDefault="0082374E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95638B" w:rsidRPr="000514BA" w:rsidTr="00764183">
        <w:trPr>
          <w:trHeight w:val="551"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0514BA" w:rsidRDefault="0082374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95638B" w:rsidRPr="000514BA" w:rsidRDefault="00FB001E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0514BA" w:rsidTr="00201F50">
        <w:trPr>
          <w:trHeight w:val="362"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0514BA" w:rsidRDefault="0082374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  <w:r w:rsidR="00045D04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2044" w:type="dxa"/>
          </w:tcPr>
          <w:p w:rsidR="00C52679" w:rsidRPr="000514BA" w:rsidRDefault="0095638B" w:rsidP="0044244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0514BA" w:rsidRDefault="0095638B" w:rsidP="0095638B">
      <w:pPr>
        <w:pStyle w:val="a9"/>
        <w:ind w:firstLine="708"/>
        <w:jc w:val="both"/>
        <w:rPr>
          <w:b/>
          <w:i w:val="0"/>
        </w:rPr>
      </w:pPr>
    </w:p>
    <w:p w:rsidR="00DD74C7" w:rsidRPr="000514BA" w:rsidRDefault="004C78B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954D08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10</w:t>
      </w:r>
    </w:p>
    <w:p w:rsidR="004F5725" w:rsidRPr="00564DB0" w:rsidRDefault="004C78B5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Развитие </w:t>
      </w:r>
      <w:r w:rsidR="0050524C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земельно-имущественных</w:t>
      </w:r>
      <w:r w:rsidR="004F5725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отношений на территории</w:t>
      </w:r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муниципального образования </w:t>
      </w:r>
      <w:proofErr w:type="spellStart"/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Боготольский</w:t>
      </w:r>
      <w:proofErr w:type="spellEnd"/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C7E76" w:rsidRPr="000514BA" w:rsidRDefault="000514BA" w:rsidP="009C7E76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9C7E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утверждена постановлением админист</w:t>
      </w:r>
      <w:r w:rsidR="00C20B6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рации </w:t>
      </w:r>
      <w:proofErr w:type="spellStart"/>
      <w:r w:rsidR="00C20B6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C20B6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778</w:t>
      </w:r>
      <w:r w:rsidR="009C7E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</w:t>
      </w:r>
      <w:proofErr w:type="spellStart"/>
      <w:r w:rsidR="009C7E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9C7E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C20B6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="009C7E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«Развитие </w:t>
      </w:r>
      <w:r w:rsidR="00C20B6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земельно-имущественных отношений на территории муниципального образования </w:t>
      </w:r>
      <w:proofErr w:type="spellStart"/>
      <w:r w:rsidR="00C20B6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="00C20B6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9C7E7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52007E" w:rsidRPr="000514BA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431D9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0514BA" w:rsidRDefault="000348E3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431D9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2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52007E" w:rsidRPr="000514BA" w:rsidRDefault="0052007E" w:rsidP="000348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431D9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Повышение эффективности управления муниципальным имуществом земельными ресурсами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431D9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0514BA" w:rsidRDefault="0052007E" w:rsidP="000348E3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2.Обеспечение </w:t>
      </w:r>
      <w:r w:rsidR="00431D9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реализации муниципальной программы «Развитие </w:t>
      </w:r>
      <w:proofErr w:type="spellStart"/>
      <w:r w:rsidR="00431D9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земельно</w:t>
      </w:r>
      <w:proofErr w:type="spellEnd"/>
      <w:r w:rsidR="00FC733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="00431D9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имущественных отношений на территории муниципального образования </w:t>
      </w:r>
      <w:proofErr w:type="spellStart"/>
      <w:r w:rsidR="00431D9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Боготольский</w:t>
      </w:r>
      <w:proofErr w:type="spellEnd"/>
      <w:r w:rsidR="00431D9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FC733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0514BA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0514BA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7140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Выработка и реализация единой политики в области эффективного использования и управления муниципальным имуществом и земельными ресурсами </w:t>
      </w:r>
      <w:proofErr w:type="spellStart"/>
      <w:r w:rsidR="00D7140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0514BA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0514BA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7140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Развитие </w:t>
      </w:r>
      <w:r w:rsidR="00D147C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земельно-имущественных</w:t>
      </w:r>
      <w:r w:rsidR="00D7140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отношений в </w:t>
      </w:r>
      <w:proofErr w:type="spellStart"/>
      <w:r w:rsidR="00D7140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D7140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посредством создания условий для вовлечения в хозяйственный оборот объектов муниципального имущества, и имущества,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52007E" w:rsidRPr="000514BA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</w:t>
      </w:r>
      <w:r w:rsidR="00D7140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52007E" w:rsidRPr="000514BA" w:rsidRDefault="00D147CA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</w:t>
      </w:r>
      <w:r w:rsidR="00DB119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муниципальной программы </w:t>
      </w:r>
      <w:r w:rsidR="0038424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 20</w:t>
      </w:r>
      <w:r w:rsidR="00C739C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C739C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3317,9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C739C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3272,4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C739C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98,6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D7140A" w:rsidRPr="000514BA" w:rsidRDefault="00D7140A" w:rsidP="00D7140A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«Повышение эффективности управления муниципальным имуществом земельными ресурсами </w:t>
      </w:r>
      <w:proofErr w:type="spellStart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99471F" w:rsidRPr="000514BA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  <w:r w:rsidR="00D7140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Развитие </w:t>
      </w:r>
      <w:r w:rsidR="0050524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земельно-имущественных</w:t>
      </w:r>
      <w:r w:rsidR="00D7140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отношений в </w:t>
      </w:r>
      <w:proofErr w:type="spellStart"/>
      <w:r w:rsidR="00D7140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D7140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посредством создания условий для вовлечения в хозяйственный оборот объектов муниципального имущества, и имущества, имеющего признаки бесхозяйного, свободных земельных участков, повышения эффективности управления и распоряжения муниципальным имуществом и земельными ресурсами района.</w:t>
      </w:r>
    </w:p>
    <w:p w:rsidR="0099471F" w:rsidRPr="000514BA" w:rsidRDefault="00D7140A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Задачи</w:t>
      </w:r>
      <w:r w:rsidR="0099471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99471F" w:rsidRPr="000514BA" w:rsidRDefault="00D7140A" w:rsidP="000348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 постановка на учет объектов коммунального назначения и иных объектов,</w:t>
      </w:r>
      <w:r w:rsidR="00796BB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имеющих признаки</w:t>
      </w:r>
      <w:r w:rsidR="00A025B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бесхозяйных, расположенных на территории </w:t>
      </w:r>
      <w:proofErr w:type="spellStart"/>
      <w:r w:rsidR="00A025B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A025B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A025BB" w:rsidRPr="000514BA" w:rsidRDefault="00A025BB" w:rsidP="000348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обеспечение изготовления технической документации на муниципальные объекты недвижимого имущества, формирование земельных участков;</w:t>
      </w:r>
    </w:p>
    <w:p w:rsidR="00A025BB" w:rsidRPr="000514BA" w:rsidRDefault="00A025BB" w:rsidP="000348E3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обеспечение повышения эффективности использования муниципального имущества и земельных ресурсов.</w:t>
      </w:r>
    </w:p>
    <w:p w:rsidR="0099471F" w:rsidRPr="000514BA" w:rsidRDefault="00C37CDD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На 20</w:t>
      </w:r>
      <w:r w:rsidR="00467C2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99471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50524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99471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467C2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137,6</w:t>
      </w:r>
      <w:r w:rsidR="0099471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467C2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93,6 тыс. рублей или 68</w:t>
      </w:r>
      <w:r w:rsidR="0099471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6179A" w:rsidRPr="000514BA" w:rsidRDefault="0056179A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По подпрогра</w:t>
      </w:r>
      <w:r w:rsidR="00796BB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мме 1 «Повышение эффективности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управления муниципальным имуществом и земельными ресурсами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 достигнуты следующие результаты:</w:t>
      </w:r>
    </w:p>
    <w:p w:rsidR="0056179A" w:rsidRPr="000514BA" w:rsidRDefault="0056179A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Количество объектов недвижимого имущества, имеющих признаки бесхозяйных,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включен</w:t>
      </w:r>
      <w:r w:rsidR="00796BB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ых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состав </w:t>
      </w:r>
      <w:r w:rsidR="00796BB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муниципальной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казны – 3;</w:t>
      </w:r>
    </w:p>
    <w:p w:rsidR="0056179A" w:rsidRPr="000514BA" w:rsidRDefault="0056179A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 Количество объектов недвижимого имущества, прошедших государственную регистрацию – 6;</w:t>
      </w:r>
    </w:p>
    <w:p w:rsidR="0056179A" w:rsidRPr="000514BA" w:rsidRDefault="0056179A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 Количество объектов недвижимого имущества, прошедших техническую инвентаризацию -6;</w:t>
      </w:r>
    </w:p>
    <w:p w:rsidR="0056179A" w:rsidRPr="000514BA" w:rsidRDefault="0056179A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 Количество земельных участков, сформированных и поставленных на кадастровый учет – 37.</w:t>
      </w:r>
    </w:p>
    <w:p w:rsidR="0056179A" w:rsidRPr="000514BA" w:rsidRDefault="0056179A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функции по учету и начислению арендных платежей, </w:t>
      </w:r>
      <w:proofErr w:type="gram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контроля за</w:t>
      </w:r>
      <w:proofErr w:type="gram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полнотой и своевременностью поступлением платежей в бюджет осуществляется посредством использования программного продукта «Барс-аренда». </w:t>
      </w:r>
    </w:p>
    <w:p w:rsidR="0056179A" w:rsidRPr="000514BA" w:rsidRDefault="0056179A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Уровень выполненных мероприятий  по подпрограмме 1 «Повышение эффективности управления муниципальным имуществом и земельными ресурсами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 составляет 100 %.</w:t>
      </w:r>
    </w:p>
    <w:p w:rsidR="0056179A" w:rsidRPr="000514BA" w:rsidRDefault="00A025BB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«Обеспечение реализации муниципальной программы «Развитие </w:t>
      </w:r>
      <w:proofErr w:type="spellStart"/>
      <w:proofErr w:type="gramStart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земельно</w:t>
      </w:r>
      <w:proofErr w:type="spellEnd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– имущественных</w:t>
      </w:r>
      <w:proofErr w:type="gramEnd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отношений на территории муниципального образования </w:t>
      </w:r>
      <w:proofErr w:type="spellStart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Боготольский</w:t>
      </w:r>
      <w:proofErr w:type="spellEnd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район»</w:t>
      </w:r>
    </w:p>
    <w:p w:rsidR="0056179A" w:rsidRPr="000514BA" w:rsidRDefault="00A025BB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  <w:r w:rsidR="00DB119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6179A" w:rsidRPr="000514BA" w:rsidRDefault="00A025BB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56179A" w:rsidRPr="000514BA" w:rsidRDefault="00A025BB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B119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эффективности исполнения функций и полномочий в сфере управления и распоряжения имуществом и земельными ресурсами района, повышения эффективности бюджетных расходов в рамках реализации Программы.</w:t>
      </w:r>
    </w:p>
    <w:p w:rsidR="0056179A" w:rsidRPr="000514BA" w:rsidRDefault="00631373" w:rsidP="0056179A">
      <w:pPr>
        <w:pStyle w:val="a3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На 20</w:t>
      </w:r>
      <w:r w:rsidR="00BE0B0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A025B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объем финансирования подпрограммы составляет </w:t>
      </w:r>
      <w:r w:rsidR="00BE0B0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3180,3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025B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тыс. рублей, освоено </w:t>
      </w:r>
      <w:r w:rsidR="00BE0B0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3178,8</w:t>
      </w:r>
      <w:r w:rsidR="00A025B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</w:t>
      </w:r>
      <w:r w:rsidR="00EF2F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BE0B05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A025B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56179A" w:rsidRPr="000514BA" w:rsidRDefault="005A5DED" w:rsidP="0056179A">
      <w:pPr>
        <w:pStyle w:val="a3"/>
        <w:ind w:left="0" w:right="-2" w:firstLine="708"/>
        <w:jc w:val="both"/>
        <w:rPr>
          <w:b/>
          <w:i w:val="0"/>
          <w:sz w:val="24"/>
          <w:szCs w:val="24"/>
          <w:lang w:val="ru-RU"/>
        </w:rPr>
      </w:pPr>
      <w:r w:rsidRPr="000514BA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56179A" w:rsidRPr="000514BA" w:rsidRDefault="00326BFC" w:rsidP="00427C4D">
      <w:pPr>
        <w:pStyle w:val="a3"/>
        <w:spacing w:line="276" w:lineRule="auto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2A45D1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а 20</w:t>
      </w:r>
      <w:r w:rsidR="00427C4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95638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</w:t>
      </w:r>
      <w:r w:rsidR="002429D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 </w:t>
      </w:r>
      <w:r w:rsidR="0095638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целевых </w:t>
      </w:r>
      <w:r w:rsidR="002429D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показателя</w:t>
      </w:r>
      <w:r w:rsidR="0095638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</w:t>
      </w:r>
      <w:r w:rsidR="00A85C89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6</w:t>
      </w:r>
      <w:r w:rsidR="00FF6AC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0514BA" w:rsidRDefault="0095638B" w:rsidP="00427C4D">
      <w:pPr>
        <w:pStyle w:val="a3"/>
        <w:spacing w:line="276" w:lineRule="auto"/>
        <w:ind w:left="0" w:right="-2"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методикой оценки эффективность реализации </w:t>
      </w:r>
      <w:r w:rsidR="00A85C89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91434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17A9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0514BA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F80178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0514BA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0514BA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0514BA" w:rsidTr="00764183">
        <w:trPr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0514BA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0514BA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0514BA" w:rsidTr="00764183">
        <w:trPr>
          <w:trHeight w:val="484"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0514BA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0514BA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427C4D" w:rsidTr="00764183">
        <w:trPr>
          <w:trHeight w:val="551"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0514BA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0514BA" w:rsidRDefault="00A85C8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564DB0" w:rsidTr="00E850E8">
        <w:trPr>
          <w:trHeight w:val="375"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lastRenderedPageBreak/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0514BA" w:rsidRDefault="003654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0514BA" w:rsidRDefault="00217A9E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56179A" w:rsidRDefault="0095638B" w:rsidP="0095638B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DD74C7" w:rsidRPr="00954D08" w:rsidRDefault="003B4743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564DB0">
        <w:rPr>
          <w:rFonts w:ascii="Times New Roman" w:hAnsi="Times New Roman" w:cs="Times New Roman"/>
          <w:b/>
          <w:i w:val="0"/>
          <w:sz w:val="24"/>
          <w:szCs w:val="24"/>
        </w:rPr>
        <w:t>Муниципальная</w:t>
      </w:r>
      <w:proofErr w:type="spellEnd"/>
      <w:r w:rsidR="0021115E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564DB0">
        <w:rPr>
          <w:rFonts w:ascii="Times New Roman" w:hAnsi="Times New Roman" w:cs="Times New Roman"/>
          <w:b/>
          <w:i w:val="0"/>
          <w:sz w:val="24"/>
          <w:szCs w:val="24"/>
        </w:rPr>
        <w:t>программа</w:t>
      </w:r>
      <w:proofErr w:type="spellEnd"/>
      <w:r w:rsidR="0021115E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954D08">
        <w:rPr>
          <w:rFonts w:ascii="Times New Roman" w:hAnsi="Times New Roman" w:cs="Times New Roman"/>
          <w:b/>
          <w:i w:val="0"/>
          <w:sz w:val="24"/>
          <w:szCs w:val="24"/>
        </w:rPr>
        <w:t>1</w:t>
      </w:r>
      <w:proofErr w:type="spellStart"/>
      <w:r w:rsidR="00954D0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</w:t>
      </w:r>
      <w:proofErr w:type="spellEnd"/>
    </w:p>
    <w:p w:rsidR="004F5725" w:rsidRPr="00564DB0" w:rsidRDefault="003B4743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Развитие сельского хозяйства</w:t>
      </w:r>
      <w:r w:rsidR="0021115E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proofErr w:type="spellStart"/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53323C" w:rsidRPr="000514BA" w:rsidRDefault="00E1770A" w:rsidP="0053323C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53323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53323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</w:t>
      </w:r>
      <w:r w:rsidR="00C948A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ого</w:t>
      </w:r>
      <w:proofErr w:type="spellEnd"/>
      <w:r w:rsidR="00C948A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14.10.2013г. № 776</w:t>
      </w:r>
      <w:r w:rsidR="0053323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-п. «Об утверждении муниципальной программы «Развитие </w:t>
      </w:r>
      <w:r w:rsidR="00C948A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сельского хозяйства </w:t>
      </w:r>
      <w:proofErr w:type="spellStart"/>
      <w:r w:rsidR="00C948A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3323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</w:t>
      </w:r>
      <w:r w:rsidR="00C948AA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53323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52007E" w:rsidRPr="000514BA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3B474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Красноярского края</w:t>
      </w:r>
      <w:r w:rsidR="00234BE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отдел сельского хозяйства.</w:t>
      </w:r>
    </w:p>
    <w:p w:rsidR="0071085C" w:rsidRPr="000514BA" w:rsidRDefault="00612484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Соисполнители</w:t>
      </w:r>
      <w:r w:rsidR="0071085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программы: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отсутствуют</w:t>
      </w:r>
    </w:p>
    <w:p w:rsidR="0052007E" w:rsidRPr="000514BA" w:rsidRDefault="008B0614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</w:t>
      </w:r>
      <w:r w:rsidR="003B474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2-х </w:t>
      </w:r>
      <w:r w:rsidR="004358A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отдельных </w:t>
      </w:r>
      <w:r w:rsidR="003B474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мероприятий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52007E" w:rsidRPr="000514BA" w:rsidRDefault="0052007E" w:rsidP="008B0614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F61EF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Поддержка </w:t>
      </w:r>
      <w:r w:rsidR="00666AF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дальнейшее развитие </w:t>
      </w:r>
      <w:r w:rsidR="00F61EF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малых форм хозяйствования на территории </w:t>
      </w:r>
      <w:proofErr w:type="spellStart"/>
      <w:r w:rsidR="00F61EF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61EF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0514BA" w:rsidRDefault="0052007E" w:rsidP="008B061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F61EF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D97EF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доступности улучшения жилищных </w:t>
      </w:r>
      <w:proofErr w:type="spellStart"/>
      <w:r w:rsidR="00D97EF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усьловий</w:t>
      </w:r>
      <w:proofErr w:type="spellEnd"/>
      <w:r w:rsidR="00D97EF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0514BA" w:rsidRDefault="0052007E" w:rsidP="008B061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3.Обеспечение</w:t>
      </w:r>
      <w:r w:rsidR="00F61EF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реализации муниципальной программы развития сельского хозяйства </w:t>
      </w:r>
      <w:proofErr w:type="spellStart"/>
      <w:r w:rsidR="00F61EF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61EF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61EF6" w:rsidRPr="000514BA" w:rsidRDefault="00F61EF6" w:rsidP="008B061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Мероприятие 1. Проведение работ по уничтожению сорняков дикорастущей конопли.</w:t>
      </w:r>
    </w:p>
    <w:p w:rsidR="009124D3" w:rsidRPr="000514BA" w:rsidRDefault="00F61EF6" w:rsidP="008B0614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Мероприятие 2. Организация </w:t>
      </w:r>
      <w:r w:rsidR="009124D3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мероприятий при осуществлении деятельности по обращению с животными без владельцев.</w:t>
      </w:r>
    </w:p>
    <w:p w:rsidR="0052007E" w:rsidRPr="000514BA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0514BA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062181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благоприятных социально – экономических условий для комплексного и устойчивого развития многоотраслевой экономики, повышение занятости и качества жизни сельского населения.</w:t>
      </w:r>
    </w:p>
    <w:p w:rsidR="0052007E" w:rsidRPr="000514BA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D7285E" w:rsidRPr="000514BA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7285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Поддержка и дальнейшее развитие малых форм хозяйствования на сел</w:t>
      </w:r>
      <w:r w:rsidR="0087356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е и повышения</w:t>
      </w:r>
      <w:r w:rsidR="00D7285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уровня доходов сельского населения</w:t>
      </w:r>
      <w:r w:rsidR="00062181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62181" w:rsidRPr="000514BA" w:rsidRDefault="00D7285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624EC6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</w:t>
      </w:r>
      <w:r w:rsidR="008B061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97EF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комфортных условий жизнедеятельности в сельской местности</w:t>
      </w:r>
      <w:r w:rsidR="00DF479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целью укрепления кадрового потенциала сельских территорий.</w:t>
      </w:r>
    </w:p>
    <w:p w:rsidR="0052007E" w:rsidRPr="000514BA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</w:t>
      </w:r>
      <w:r w:rsidR="00D7285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эффективного и ответственного управления финансовыми ресурсами в рамках переданных государственных полномочий.</w:t>
      </w:r>
    </w:p>
    <w:p w:rsidR="0052007E" w:rsidRPr="000514BA" w:rsidRDefault="003C0F70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981B12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в 20</w:t>
      </w:r>
      <w:r w:rsidR="00D0403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D0403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4306,5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D0403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4300,2</w:t>
      </w:r>
      <w:r w:rsidR="00A1369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D0403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99,9</w:t>
      </w:r>
      <w:r w:rsidR="0052007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D7285E" w:rsidRPr="000514BA" w:rsidRDefault="00D7285E" w:rsidP="0099471F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1. </w:t>
      </w:r>
      <w:r w:rsidR="00763D9C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Поддержка </w:t>
      </w:r>
      <w:r w:rsidR="004958FF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и дальнейшее развитие </w:t>
      </w: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малых форм хозяйствования на территории </w:t>
      </w:r>
      <w:proofErr w:type="spellStart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="00763D9C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99471F" w:rsidRPr="000514BA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  <w:r w:rsidR="00D7285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Поддержка </w:t>
      </w:r>
      <w:r w:rsidR="008C2EB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 дальнейшее развитие </w:t>
      </w:r>
      <w:r w:rsidR="00763D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малых форм хозяйствования на</w:t>
      </w:r>
      <w:r w:rsidR="008B0614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="002C300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селе</w:t>
      </w:r>
      <w:proofErr w:type="gramEnd"/>
      <w:r w:rsidR="002C300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C2EB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и повышение уровня доходов сельского населения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0514BA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4C3D97" w:rsidRPr="000514BA" w:rsidRDefault="0099471F" w:rsidP="008B0614">
      <w:pPr>
        <w:spacing w:after="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</w:t>
      </w:r>
      <w:r w:rsidR="00763D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доступности коммерческих кредитов малым формам хозяйствования на </w:t>
      </w:r>
      <w:r w:rsidR="006B2B5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территории района</w:t>
      </w:r>
      <w:r w:rsidR="00337EC1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A127ED" w:rsidRPr="000514BA" w:rsidRDefault="006B2B57" w:rsidP="00A127ED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A127E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финансирование</w:t>
      </w:r>
      <w:r w:rsidR="00A127ED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не осуществлялось.</w:t>
      </w:r>
    </w:p>
    <w:p w:rsidR="00763D9C" w:rsidRPr="000514BA" w:rsidRDefault="00763D9C" w:rsidP="00BC1042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</w:t>
      </w:r>
      <w:r w:rsidR="006732CE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Обеспечение до</w:t>
      </w:r>
      <w:r w:rsidR="00E84727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ступности улучшения жилищных ус</w:t>
      </w:r>
      <w:r w:rsidR="006732CE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ловий граждан, проживающих в сельской местности, в том числе молодых семей и молодых </w:t>
      </w:r>
      <w:r w:rsidR="006732CE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специалистов, работающих в организациях агропромышленного комплекса и социальной сферы</w:t>
      </w: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763D9C" w:rsidRPr="000514BA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Создание </w:t>
      </w:r>
      <w:r w:rsidR="006732C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комфортных условий жизнедеятельности в</w:t>
      </w:r>
      <w:r w:rsidR="005F008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</w:t>
      </w:r>
      <w:r w:rsidR="006732C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й местности</w:t>
      </w:r>
      <w:r w:rsidR="006B2B5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 целью укрепления кадрового потенциала сельских территорий.</w:t>
      </w:r>
    </w:p>
    <w:p w:rsidR="00763D9C" w:rsidRPr="000514BA" w:rsidRDefault="005F0080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Задачи</w:t>
      </w:r>
      <w:r w:rsidR="00763D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</w:t>
      </w:r>
    </w:p>
    <w:p w:rsidR="00763D9C" w:rsidRPr="000514BA" w:rsidRDefault="005F0080" w:rsidP="0047541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6B2B5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</w:t>
      </w:r>
      <w:r w:rsidR="006732C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условий граждан, </w:t>
      </w:r>
      <w:r w:rsidR="006B2B5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обеспечения доступным и комфортным жильем </w:t>
      </w:r>
      <w:r w:rsidR="006732C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сельско</w:t>
      </w:r>
      <w:r w:rsidR="006B2B5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го</w:t>
      </w:r>
      <w:r w:rsidR="006732C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B2B5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населения.</w:t>
      </w:r>
    </w:p>
    <w:p w:rsidR="00763D9C" w:rsidRPr="000514BA" w:rsidRDefault="006B2B57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На 2021 год финансирование</w:t>
      </w:r>
      <w:r w:rsidR="00763D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 </w:t>
      </w:r>
      <w:r w:rsidR="00337EC1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</w:t>
      </w:r>
      <w:proofErr w:type="spell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осуществрялось</w:t>
      </w:r>
      <w:proofErr w:type="spellEnd"/>
      <w:r w:rsidR="00337EC1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0514BA" w:rsidRDefault="00763D9C" w:rsidP="00CF6A3C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3. «Обеспечение реализации муниципальной программы </w:t>
      </w:r>
      <w:r w:rsidR="00432B29"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развития сельского хозяйства </w:t>
      </w:r>
      <w:proofErr w:type="spellStart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763D9C" w:rsidRPr="000514BA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</w:t>
      </w:r>
      <w:r w:rsidR="00CA5691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эффективного и ответственного управления финансовыми ресурсами в рамках переданных государственных полномочий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763D9C" w:rsidRPr="000514BA" w:rsidRDefault="00763D9C" w:rsidP="00763D9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EE0210" w:rsidRPr="000514BA" w:rsidRDefault="00763D9C" w:rsidP="00EE0210">
      <w:pPr>
        <w:spacing w:after="0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обеспечение </w:t>
      </w:r>
      <w:r w:rsidR="00EE021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деятельности и выполнение функций</w:t>
      </w:r>
      <w:r w:rsidR="00CA5691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E0210" w:rsidRPr="000514BA">
        <w:rPr>
          <w:rFonts w:ascii="Times New Roman" w:hAnsi="Times New Roman"/>
          <w:i w:val="0"/>
          <w:sz w:val="24"/>
          <w:szCs w:val="24"/>
          <w:lang w:val="ru-RU" w:eastAsia="ru-RU"/>
        </w:rPr>
        <w:t>отделом сельского хозяйства администрации района в рамках переданных государственных полномочий.</w:t>
      </w:r>
    </w:p>
    <w:p w:rsidR="00763D9C" w:rsidRPr="000514BA" w:rsidRDefault="00250631" w:rsidP="00EE021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763D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87389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763D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0E5E0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 306,5</w:t>
      </w:r>
      <w:r w:rsidR="00763D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0E5E0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 300,2</w:t>
      </w:r>
      <w:r w:rsidR="00763D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</w:t>
      </w:r>
      <w:r w:rsidR="00B929B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или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99,9</w:t>
      </w:r>
      <w:r w:rsidR="00763D9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763D9C" w:rsidRPr="000514BA" w:rsidRDefault="00CA5691" w:rsidP="00F02787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Мероприятие 1. «Проведение работ по уничтожению сорняков дикорастущей конопли»</w:t>
      </w:r>
    </w:p>
    <w:p w:rsidR="007E178E" w:rsidRPr="000514BA" w:rsidRDefault="007C0CCD" w:rsidP="007E17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 2021</w:t>
      </w:r>
      <w:r w:rsidR="00FF52A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</w:t>
      </w:r>
      <w:r w:rsidR="00F0278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работы по </w:t>
      </w:r>
      <w:r w:rsidR="00FF52A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уничтожен</w:t>
      </w:r>
      <w:r w:rsidR="00F02787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ию</w:t>
      </w:r>
      <w:r w:rsidR="00FF52A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сорняков дикорастущей конопли </w:t>
      </w:r>
      <w:r w:rsidR="00B929B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 районе не проводились</w:t>
      </w:r>
      <w:r w:rsidR="007E178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CA5691" w:rsidRPr="000514BA" w:rsidRDefault="00CA5691" w:rsidP="007E178E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Мероприятие 2. «Организация проведения мероприятия по отлову, учету, содержанию и иному обращению с безнадзорными животными»</w:t>
      </w:r>
    </w:p>
    <w:p w:rsidR="00A04842" w:rsidRPr="000514BA" w:rsidRDefault="00A04842" w:rsidP="00DE7645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 2021</w:t>
      </w:r>
      <w:r w:rsidR="008B08C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для оказания услуг по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владельцев, </w:t>
      </w:r>
      <w:r w:rsidR="008B08C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был заключен контракт с региональным общественным благотворительным фондом Красноярского края помощи животным «Белка и Стрелка», компанией выполнено задание на сумму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590,5 тыс. рублей и отловлено 55</w:t>
      </w:r>
      <w:proofErr w:type="gramEnd"/>
      <w:r w:rsidR="008B08C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единиц безнадзорных животных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514BA" w:rsidRPr="000514BA" w:rsidRDefault="004C3D97" w:rsidP="000514BA">
      <w:pPr>
        <w:pStyle w:val="a3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0514B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Структура и перечень подпрограмм, соответствует принципам программно–целевого управления экономикой, охватывает все основные сферы агропромышленного производства – производство сельскохозяйственной продукции и пищевых продуктов, их реализацию, технико-технологическое и информационное обеспечение, институциональные преобразования и социальное развитие сельских территорий, управление реализацией Муниципальной программы. Состав подпрограмм рассчитан на взаимосвязанное развитие агропромышленного комплекса края и его основных сфер</w:t>
      </w:r>
    </w:p>
    <w:p w:rsidR="005A5DED" w:rsidRPr="000514BA" w:rsidRDefault="005A5DED" w:rsidP="000514BA">
      <w:pPr>
        <w:pStyle w:val="a3"/>
        <w:spacing w:after="0" w:line="276" w:lineRule="auto"/>
        <w:ind w:left="0" w:firstLine="567"/>
        <w:jc w:val="both"/>
        <w:rPr>
          <w:b/>
          <w:i w:val="0"/>
          <w:sz w:val="24"/>
          <w:szCs w:val="24"/>
          <w:lang w:val="ru-RU"/>
        </w:rPr>
      </w:pPr>
      <w:r w:rsidRPr="000514BA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0514BA" w:rsidRDefault="0029502F" w:rsidP="0095638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344569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а 20</w:t>
      </w:r>
      <w:r w:rsidR="003D3A58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344569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3</w:t>
      </w:r>
      <w:r w:rsidR="00950B5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индикаторов</w:t>
      </w:r>
      <w:r w:rsidR="0095638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</w:t>
      </w:r>
      <w:r w:rsidR="007E178E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мы и 6</w:t>
      </w:r>
      <w:r w:rsidR="00950B5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0514BA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950B5F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475410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DD061C"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0514BA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0514BA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0478F8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0514BA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0514BA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0514BA" w:rsidTr="00764183">
        <w:trPr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0514BA" w:rsidRDefault="00E935EE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0514BA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0514BA" w:rsidTr="00764183">
        <w:trPr>
          <w:trHeight w:val="484"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0514BA" w:rsidRDefault="00BA52D2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0514BA" w:rsidRDefault="00B2798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564DB0" w:rsidTr="00764183">
        <w:trPr>
          <w:trHeight w:val="551"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0514BA" w:rsidRDefault="00D31FC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0514BA" w:rsidRDefault="00D31FC8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95638B" w:rsidRPr="00564DB0" w:rsidTr="00764183">
        <w:trPr>
          <w:trHeight w:val="549"/>
          <w:jc w:val="center"/>
        </w:trPr>
        <w:tc>
          <w:tcPr>
            <w:tcW w:w="6570" w:type="dxa"/>
          </w:tcPr>
          <w:p w:rsidR="0095638B" w:rsidRPr="000514BA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lastRenderedPageBreak/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0514BA" w:rsidRDefault="00D31FC8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0514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0514BA" w:rsidRDefault="00B27989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514BA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564DB0" w:rsidRDefault="0095638B" w:rsidP="0095638B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DD74C7" w:rsidRPr="00564DB0" w:rsidRDefault="00CA569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954D0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12</w:t>
      </w:r>
    </w:p>
    <w:p w:rsidR="004F5725" w:rsidRPr="00564DB0" w:rsidRDefault="00CA569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Содействие р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азвитию местного самоуправления».</w:t>
      </w:r>
    </w:p>
    <w:p w:rsidR="00F4478B" w:rsidRPr="007E4760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</w:p>
    <w:p w:rsidR="00F4478B" w:rsidRPr="007E4760" w:rsidRDefault="00F4478B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Соисполнители программы:</w:t>
      </w:r>
    </w:p>
    <w:p w:rsidR="0052007E" w:rsidRPr="007E4760" w:rsidRDefault="00F4478B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Финансовое управление администрации </w:t>
      </w:r>
      <w:proofErr w:type="spellStart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</w:t>
      </w:r>
      <w:r w:rsidR="0022419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отдел экономики и планирования,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отдел кадров муниципальной службы и организационной работы</w:t>
      </w:r>
      <w:r w:rsidR="0052007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7E4760" w:rsidRDefault="001D2726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52007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состоит из </w:t>
      </w:r>
      <w:r w:rsidR="0006731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52007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-х подпрограмм:</w:t>
      </w:r>
    </w:p>
    <w:p w:rsidR="0052007E" w:rsidRPr="007E4760" w:rsidRDefault="006B1D19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436C7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Содействие созданию безопасных и комфортных условий функционирования объектов муниципальной собственности, развитию муниципальных учреждений</w:t>
      </w:r>
      <w:r w:rsidR="0052007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7E4760" w:rsidRDefault="006B1D19" w:rsidP="001D2726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52007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</w:t>
      </w:r>
      <w:r w:rsidR="00436C7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реализации муниципальной программы «Содействие р</w:t>
      </w:r>
      <w:r w:rsidR="00B47DE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азвитию местного самоуправления</w:t>
      </w:r>
      <w:r w:rsidR="00436C7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»</w:t>
      </w:r>
      <w:r w:rsidR="0052007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7E4760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7E4760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условий, для </w:t>
      </w:r>
      <w:r w:rsidR="00954E3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устойчивого социально – экономического развития муниципальных образований района и эффективной реализации органами местного самоуправления полномочий, закрепленных за муниципальными образованиями района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7E4760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7E4760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1422F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Улучшение состояния имущества, находящегося в муниципальной собственности;</w:t>
      </w:r>
    </w:p>
    <w:p w:rsidR="0052007E" w:rsidRPr="007E4760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7D2A4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полномочий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7E4760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0E39E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бщий </w:t>
      </w:r>
      <w:r w:rsidR="00990C2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0E39E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объем финансирования в 20</w:t>
      </w:r>
      <w:r w:rsidR="00FA794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3B158D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3B158D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22274,4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3B158D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21300,7</w:t>
      </w:r>
      <w:r w:rsidR="000E39E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9</w:t>
      </w:r>
      <w:r w:rsidR="003B158D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5.6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7D2A4F" w:rsidRPr="007E4760" w:rsidRDefault="007D2A4F" w:rsidP="007D2A4F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Содействие созданию безопасных и комфортных условий функционирования объектов муниципальной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собственности, развитию муниципальных </w:t>
      </w: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учреждений.</w:t>
      </w:r>
    </w:p>
    <w:p w:rsidR="0099471F" w:rsidRPr="007E4760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r w:rsidR="007D2A4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Создание безопасных и комфортных условий функционирования объектов муниц</w:t>
      </w:r>
      <w:r w:rsidR="00C01EC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ипал</w:t>
      </w:r>
      <w:r w:rsidR="00682D5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ьной собственности, развитие</w:t>
      </w:r>
      <w:r w:rsidR="007D2A4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учреждений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7E4760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7E4760" w:rsidRDefault="0099471F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3A711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улучшение состояния имущества, находящегося в муниципальной собственности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7E4760" w:rsidRDefault="006A5638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На 2</w:t>
      </w:r>
      <w:r w:rsidR="002C036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="00EB40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99471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C01EC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запланированный</w:t>
      </w:r>
      <w:r w:rsidR="0099471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подпрограммы составляет </w:t>
      </w:r>
      <w:r w:rsidR="00EB40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8284,7</w:t>
      </w:r>
      <w:r w:rsidR="0099471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EB40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7458,2</w:t>
      </w:r>
      <w:r w:rsidR="00020C14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EB40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465B2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="0099471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951B51" w:rsidRPr="007E4760" w:rsidRDefault="00951B51" w:rsidP="002F2CB1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районе всего функционирует 30 муниципальных учреждений и 9 органов местного самоуправления. </w:t>
      </w:r>
      <w:r w:rsidR="0099471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 счет </w:t>
      </w:r>
      <w:r w:rsidR="000535C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выделенных средств осуществлен</w:t>
      </w:r>
      <w:r w:rsidR="00A235A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капитальный ремонт крыши зд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A235A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ния МБОУ </w:t>
      </w:r>
      <w:proofErr w:type="gramStart"/>
      <w:r w:rsidR="00A235A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Юрьевская</w:t>
      </w:r>
      <w:proofErr w:type="gramEnd"/>
      <w:r w:rsidR="00A235A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СОШ и капитальный ремонт крыши здания МБУ СШ «Олимпиец» </w:t>
      </w:r>
      <w:proofErr w:type="spellStart"/>
      <w:r w:rsidR="00A235A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A235A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0535C6" w:rsidRPr="007E4760" w:rsidRDefault="000535C6" w:rsidP="000535C6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Основной показатель достигнут – улучшены условия фун</w:t>
      </w:r>
      <w:r w:rsidR="001B210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кционирования объ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ектов муниципальной собственности.</w:t>
      </w:r>
    </w:p>
    <w:p w:rsidR="003A711E" w:rsidRPr="00564DB0" w:rsidRDefault="003A711E" w:rsidP="00E31ADB">
      <w:pPr>
        <w:spacing w:after="0"/>
        <w:ind w:firstLine="708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2. «Обеспечение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реализации муниципальной программы «Содействие развитию местного самоуправления»»</w:t>
      </w:r>
    </w:p>
    <w:p w:rsidR="003A711E" w:rsidRPr="007E4760" w:rsidRDefault="003A711E" w:rsidP="002F2CB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3A711E" w:rsidRPr="007E4760" w:rsidRDefault="003A711E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B11B7E" w:rsidRPr="007E4760" w:rsidRDefault="003A711E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содействие повышению эф</w:t>
      </w:r>
      <w:r w:rsidR="00B11B7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ф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ективности планирования и прогнозирования социально – экономического развития муниципальных образований района</w:t>
      </w:r>
      <w:r w:rsidR="00B11B7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3A711E" w:rsidRPr="007E4760" w:rsidRDefault="00B11B7E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 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 – управленческих процессов, повышении уровня удовлетворенности населения предоставляемыми муниципальными услугами</w:t>
      </w:r>
      <w:r w:rsidR="003A711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3A711E" w:rsidRPr="007E4760" w:rsidRDefault="000A2945" w:rsidP="003A711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На 20</w:t>
      </w:r>
      <w:r w:rsidR="00C72E0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3A711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406EA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запланированный</w:t>
      </w:r>
      <w:r w:rsidR="001D272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A711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объем финансирования подпрограммы составляет </w:t>
      </w:r>
      <w:r w:rsidR="00C72E0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13989,7</w:t>
      </w:r>
      <w:r w:rsidR="003A711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C72E0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13842,6</w:t>
      </w:r>
      <w:r w:rsidR="003A711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465B2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C72E0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8,9</w:t>
      </w:r>
      <w:r w:rsidR="003A711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%.</w:t>
      </w:r>
    </w:p>
    <w:p w:rsidR="00B11B7E" w:rsidRPr="007E4760" w:rsidRDefault="00B11B7E" w:rsidP="001D2726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 счет реализации мероприятий подпрограммы</w:t>
      </w:r>
      <w:r w:rsidR="00042A3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повышен уровень качества прогнозирования</w:t>
      </w:r>
      <w:r w:rsidR="001B4E8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социально – экономического развития </w:t>
      </w:r>
      <w:proofErr w:type="spellStart"/>
      <w:r w:rsidR="001B4E8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B4E8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повышен уровень обеспечения органов местного самоуправления района </w:t>
      </w:r>
      <w:r w:rsidR="0054311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экономико-статистической</w:t>
      </w:r>
      <w:r w:rsidR="001B4E8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информацией, </w:t>
      </w:r>
      <w:r w:rsidR="00042A3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повышена результативность работы в органах местного самоуправления с обращениями граждан</w:t>
      </w:r>
      <w:r w:rsidR="001B4E8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, повышен профессиональный уровень специалистов органов местного самоуправления, прошедших курсовую переподготовку и курсы повышения квалификации.</w:t>
      </w:r>
    </w:p>
    <w:p w:rsidR="005A5DED" w:rsidRPr="00564DB0" w:rsidRDefault="005A5DED" w:rsidP="001D2726">
      <w:pPr>
        <w:pStyle w:val="a4"/>
        <w:spacing w:line="276" w:lineRule="auto"/>
        <w:jc w:val="both"/>
        <w:rPr>
          <w:b/>
          <w:i w:val="0"/>
          <w:sz w:val="24"/>
          <w:szCs w:val="24"/>
          <w:lang w:val="ru-RU"/>
        </w:rPr>
      </w:pPr>
      <w:r w:rsidRPr="007E4760">
        <w:rPr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7E4760" w:rsidRDefault="008570C9" w:rsidP="001D2726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37727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а 20</w:t>
      </w:r>
      <w:r w:rsidR="00D72F2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21 </w:t>
      </w:r>
      <w:r w:rsidR="0011167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год предусмотрен</w:t>
      </w:r>
      <w:r w:rsidR="00D72F2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0300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 целевой</w:t>
      </w:r>
      <w:r w:rsidR="001D272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A563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показатель</w:t>
      </w:r>
      <w:r w:rsidR="0095638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="00761F1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6</w:t>
      </w:r>
      <w:r w:rsidR="0080300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7E4760" w:rsidRDefault="0095638B" w:rsidP="001D2726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методикой оценки эффективность реализации </w:t>
      </w:r>
      <w:r w:rsidR="0080300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1D272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7E4760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B34EDE"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7E4760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D53FE0"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7E4760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D53FE0"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7E4760" w:rsidTr="00764183">
        <w:trPr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7E4760" w:rsidRDefault="00803003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95638B" w:rsidRPr="007E4760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7E4760" w:rsidTr="00764183">
        <w:trPr>
          <w:trHeight w:val="484"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7E4760" w:rsidRDefault="00803003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95638B" w:rsidRPr="007E4760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7E4760" w:rsidTr="00764183">
        <w:trPr>
          <w:trHeight w:val="551"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7E4760" w:rsidRDefault="0042169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7E4760" w:rsidRDefault="00803003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104CB9" w:rsidTr="00764183">
        <w:trPr>
          <w:trHeight w:val="549"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7E4760" w:rsidRDefault="0042169A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564DB0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104CB9" w:rsidRDefault="0095638B" w:rsidP="0095638B">
      <w:pPr>
        <w:pStyle w:val="a9"/>
        <w:ind w:firstLine="708"/>
        <w:jc w:val="both"/>
        <w:rPr>
          <w:b/>
          <w:i w:val="0"/>
          <w:sz w:val="24"/>
          <w:szCs w:val="24"/>
        </w:rPr>
      </w:pPr>
    </w:p>
    <w:p w:rsidR="00DD74C7" w:rsidRPr="007E4760" w:rsidRDefault="00B11B7E" w:rsidP="00EC6213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Муниципальная программа </w:t>
      </w:r>
      <w:r w:rsidR="00954D08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13</w:t>
      </w:r>
    </w:p>
    <w:p w:rsidR="004F5725" w:rsidRPr="007E4760" w:rsidRDefault="00B11B7E" w:rsidP="00EC6213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4F5725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Обеспечение доступным и комфортным жильем </w:t>
      </w:r>
      <w:r w:rsidR="00C059E7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граждан </w:t>
      </w:r>
      <w:proofErr w:type="spellStart"/>
      <w:r w:rsidR="00C059E7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C059E7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C059E7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4D06BC" w:rsidRPr="007E4760" w:rsidRDefault="007E4760" w:rsidP="004D06BC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4D06B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4D06B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4D06B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</w:t>
      </w:r>
      <w:r w:rsidR="00F62C1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="004D06B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.10.2013г. № </w:t>
      </w:r>
      <w:r w:rsidR="00F62C1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759</w:t>
      </w:r>
      <w:r w:rsidR="004D06B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п. «Об утверждении муниципальной программы </w:t>
      </w:r>
      <w:proofErr w:type="spellStart"/>
      <w:r w:rsidR="004D06B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4D06B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F62C1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доступным и комфортным жильем граждан </w:t>
      </w:r>
      <w:proofErr w:type="spellStart"/>
      <w:r w:rsidR="00F62C1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62C1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4D06B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52007E" w:rsidRPr="007E4760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Ответственный исполнитель муниципальной программы: Адм</w:t>
      </w:r>
      <w:r w:rsidR="004D442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инистрация </w:t>
      </w:r>
      <w:proofErr w:type="spellStart"/>
      <w:r w:rsidR="004D442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4D442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– отдел  капитального строительства и архитектуры.</w:t>
      </w:r>
    </w:p>
    <w:p w:rsidR="0052007E" w:rsidRPr="007E4760" w:rsidRDefault="001D2726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F62C1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5-ти</w:t>
      </w:r>
      <w:r w:rsidR="0052007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подпрограмм:</w:t>
      </w:r>
    </w:p>
    <w:p w:rsidR="0052007E" w:rsidRPr="007E4760" w:rsidRDefault="0052007E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01094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Осуществление полномочий переданных сельскими советами </w:t>
      </w:r>
      <w:proofErr w:type="spellStart"/>
      <w:r w:rsidR="0001094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1094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по переселению</w:t>
      </w:r>
      <w:r w:rsidR="00EA441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граждан из аварийного жилищного фонда в </w:t>
      </w:r>
      <w:proofErr w:type="spellStart"/>
      <w:r w:rsidR="00EA441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EA441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7E4760" w:rsidRDefault="0052007E" w:rsidP="001D2726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6748E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Строительство объектов коммунальной и транспортной инфраструктуры в </w:t>
      </w:r>
      <w:proofErr w:type="spellStart"/>
      <w:r w:rsidR="006748E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Боготольском</w:t>
      </w:r>
      <w:proofErr w:type="spellEnd"/>
      <w:r w:rsidR="006748E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районе с целью развития жилищного строительства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7E4760" w:rsidRDefault="0052007E" w:rsidP="001D2726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3.</w:t>
      </w:r>
      <w:r w:rsidR="007A6F7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="006748E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ерриториально</w:t>
      </w:r>
      <w:r w:rsidR="007A6F7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е планирование, градостроительное зонирование и документация</w:t>
      </w:r>
      <w:r w:rsidR="006748E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планировке территории </w:t>
      </w:r>
      <w:proofErr w:type="spellStart"/>
      <w:r w:rsidR="006748E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6748E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62C16" w:rsidRPr="007E4760" w:rsidRDefault="00007CD0" w:rsidP="001D2726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4.</w:t>
      </w:r>
      <w:r w:rsidR="00F463F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Осуществление полномочий переданных сельскими советами </w:t>
      </w:r>
      <w:proofErr w:type="spellStart"/>
      <w:r w:rsidR="00F463F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463F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по созданию условий для обеспечения доступным и комфортным жильем граждан </w:t>
      </w:r>
      <w:proofErr w:type="spellStart"/>
      <w:r w:rsidR="00F62C1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F62C1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6748E0" w:rsidRPr="00564DB0" w:rsidRDefault="00F62C16" w:rsidP="001D2726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  <w:r w:rsidR="006748E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696DCD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реализации муниципальной программы «Обеспечение доступным и комфортным жильем граждан </w:t>
      </w:r>
      <w:proofErr w:type="spellStart"/>
      <w:r w:rsidR="00696DCD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696DCD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</w:t>
      </w:r>
    </w:p>
    <w:p w:rsidR="0052007E" w:rsidRPr="007E4760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Цель муниципальной программы:</w:t>
      </w:r>
    </w:p>
    <w:p w:rsidR="0052007E" w:rsidRPr="007E4760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358A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доступным и комфортным жильем граждан, проживающих на территории </w:t>
      </w:r>
      <w:proofErr w:type="spellStart"/>
      <w:r w:rsidR="009358A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9358A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7E4760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7E4760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358A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жильем граждан, проживающих в жилых домах</w:t>
      </w:r>
      <w:r w:rsidR="00007CD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9358A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, признанных в установленном порядке аварийными и подлежащими сносу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7E4760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9358A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доступности жилья за счет </w:t>
      </w:r>
      <w:proofErr w:type="gramStart"/>
      <w:r w:rsidR="009358A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увеличения темпов роста строительства жилья экономического класса</w:t>
      </w:r>
      <w:proofErr w:type="gramEnd"/>
      <w:r w:rsidR="009358A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краткосрочной и долгосрочной перспективе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7E4760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007CD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9358A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устойчивого развития территорий, развитие инженерной, транспортной и социальной инфраструктур;</w:t>
      </w:r>
    </w:p>
    <w:p w:rsidR="009358AF" w:rsidRPr="007E4760" w:rsidRDefault="009358AF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благоприятного инвестиционно</w:t>
      </w:r>
      <w:r w:rsidR="00EC621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г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 климата для реализации крупных инвестиционных проектов и строительства</w:t>
      </w:r>
      <w:r w:rsidR="00EC621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объектов, имеющих особо важное значение для социально – экономического развития </w:t>
      </w:r>
      <w:proofErr w:type="spellStart"/>
      <w:r w:rsidR="00EC621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C621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края;</w:t>
      </w:r>
    </w:p>
    <w:p w:rsidR="0013430D" w:rsidRPr="007E4760" w:rsidRDefault="0013430D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 Разработ</w:t>
      </w:r>
      <w:r w:rsidR="00C1622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ка генеральных планов территории</w:t>
      </w:r>
      <w:r w:rsidR="00007CD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57F1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сельсоветов</w:t>
      </w:r>
      <w:r w:rsidR="00C1622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проектов планировки территории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07CD0" w:rsidRPr="007E4760" w:rsidRDefault="00007CD0" w:rsidP="00007CD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Создание условий для </w:t>
      </w:r>
      <w:r w:rsidR="004A1F6D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007CD0" w:rsidRPr="007E4760" w:rsidRDefault="00007CD0" w:rsidP="00007CD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 Обеспечения предоставления молодым семьям – участникам подпрограммы социальных выплат на приобретение жилья или строительство индивидуального жилого дома;</w:t>
      </w:r>
    </w:p>
    <w:p w:rsidR="0013430D" w:rsidRPr="007E4760" w:rsidRDefault="0013430D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AE2B1F" w:rsidRPr="007E4760">
        <w:rPr>
          <w:rFonts w:ascii="Times New Roman" w:eastAsia="SimSun" w:hAnsi="Times New Roman" w:cs="Times New Roman"/>
          <w:i w:val="0"/>
          <w:color w:val="262626"/>
          <w:kern w:val="1"/>
          <w:sz w:val="24"/>
          <w:szCs w:val="24"/>
          <w:lang w:val="ru-RU" w:eastAsia="ar-SA"/>
        </w:rPr>
        <w:t>Создание условий для привлечения молодыми семьями собственных средств, финансовых средств,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дома.</w:t>
      </w:r>
    </w:p>
    <w:p w:rsidR="0052007E" w:rsidRPr="00564DB0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Общий </w:t>
      </w:r>
      <w:r w:rsidR="00457F1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 объем финансирова</w:t>
      </w:r>
      <w:r w:rsidR="00C1622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ния в 20</w:t>
      </w:r>
      <w:r w:rsidR="0016473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9C266A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16473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5734,0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16473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5734,0</w:t>
      </w:r>
      <w:r w:rsidR="002976F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16473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EC6213" w:rsidRPr="00564DB0" w:rsidRDefault="00EC6213" w:rsidP="001F1AB1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</w:t>
      </w:r>
      <w:r w:rsidR="00D279B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Осуществление полномочий переданных сельскими советами </w:t>
      </w:r>
      <w:proofErr w:type="spellStart"/>
      <w:r w:rsidR="00D279B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D279B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по п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ереселени</w:t>
      </w:r>
      <w:r w:rsidR="00D279B5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ю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граждан из аварийного жилищного фонда в </w:t>
      </w:r>
      <w:proofErr w:type="spellStart"/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районе»</w:t>
      </w:r>
    </w:p>
    <w:p w:rsidR="007D4B62" w:rsidRPr="007E4760" w:rsidRDefault="00EC6213" w:rsidP="001F1AB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EC6213" w:rsidRPr="007E4760" w:rsidRDefault="000561C1" w:rsidP="001F1AB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жильем граждан, проживающих в жилых домах </w:t>
      </w:r>
      <w:proofErr w:type="spellStart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признанных в установленном порядке аварийными и подлежащими сносу</w:t>
      </w:r>
      <w:r w:rsidR="00EC621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C6213" w:rsidRPr="007E4760" w:rsidRDefault="00EC6213" w:rsidP="00EC621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EC6213" w:rsidRPr="007E4760" w:rsidRDefault="00EC6213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0561C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переселение граждан, проживающих в жилых домах </w:t>
      </w:r>
      <w:proofErr w:type="spellStart"/>
      <w:r w:rsidR="000561C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561C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признанных в установленном порядке аварийными и подлежащими сносу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03565" w:rsidRPr="007E4760" w:rsidRDefault="00903565" w:rsidP="00903565">
      <w:pPr>
        <w:spacing w:after="0" w:line="276" w:lineRule="auto"/>
        <w:ind w:left="284" w:right="-1" w:firstLine="567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В связи с тем, что на территории </w:t>
      </w:r>
      <w:proofErr w:type="spellStart"/>
      <w:r w:rsidRPr="007E476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 xml:space="preserve"> района отсутствуют дома, признанные аварийными и подлежащими сносу в установленном законом порядке, финансирование мероприятий подпрограммы 1 «</w:t>
      </w:r>
      <w:r w:rsidRPr="007E4760">
        <w:rPr>
          <w:rFonts w:ascii="Times New Roman" w:hAnsi="Times New Roman" w:cs="Times New Roman"/>
          <w:bCs/>
          <w:i w:val="0"/>
          <w:kern w:val="36"/>
          <w:sz w:val="24"/>
          <w:szCs w:val="24"/>
          <w:lang w:val="ru-RU"/>
        </w:rPr>
        <w:t xml:space="preserve">Осуществление полномочий переданных сельскими советами </w:t>
      </w:r>
      <w:proofErr w:type="spellStart"/>
      <w:r w:rsidRPr="007E4760">
        <w:rPr>
          <w:rFonts w:ascii="Times New Roman" w:hAnsi="Times New Roman" w:cs="Times New Roman"/>
          <w:bCs/>
          <w:i w:val="0"/>
          <w:kern w:val="36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bCs/>
          <w:i w:val="0"/>
          <w:kern w:val="36"/>
          <w:sz w:val="24"/>
          <w:szCs w:val="24"/>
          <w:lang w:val="ru-RU"/>
        </w:rPr>
        <w:t xml:space="preserve"> района по переселению граждан из аварийного жилищного фонда в </w:t>
      </w:r>
      <w:proofErr w:type="spellStart"/>
      <w:r w:rsidRPr="007E4760">
        <w:rPr>
          <w:rFonts w:ascii="Times New Roman" w:hAnsi="Times New Roman" w:cs="Times New Roman"/>
          <w:bCs/>
          <w:i w:val="0"/>
          <w:kern w:val="36"/>
          <w:sz w:val="24"/>
          <w:szCs w:val="24"/>
          <w:lang w:val="ru-RU"/>
        </w:rPr>
        <w:t>Боготольском</w:t>
      </w:r>
      <w:proofErr w:type="spellEnd"/>
      <w:r w:rsidRPr="007E4760">
        <w:rPr>
          <w:rFonts w:ascii="Times New Roman" w:hAnsi="Times New Roman" w:cs="Times New Roman"/>
          <w:bCs/>
          <w:i w:val="0"/>
          <w:kern w:val="36"/>
          <w:sz w:val="24"/>
          <w:szCs w:val="24"/>
          <w:lang w:val="ru-RU"/>
        </w:rPr>
        <w:t xml:space="preserve"> районе</w:t>
      </w:r>
      <w:r w:rsidRPr="007E4760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» не предусмотрено.</w:t>
      </w:r>
    </w:p>
    <w:p w:rsidR="00F629A5" w:rsidRPr="007E4760" w:rsidRDefault="00056657" w:rsidP="009035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D436B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BD6A6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</w:t>
      </w:r>
      <w:r w:rsidR="00D75B6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BD6A6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финансирова</w:t>
      </w:r>
      <w:r w:rsidR="00D436B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ния программы не производилось.</w:t>
      </w:r>
    </w:p>
    <w:p w:rsidR="00EC6213" w:rsidRPr="00564DB0" w:rsidRDefault="000561C1" w:rsidP="00F629A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2</w:t>
      </w:r>
      <w:r w:rsidR="00EC6213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«</w:t>
      </w: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Строительство объектов коммунальной и</w:t>
      </w: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транспортной инфраструктуры в </w:t>
      </w:r>
      <w:proofErr w:type="spellStart"/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Боготольском</w:t>
      </w:r>
      <w:proofErr w:type="spellEnd"/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районе с целью развития жилищного строительства</w:t>
      </w:r>
      <w:r w:rsidR="00EC6213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EC6213" w:rsidRPr="007E4760" w:rsidRDefault="00EC6213" w:rsidP="00F629A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  <w:proofErr w:type="gramStart"/>
      <w:r w:rsidR="000561C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доступности жилья за счет увеличения темпов роста строительства жилья экономического класса в краткосрочный и среднесрочной перспективе.</w:t>
      </w:r>
      <w:proofErr w:type="gramEnd"/>
    </w:p>
    <w:p w:rsidR="00EC6213" w:rsidRPr="007E4760" w:rsidRDefault="00EC6213" w:rsidP="00EC6213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EC6213" w:rsidRPr="007E4760" w:rsidRDefault="00EC6213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023C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земельных участков коммунальной и транспортной инфраструктурой в целях развития строительства жилья экономического класса.</w:t>
      </w:r>
    </w:p>
    <w:p w:rsidR="00DE7D63" w:rsidRPr="007E4760" w:rsidRDefault="00F92C5D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Cs/>
          <w:kern w:val="2"/>
          <w:lang w:val="ru-RU"/>
        </w:rPr>
        <w:lastRenderedPageBreak/>
        <w:tab/>
      </w:r>
      <w:r w:rsidRPr="007E4760">
        <w:rPr>
          <w:rFonts w:ascii="Times New Roman" w:hAnsi="Times New Roman" w:cs="Times New Roman"/>
          <w:bCs/>
          <w:i w:val="0"/>
          <w:kern w:val="2"/>
          <w:sz w:val="24"/>
          <w:szCs w:val="24"/>
          <w:lang w:val="ru-RU"/>
        </w:rPr>
        <w:t xml:space="preserve">Пакет документов для участия в отборе на получение субсидии из краевого бюджета на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разработку проекта планировки и </w:t>
      </w:r>
      <w:r w:rsidRPr="007E4760">
        <w:rPr>
          <w:rFonts w:ascii="Times New Roman" w:hAnsi="Times New Roman" w:cs="Times New Roman"/>
          <w:bCs/>
          <w:i w:val="0"/>
          <w:kern w:val="2"/>
          <w:sz w:val="24"/>
          <w:szCs w:val="24"/>
          <w:lang w:val="ru-RU"/>
        </w:rPr>
        <w:t xml:space="preserve">межевания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территории квартала усадебной застройки площадью 10,5 га</w:t>
      </w:r>
      <w:proofErr w:type="gramStart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gramStart"/>
      <w:r w:rsidRPr="007E4760">
        <w:rPr>
          <w:rFonts w:ascii="Times New Roman" w:hAnsi="Times New Roman" w:cs="Times New Roman"/>
          <w:bCs/>
          <w:i w:val="0"/>
          <w:kern w:val="2"/>
          <w:sz w:val="24"/>
          <w:szCs w:val="24"/>
          <w:lang w:val="ru-RU"/>
        </w:rPr>
        <w:t>в</w:t>
      </w:r>
      <w:proofErr w:type="gramEnd"/>
      <w:r w:rsidRPr="007E4760">
        <w:rPr>
          <w:rFonts w:ascii="Times New Roman" w:hAnsi="Times New Roman" w:cs="Times New Roman"/>
          <w:bCs/>
          <w:i w:val="0"/>
          <w:kern w:val="2"/>
          <w:sz w:val="24"/>
          <w:szCs w:val="24"/>
          <w:lang w:val="ru-RU"/>
        </w:rPr>
        <w:t xml:space="preserve">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селе Боготол</w:t>
      </w:r>
      <w:r w:rsidRPr="007E4760">
        <w:rPr>
          <w:rFonts w:ascii="Times New Roman" w:hAnsi="Times New Roman" w:cs="Times New Roman"/>
          <w:bCs/>
          <w:i w:val="0"/>
          <w:kern w:val="2"/>
          <w:sz w:val="24"/>
          <w:szCs w:val="24"/>
          <w:lang w:val="ru-RU"/>
        </w:rPr>
        <w:t xml:space="preserve"> направлялся неоднократно (2017,2018,2019,2021гг.) в министерство строительство Красноярского края, но субсидию </w:t>
      </w:r>
      <w:proofErr w:type="spellStart"/>
      <w:r w:rsidRPr="007E4760">
        <w:rPr>
          <w:rFonts w:ascii="Times New Roman" w:hAnsi="Times New Roman" w:cs="Times New Roman"/>
          <w:bCs/>
          <w:i w:val="0"/>
          <w:kern w:val="2"/>
          <w:sz w:val="24"/>
          <w:szCs w:val="24"/>
          <w:lang w:val="ru-RU"/>
        </w:rPr>
        <w:t>Боготольский</w:t>
      </w:r>
      <w:proofErr w:type="spellEnd"/>
      <w:r w:rsidRPr="007E4760">
        <w:rPr>
          <w:rFonts w:ascii="Times New Roman" w:hAnsi="Times New Roman" w:cs="Times New Roman"/>
          <w:bCs/>
          <w:i w:val="0"/>
          <w:kern w:val="2"/>
          <w:sz w:val="24"/>
          <w:szCs w:val="24"/>
          <w:lang w:val="ru-RU"/>
        </w:rPr>
        <w:t xml:space="preserve"> район не получил</w:t>
      </w:r>
    </w:p>
    <w:p w:rsidR="00204C61" w:rsidRPr="00564DB0" w:rsidRDefault="00D75B69" w:rsidP="00204C6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BD6A6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204C6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204C6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финансирования программы не производилось.</w:t>
      </w:r>
    </w:p>
    <w:p w:rsidR="0052007E" w:rsidRPr="007E4760" w:rsidRDefault="002B2448" w:rsidP="00C46F8E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3. «Территориальное планирование, градостроительное зонирование</w:t>
      </w:r>
      <w:r w:rsidR="00D023C3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D023C3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и документации по планировке территории </w:t>
      </w:r>
      <w:proofErr w:type="spellStart"/>
      <w:r w:rsidR="00D023C3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D023C3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071600" w:rsidRPr="007E4760" w:rsidRDefault="001D2726" w:rsidP="00F629A5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CA658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Цели</w:t>
      </w:r>
      <w:r w:rsidR="00D023C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подпрограммы: </w:t>
      </w:r>
    </w:p>
    <w:p w:rsidR="00071600" w:rsidRPr="007E4760" w:rsidRDefault="00071600" w:rsidP="005C3151">
      <w:pPr>
        <w:spacing w:after="0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7E476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-обеспечение устойчивого развития территорий, развитие инженерной, транспортной и социальной инфраструктур;</w:t>
      </w:r>
    </w:p>
    <w:p w:rsidR="00071600" w:rsidRPr="007E4760" w:rsidRDefault="00071600" w:rsidP="005C3151">
      <w:pPr>
        <w:spacing w:after="0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7E476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-создание благоприятного инвестиционного климата для реализации крупных инвестиционных проектов и строительства объектов, имеющих особо важное значение для социально – экономического развития </w:t>
      </w:r>
      <w:proofErr w:type="spellStart"/>
      <w:r w:rsidRPr="007E476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Боготоль</w:t>
      </w:r>
      <w:r w:rsidR="007D4B62" w:rsidRPr="007E476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ского</w:t>
      </w:r>
      <w:proofErr w:type="spellEnd"/>
      <w:r w:rsidR="007D4B62" w:rsidRPr="007E476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района Красноярского края.</w:t>
      </w:r>
    </w:p>
    <w:p w:rsidR="001D2726" w:rsidRPr="007E4760" w:rsidRDefault="00D023C3" w:rsidP="005C315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DA0D89" w:rsidRPr="007E4760" w:rsidRDefault="00D023C3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DA0D8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разработка </w:t>
      </w:r>
      <w:proofErr w:type="gramStart"/>
      <w:r w:rsidR="00DA0D8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проектов планировки территорий населенных пунктов района</w:t>
      </w:r>
      <w:proofErr w:type="gramEnd"/>
      <w:r w:rsidR="00DA0D8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071600" w:rsidRPr="007E4760" w:rsidRDefault="00071600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разработка генеральных планов </w:t>
      </w:r>
      <w:r w:rsidR="00DA0D8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территорий сельсоветов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F0229C" w:rsidRPr="007E4760" w:rsidRDefault="00F0229C" w:rsidP="001D272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Pr="007E4760">
        <w:rPr>
          <w:rFonts w:ascii="Times New Roman" w:hAnsi="Times New Roman"/>
          <w:bCs/>
          <w:i w:val="0"/>
          <w:kern w:val="2"/>
          <w:sz w:val="24"/>
          <w:szCs w:val="24"/>
          <w:lang w:val="ru-RU"/>
        </w:rPr>
        <w:t xml:space="preserve">Пакет документов направлялся неоднократно (2017,2018,2019,2021гг.) в министерство строительство Красноярского края, но субсидию </w:t>
      </w:r>
      <w:proofErr w:type="spellStart"/>
      <w:r w:rsidRPr="007E4760">
        <w:rPr>
          <w:rFonts w:ascii="Times New Roman" w:hAnsi="Times New Roman"/>
          <w:bCs/>
          <w:i w:val="0"/>
          <w:kern w:val="2"/>
          <w:sz w:val="24"/>
          <w:szCs w:val="24"/>
          <w:lang w:val="ru-RU"/>
        </w:rPr>
        <w:t>Боготольский</w:t>
      </w:r>
      <w:proofErr w:type="spellEnd"/>
      <w:r w:rsidRPr="007E4760">
        <w:rPr>
          <w:rFonts w:ascii="Times New Roman" w:hAnsi="Times New Roman"/>
          <w:bCs/>
          <w:i w:val="0"/>
          <w:kern w:val="2"/>
          <w:sz w:val="24"/>
          <w:szCs w:val="24"/>
          <w:lang w:val="ru-RU"/>
        </w:rPr>
        <w:t xml:space="preserve"> район не получил</w:t>
      </w:r>
    </w:p>
    <w:p w:rsidR="00204C61" w:rsidRPr="007E4760" w:rsidRDefault="005555C4" w:rsidP="005C3151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204C6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2021</w:t>
      </w:r>
      <w:r w:rsidR="00D023C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D023C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04C6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финансирования программы не производилось.</w:t>
      </w:r>
    </w:p>
    <w:p w:rsidR="00F629A5" w:rsidRPr="00104CB9" w:rsidRDefault="00DA0D89" w:rsidP="00D1325B">
      <w:pPr>
        <w:spacing w:after="0"/>
        <w:ind w:firstLine="708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4 « </w:t>
      </w:r>
      <w:r w:rsidR="002B2448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Осуществление полномочий переданных сельскими советами </w:t>
      </w:r>
      <w:proofErr w:type="spellStart"/>
      <w:r w:rsidR="002B2448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2B2448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 по созданию </w:t>
      </w:r>
      <w:r w:rsidR="0010638F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условий для обеспечения</w:t>
      </w:r>
      <w:r w:rsidR="0010638F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доступным и комфортным жильем </w:t>
      </w:r>
      <w:r w:rsidR="001167D8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граждан </w:t>
      </w:r>
      <w:proofErr w:type="spellStart"/>
      <w:r w:rsidR="001167D8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1167D8" w:rsidRPr="00564DB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1167D8" w:rsidRPr="007E4760" w:rsidRDefault="001167D8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1167D8" w:rsidRPr="007E4760" w:rsidRDefault="001D2726" w:rsidP="001D272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 п</w:t>
      </w:r>
      <w:r w:rsidR="001167D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редоставление государственной поддержки на приобретение жилья отдельным категориям граждан, проживающим на территории </w:t>
      </w:r>
      <w:proofErr w:type="spellStart"/>
      <w:r w:rsidR="001167D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167D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1167D8" w:rsidRPr="007E4760" w:rsidRDefault="001167D8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167D8" w:rsidRPr="007E4760" w:rsidRDefault="00204C61" w:rsidP="001D2726">
      <w:pPr>
        <w:spacing w:after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167D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8645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предоставление</w:t>
      </w:r>
      <w:r w:rsidR="001167D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социальных выплат </w:t>
      </w:r>
      <w:r w:rsidR="00DC16F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отдельным категориям граждан для улучшения жилищных условий</w:t>
      </w:r>
      <w:r w:rsidR="0078645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, С</w:t>
      </w:r>
      <w:r w:rsidR="001167D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оздание условий для привлечения молодыми семьями собственных средств, финансовых сре</w:t>
      </w:r>
      <w:proofErr w:type="gramStart"/>
      <w:r w:rsidR="001167D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дств кр</w:t>
      </w:r>
      <w:proofErr w:type="gramEnd"/>
      <w:r w:rsidR="001167D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едитных организаций и других организаций, предоставляющих кредиты и займы, в том числе ипотечные жилищные кредиты, дл</w:t>
      </w:r>
      <w:r w:rsidR="0078645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я</w:t>
      </w:r>
      <w:r w:rsidR="001167D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приобретения жилья или строительства индивидуального жилого дома.</w:t>
      </w:r>
    </w:p>
    <w:p w:rsidR="001167D8" w:rsidRPr="007E4760" w:rsidRDefault="00BD6A69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На 20</w:t>
      </w:r>
      <w:r w:rsidR="00AF6FF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1167D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B57E0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плановый</w:t>
      </w:r>
      <w:r w:rsidR="001167D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объем финансирования по</w:t>
      </w:r>
      <w:r w:rsidR="0049244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дпрограммы составляет </w:t>
      </w:r>
      <w:r w:rsidR="00AF6FF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1279,4</w:t>
      </w:r>
      <w:r w:rsidR="0049244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</w:t>
      </w:r>
      <w:r w:rsidR="001D272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9244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рублей, фактически освоено </w:t>
      </w:r>
      <w:r w:rsidR="00AF6FF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1279,4</w:t>
      </w:r>
      <w:r w:rsidR="004F5FE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="004F5FE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4F5FE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ублей, что составляет </w:t>
      </w:r>
      <w:r w:rsidR="00AF6FF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49244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%. </w:t>
      </w:r>
    </w:p>
    <w:p w:rsidR="00492446" w:rsidRPr="007E4760" w:rsidRDefault="00492446" w:rsidP="00D1325B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 сче</w:t>
      </w:r>
      <w:r w:rsidR="00BD6A6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т реализации подпрограммы в 20</w:t>
      </w:r>
      <w:r w:rsidR="0084312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35208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предоставили социальную выплату </w:t>
      </w:r>
      <w:r w:rsidR="002270F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BD6A6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молод</w:t>
      </w:r>
      <w:r w:rsidR="002270F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ой семье</w:t>
      </w:r>
      <w:r w:rsidR="0035208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 приобретение жилья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71600" w:rsidRPr="007E4760" w:rsidRDefault="00492446" w:rsidP="00F629A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5</w:t>
      </w:r>
      <w:r w:rsidR="00071600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. «Обеспечение реализации муниципальной программы «Обеспечение доступным и комфортным жильем граждан </w:t>
      </w:r>
      <w:proofErr w:type="spellStart"/>
      <w:r w:rsidR="00071600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071600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E43CAF" w:rsidRPr="007E4760" w:rsidRDefault="00D34A4C" w:rsidP="00F629A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</w:t>
      </w:r>
      <w:r w:rsidR="00E43CA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A8403D" w:rsidRPr="007E4760" w:rsidRDefault="00A8403D" w:rsidP="00A8403D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D67F3" w:rsidRPr="007E4760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D34A4C" w:rsidRPr="007E4760" w:rsidRDefault="00D34A4C" w:rsidP="00D34A4C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A8403D" w:rsidRPr="007E4760" w:rsidRDefault="00A8403D" w:rsidP="00A8403D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D67F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реализации муниципальной программы.</w:t>
      </w:r>
    </w:p>
    <w:p w:rsidR="002E1DDC" w:rsidRPr="007E4760" w:rsidRDefault="00EB204C" w:rsidP="002E1DDC">
      <w:pPr>
        <w:spacing w:after="0"/>
        <w:ind w:firstLine="708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На 2021</w:t>
      </w:r>
      <w:r w:rsidR="002E1DD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плановый объем финансирования подпрограммы составляет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4454,4</w:t>
      </w:r>
      <w:r w:rsidR="002E1DD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4454,5</w:t>
      </w:r>
      <w:r w:rsidR="002E1DD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</w:t>
      </w:r>
      <w:proofErr w:type="gramStart"/>
      <w:r w:rsidR="002E1DD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.р</w:t>
      </w:r>
      <w:proofErr w:type="gramEnd"/>
      <w:r w:rsidR="002E1DD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ублей, что составляет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="002E1DDC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%. </w:t>
      </w:r>
    </w:p>
    <w:p w:rsidR="005A5DED" w:rsidRPr="007E4760" w:rsidRDefault="005A5DED" w:rsidP="005A5DED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95638B" w:rsidRPr="007E4760" w:rsidRDefault="00C219F6" w:rsidP="0095638B">
      <w:pPr>
        <w:pStyle w:val="a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2270F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а 202</w:t>
      </w:r>
      <w:r w:rsidR="00F728D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A9634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8</w:t>
      </w:r>
      <w:r w:rsidR="00AA54B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целевых индикаторов</w:t>
      </w:r>
      <w:r w:rsidR="0095638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="00F728D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="00AA54B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показателей</w:t>
      </w:r>
      <w:r w:rsidR="0095638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7E4760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В соответствии с методикой оценки эффективность реализации </w:t>
      </w:r>
      <w:r w:rsidR="00AA54B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программы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A9634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728D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удовлетворительная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7E4760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FC19AE"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7E4760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FC19AE"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7E4760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FC19AE"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7E4760" w:rsidTr="00A96343">
        <w:trPr>
          <w:trHeight w:val="569"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7E4760" w:rsidRDefault="00AA54B0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95638B" w:rsidRPr="007E4760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7E4760" w:rsidTr="00764183">
        <w:trPr>
          <w:trHeight w:val="484"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7E4760" w:rsidRDefault="00F728D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0,88</w:t>
            </w:r>
          </w:p>
        </w:tc>
        <w:tc>
          <w:tcPr>
            <w:tcW w:w="2044" w:type="dxa"/>
          </w:tcPr>
          <w:p w:rsidR="0095638B" w:rsidRPr="007E4760" w:rsidRDefault="00F728D5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Средняя</w:t>
            </w:r>
          </w:p>
        </w:tc>
      </w:tr>
      <w:tr w:rsidR="0095638B" w:rsidRPr="007E4760" w:rsidTr="00764183">
        <w:trPr>
          <w:trHeight w:val="551"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7E4760" w:rsidRDefault="00F728D5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</w:t>
            </w:r>
            <w:r w:rsidR="00E55523"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2044" w:type="dxa"/>
          </w:tcPr>
          <w:p w:rsidR="0095638B" w:rsidRPr="007E4760" w:rsidRDefault="00E55523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Средняя</w:t>
            </w:r>
          </w:p>
        </w:tc>
      </w:tr>
      <w:tr w:rsidR="0095638B" w:rsidRPr="00B43E96" w:rsidTr="00764183">
        <w:trPr>
          <w:trHeight w:val="549"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7E4760" w:rsidRDefault="009024CD" w:rsidP="00E55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</w:t>
            </w:r>
            <w:r w:rsidR="00E55523"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044" w:type="dxa"/>
          </w:tcPr>
          <w:p w:rsidR="0095638B" w:rsidRPr="007E4760" w:rsidRDefault="00E55523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</w:tbl>
    <w:p w:rsidR="00551E61" w:rsidRPr="00B43E96" w:rsidRDefault="00551E6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D74C7" w:rsidRPr="00B43E96" w:rsidRDefault="007B4CB7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43E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</w:t>
      </w:r>
      <w:r w:rsidR="005C3151" w:rsidRPr="00B43E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униципальная программа </w:t>
      </w:r>
      <w:r w:rsidR="00954D08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14</w:t>
      </w:r>
    </w:p>
    <w:p w:rsidR="00C059E7" w:rsidRPr="007E4760" w:rsidRDefault="005C3151" w:rsidP="00DD74C7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</w:t>
      </w:r>
      <w:r w:rsidR="00C059E7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Управление муниципальными финансами </w:t>
      </w:r>
      <w:proofErr w:type="spellStart"/>
      <w:r w:rsidR="00C059E7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C059E7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="00C059E7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</w:p>
    <w:p w:rsidR="00EE6DD1" w:rsidRPr="007E4760" w:rsidRDefault="007E4760" w:rsidP="00EE6DD1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EE6DD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EE6DD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E6DD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07.10.2013г. № 748 - п. «Об утверждении муниципальной программы </w:t>
      </w:r>
      <w:proofErr w:type="spellStart"/>
      <w:r w:rsidR="00EE6DD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E6DD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«Управление муниципальными финансами </w:t>
      </w:r>
      <w:proofErr w:type="spellStart"/>
      <w:r w:rsidR="00EE6DD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E6DD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52007E" w:rsidRPr="007E4760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</w:t>
      </w:r>
      <w:r w:rsidR="005C315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Финансовое управление а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дминистрация </w:t>
      </w:r>
      <w:proofErr w:type="spellStart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7E4760" w:rsidRDefault="00821D69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52007E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Программа состоит из 3-х подпрограмм:</w:t>
      </w:r>
    </w:p>
    <w:p w:rsidR="0052007E" w:rsidRPr="007E4760" w:rsidRDefault="0052007E" w:rsidP="00821D6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1.</w:t>
      </w:r>
      <w:r w:rsidR="005C315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proofErr w:type="spellStart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5C315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7E4760" w:rsidRDefault="0052007E" w:rsidP="00821D69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2.</w:t>
      </w:r>
      <w:r w:rsidR="00ED73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Управление муниципальным долгом </w:t>
      </w:r>
      <w:proofErr w:type="spellStart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52007E" w:rsidRPr="007E4760" w:rsidRDefault="0052007E" w:rsidP="00821D69">
      <w:pPr>
        <w:pStyle w:val="a3"/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3.Обеспечение </w:t>
      </w:r>
      <w:r w:rsidR="00ED73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реализации муниципальной программы и прочие мероприятия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7E4760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52007E" w:rsidRPr="007E4760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D73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Обеспечение долгосрочной сбалансированности и устойчивости бюджетной системы </w:t>
      </w:r>
      <w:proofErr w:type="spellStart"/>
      <w:r w:rsidR="00ED73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D73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района, повышение качества и прозрачности упра</w:t>
      </w:r>
      <w:r w:rsidR="007B4CB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вления муниципальными финансами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52007E" w:rsidRPr="007E4760" w:rsidRDefault="0052007E" w:rsidP="0052007E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52007E" w:rsidRPr="007E4760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D73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равных условий для устойчивого и эффективного исполнения расходных обязательс</w:t>
      </w:r>
      <w:r w:rsidR="007B4CB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тв муниципальных образований, об</w:t>
      </w:r>
      <w:r w:rsidR="00ED73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еспечение сбалансированности и повышение финансовой самостоятельности местных бюджетов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7E4760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D73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эффективное управление муниципальным долгом </w:t>
      </w:r>
      <w:proofErr w:type="spellStart"/>
      <w:r w:rsidR="00ED73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D73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52007E" w:rsidRPr="007E4760" w:rsidRDefault="0052007E" w:rsidP="0052007E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ED734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 же повышения эффективности расходов районного бюджета.</w:t>
      </w:r>
    </w:p>
    <w:p w:rsidR="0052007E" w:rsidRPr="007E4760" w:rsidRDefault="0052007E" w:rsidP="0052007E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="00C27423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бщий объем финансирования в 20</w:t>
      </w:r>
      <w:r w:rsidR="00F706E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F706E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119 353,6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F706E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119 130,1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D858B2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99,8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ED7342" w:rsidRPr="007E4760" w:rsidRDefault="00AE1607" w:rsidP="00FC1741">
      <w:pPr>
        <w:spacing w:after="0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1. «</w:t>
      </w:r>
      <w:r w:rsidR="00ED7342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</w:r>
      <w:proofErr w:type="spellStart"/>
      <w:r w:rsidR="00ED7342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="00ED7342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</w:t>
      </w:r>
      <w:r w:rsidR="001C13D5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</w:p>
    <w:p w:rsidR="00872C41" w:rsidRPr="007E4760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1C13D5" w:rsidRPr="007E4760" w:rsidRDefault="00872C41" w:rsidP="00821D6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13D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821D6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99471F" w:rsidRPr="007E4760" w:rsidRDefault="0099471F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Задача подпрограммы:</w:t>
      </w:r>
    </w:p>
    <w:p w:rsidR="0099471F" w:rsidRPr="007E4760" w:rsidRDefault="001C13D5" w:rsidP="00821D6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создание условий для обеспечения финансовой устойчивости бюджетов муниципальных образований:</w:t>
      </w:r>
    </w:p>
    <w:p w:rsidR="001C13D5" w:rsidRPr="007E4760" w:rsidRDefault="001C13D5" w:rsidP="00821D6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заинтересованности органов местного самоуправления в росте налогового потенциала;</w:t>
      </w:r>
    </w:p>
    <w:p w:rsidR="001C13D5" w:rsidRPr="007E4760" w:rsidRDefault="001C13D5" w:rsidP="00821D69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 повышение качества управления муниципальными финансами.</w:t>
      </w:r>
    </w:p>
    <w:p w:rsidR="0099471F" w:rsidRPr="007E4760" w:rsidRDefault="00C27423" w:rsidP="0099471F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На 20</w:t>
      </w:r>
      <w:r w:rsidR="00F706E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99471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общий </w:t>
      </w:r>
      <w:r w:rsidR="0065608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99471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объем финансирования подпрограммы составляет </w:t>
      </w:r>
      <w:r w:rsidR="00F706E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110 127,1</w:t>
      </w:r>
      <w:r w:rsidR="0099471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освоено </w:t>
      </w:r>
      <w:r w:rsidR="00F706E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109 921,7 </w:t>
      </w:r>
      <w:r w:rsidR="0099471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 или </w:t>
      </w:r>
      <w:r w:rsidR="00811420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99,8</w:t>
      </w:r>
      <w:r w:rsidR="0099471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331EED" w:rsidRPr="007E4760" w:rsidRDefault="00331EED" w:rsidP="007A50C6">
      <w:pPr>
        <w:spacing w:after="0" w:line="276" w:lineRule="auto"/>
        <w:ind w:firstLine="851"/>
        <w:contextualSpacing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В рамках первой подпрограммы</w:t>
      </w:r>
      <w:r w:rsidR="00821D6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были реализованы мероприятия направленные на в</w:t>
      </w:r>
      <w:r w:rsidRPr="007E4760">
        <w:rPr>
          <w:rFonts w:ascii="Times New Roman" w:hAnsi="Times New Roman"/>
          <w:i w:val="0"/>
          <w:sz w:val="24"/>
          <w:szCs w:val="24"/>
          <w:lang w:val="ru-RU"/>
        </w:rPr>
        <w:t>ыравнивание бюджетной обеспеченности поселений.</w:t>
      </w:r>
    </w:p>
    <w:p w:rsidR="00CA569F" w:rsidRPr="007E4760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Основным финансовым механизмом сокращения различий в уровне обеспечения собственными бюджетными доходами муниципальных образований стало решение </w:t>
      </w:r>
      <w:proofErr w:type="spellStart"/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районного Совета депутатов от 10.11.2016 № 9-63 «Об утверждении Положения «О межбюджетных отношениях в </w:t>
      </w:r>
      <w:proofErr w:type="spellStart"/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>Боготольском</w:t>
      </w:r>
      <w:proofErr w:type="spellEnd"/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районе». </w:t>
      </w:r>
    </w:p>
    <w:p w:rsidR="00331EED" w:rsidRPr="007E4760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 w:eastAsia="ru-RU"/>
        </w:rPr>
      </w:pPr>
      <w:proofErr w:type="gramStart"/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>В соответствии с принятой методикой проведены расчеты дотации на выравнивание бюджетной обеспеченности поселений</w:t>
      </w:r>
      <w:r w:rsidR="00CA569F"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с г</w:t>
      </w:r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>одов</w:t>
      </w:r>
      <w:r w:rsidR="00CA569F"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>ым</w:t>
      </w:r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объем</w:t>
      </w:r>
      <w:r w:rsidR="00CA569F"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>ом</w:t>
      </w:r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="00CA569F"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>средств</w:t>
      </w:r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в сумме</w:t>
      </w:r>
      <w:proofErr w:type="gramEnd"/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</w:t>
      </w:r>
      <w:r w:rsidR="0080156B"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>42</w:t>
      </w:r>
      <w:r w:rsidR="00CA569F"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936</w:t>
      </w:r>
      <w:r w:rsidR="0080156B"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>,4</w:t>
      </w:r>
      <w:r w:rsidRPr="007E4760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 тыс. рублей профинансирован на 100%. </w:t>
      </w:r>
    </w:p>
    <w:p w:rsidR="00331EED" w:rsidRPr="007E4760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/>
          <w:i w:val="0"/>
          <w:sz w:val="24"/>
          <w:szCs w:val="24"/>
          <w:lang w:val="ru-RU"/>
        </w:rPr>
        <w:t>Выравнивание бюджетной обеспеченности поселений и осуществление органами местного самоуправления муниципальных районов, полномочий органов государственной власти Красноярского края по расчету и предоставлению дотаций бюджетам поселений за счет сре</w:t>
      </w:r>
      <w:proofErr w:type="gramStart"/>
      <w:r w:rsidRPr="007E4760">
        <w:rPr>
          <w:rFonts w:ascii="Times New Roman" w:hAnsi="Times New Roman"/>
          <w:i w:val="0"/>
          <w:sz w:val="24"/>
          <w:szCs w:val="24"/>
          <w:lang w:val="ru-RU"/>
        </w:rPr>
        <w:t>дств кр</w:t>
      </w:r>
      <w:proofErr w:type="gramEnd"/>
      <w:r w:rsidR="000864FC"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аевого бюджета составило </w:t>
      </w:r>
      <w:r w:rsidR="00A35303" w:rsidRPr="007E4760">
        <w:rPr>
          <w:rFonts w:ascii="Times New Roman" w:hAnsi="Times New Roman"/>
          <w:i w:val="0"/>
          <w:sz w:val="24"/>
          <w:szCs w:val="24"/>
          <w:lang w:val="ru-RU"/>
        </w:rPr>
        <w:t>17</w:t>
      </w:r>
      <w:r w:rsidR="004C67A6" w:rsidRPr="007E4760">
        <w:rPr>
          <w:rFonts w:ascii="Times New Roman" w:hAnsi="Times New Roman"/>
          <w:i w:val="0"/>
          <w:sz w:val="24"/>
          <w:szCs w:val="24"/>
          <w:lang w:val="ru-RU"/>
        </w:rPr>
        <w:t> 686,9</w:t>
      </w:r>
      <w:r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 или 100%. </w:t>
      </w:r>
    </w:p>
    <w:p w:rsidR="00331EED" w:rsidRPr="007E4760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/>
          <w:i w:val="0"/>
          <w:sz w:val="24"/>
          <w:szCs w:val="24"/>
          <w:lang w:val="ru-RU"/>
        </w:rPr>
        <w:t>Минимальный размер бюджетной обеспеченности пос</w:t>
      </w:r>
      <w:r w:rsidR="00A35303" w:rsidRPr="007E4760">
        <w:rPr>
          <w:rFonts w:ascii="Times New Roman" w:hAnsi="Times New Roman"/>
          <w:i w:val="0"/>
          <w:sz w:val="24"/>
          <w:szCs w:val="24"/>
          <w:lang w:val="ru-RU"/>
        </w:rPr>
        <w:t>е</w:t>
      </w:r>
      <w:r w:rsidR="00A6172C" w:rsidRPr="007E4760">
        <w:rPr>
          <w:rFonts w:ascii="Times New Roman" w:hAnsi="Times New Roman"/>
          <w:i w:val="0"/>
          <w:sz w:val="24"/>
          <w:szCs w:val="24"/>
          <w:lang w:val="ru-RU"/>
        </w:rPr>
        <w:t>лений после выравнивания на 2021</w:t>
      </w:r>
      <w:r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 год составил из расчета 8 тыс. рублей на 1 жителя. Плановое значение - не менее 8 тыс. рублей.</w:t>
      </w:r>
    </w:p>
    <w:p w:rsidR="00331EED" w:rsidRPr="007E4760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В целях обеспечения сбалансированности местных бюджетов муниципальным образованиям района предоставляются </w:t>
      </w:r>
      <w:r w:rsidR="00BF4C0A" w:rsidRPr="007E4760">
        <w:rPr>
          <w:rFonts w:ascii="Times New Roman" w:hAnsi="Times New Roman"/>
          <w:i w:val="0"/>
          <w:sz w:val="24"/>
          <w:szCs w:val="24"/>
          <w:lang w:val="ru-RU"/>
        </w:rPr>
        <w:t>средства</w:t>
      </w:r>
      <w:r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 на поддержку мер по обеспечению сбалансированности бюджетов за счет районного бюджета. Годов</w:t>
      </w:r>
      <w:r w:rsidR="00DE3971" w:rsidRPr="007E4760">
        <w:rPr>
          <w:rFonts w:ascii="Times New Roman" w:hAnsi="Times New Roman"/>
          <w:i w:val="0"/>
          <w:sz w:val="24"/>
          <w:szCs w:val="24"/>
          <w:lang w:val="ru-RU"/>
        </w:rPr>
        <w:t>ой объем средств</w:t>
      </w:r>
      <w:r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 по обеспечению сбалансированности бюджетов составил </w:t>
      </w:r>
      <w:r w:rsidR="00BF4C0A" w:rsidRPr="007E4760">
        <w:rPr>
          <w:rFonts w:ascii="Times New Roman" w:hAnsi="Times New Roman"/>
          <w:i w:val="0"/>
          <w:sz w:val="24"/>
          <w:szCs w:val="24"/>
          <w:lang w:val="ru-RU"/>
        </w:rPr>
        <w:t>24 373,3</w:t>
      </w:r>
      <w:r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 и профинансирован на 100%, тем самым для жителей района созданы </w:t>
      </w:r>
      <w:proofErr w:type="gramStart"/>
      <w:r w:rsidRPr="007E4760">
        <w:rPr>
          <w:rFonts w:ascii="Times New Roman" w:hAnsi="Times New Roman"/>
          <w:i w:val="0"/>
          <w:sz w:val="24"/>
          <w:szCs w:val="24"/>
          <w:lang w:val="ru-RU"/>
        </w:rPr>
        <w:t>более равные</w:t>
      </w:r>
      <w:proofErr w:type="gramEnd"/>
      <w:r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 возможности для получения определенного набора социальных и общественных услуг.</w:t>
      </w:r>
    </w:p>
    <w:p w:rsidR="00331EED" w:rsidRPr="007E4760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7E4760">
        <w:rPr>
          <w:rFonts w:ascii="Times New Roman" w:hAnsi="Times New Roman"/>
          <w:i w:val="0"/>
          <w:sz w:val="24"/>
          <w:szCs w:val="24"/>
          <w:lang w:val="ru-RU"/>
        </w:rPr>
        <w:t>Кроме того, в рамках подпрограммы, сельсоветам района были направлены субвенции, субсидии и иные межбюджетные трансферты из краевого и федера</w:t>
      </w:r>
      <w:r w:rsidR="000864FC"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льного бюджетов в объеме </w:t>
      </w:r>
      <w:r w:rsidR="00D806A2" w:rsidRPr="007E4760">
        <w:rPr>
          <w:rFonts w:ascii="Times New Roman" w:hAnsi="Times New Roman"/>
          <w:i w:val="0"/>
          <w:sz w:val="24"/>
          <w:szCs w:val="24"/>
          <w:lang w:val="ru-RU"/>
        </w:rPr>
        <w:t>24 925,4</w:t>
      </w:r>
      <w:r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рублей.</w:t>
      </w:r>
      <w:proofErr w:type="gramEnd"/>
    </w:p>
    <w:p w:rsidR="00331EED" w:rsidRPr="007E4760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/>
          <w:i w:val="0"/>
          <w:sz w:val="24"/>
          <w:szCs w:val="24"/>
          <w:lang w:val="ru-RU"/>
        </w:rPr>
        <w:t>На постоянной основе проводился мониторинг полноты и своевременности поступления налогов, сборов и других обязательных платежей бюджетов поселений. Объем налоговых и неналоговых доходов местных бюджетов в общем о</w:t>
      </w:r>
      <w:r w:rsidR="000864FC"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бъеме доходов местных бюджетов составил </w:t>
      </w:r>
      <w:r w:rsidR="000B1868" w:rsidRPr="007E4760">
        <w:rPr>
          <w:rFonts w:ascii="Times New Roman" w:hAnsi="Times New Roman"/>
          <w:i w:val="0"/>
          <w:sz w:val="24"/>
          <w:szCs w:val="24"/>
          <w:lang w:val="ru-RU"/>
        </w:rPr>
        <w:t>6,</w:t>
      </w:r>
      <w:r w:rsidR="0029469D" w:rsidRPr="007E4760">
        <w:rPr>
          <w:rFonts w:ascii="Times New Roman" w:hAnsi="Times New Roman"/>
          <w:i w:val="0"/>
          <w:sz w:val="24"/>
          <w:szCs w:val="24"/>
          <w:lang w:val="ru-RU"/>
        </w:rPr>
        <w:t>7</w:t>
      </w:r>
      <w:r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 при плановы</w:t>
      </w:r>
      <w:r w:rsidR="000864FC"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х назначениях </w:t>
      </w:r>
      <w:r w:rsidR="00130361" w:rsidRPr="007E4760">
        <w:rPr>
          <w:rFonts w:ascii="Times New Roman" w:hAnsi="Times New Roman"/>
          <w:i w:val="0"/>
          <w:sz w:val="24"/>
          <w:szCs w:val="24"/>
          <w:lang w:val="ru-RU"/>
        </w:rPr>
        <w:t>6,7</w:t>
      </w:r>
      <w:r w:rsidRPr="007E4760">
        <w:rPr>
          <w:rFonts w:ascii="Times New Roman" w:hAnsi="Times New Roman"/>
          <w:i w:val="0"/>
          <w:sz w:val="24"/>
          <w:szCs w:val="24"/>
          <w:lang w:val="ru-RU"/>
        </w:rPr>
        <w:t xml:space="preserve"> тыс. рублей. </w:t>
      </w:r>
    </w:p>
    <w:p w:rsidR="00331EED" w:rsidRPr="007E4760" w:rsidRDefault="00331EED" w:rsidP="007A50C6">
      <w:pPr>
        <w:pStyle w:val="a3"/>
        <w:tabs>
          <w:tab w:val="left" w:pos="0"/>
        </w:tabs>
        <w:spacing w:after="0" w:line="276" w:lineRule="auto"/>
        <w:ind w:left="0" w:firstLine="851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/>
          <w:i w:val="0"/>
          <w:sz w:val="24"/>
          <w:szCs w:val="24"/>
          <w:lang w:val="ru-RU"/>
        </w:rPr>
        <w:t>Кредиторская задолженность по выплате заработной платы с начислениями работникам бюджетной сферы и по исполнению обязательств перед гражданами в бюджетах поселений отсутствует.</w:t>
      </w:r>
    </w:p>
    <w:p w:rsidR="001C13D5" w:rsidRPr="007E4760" w:rsidRDefault="001C13D5" w:rsidP="007A50C6">
      <w:pPr>
        <w:pStyle w:val="a3"/>
        <w:spacing w:after="0"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Подпрограмма 2. «Управление муниципальным долгом </w:t>
      </w:r>
      <w:proofErr w:type="spellStart"/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</w:t>
      </w:r>
    </w:p>
    <w:p w:rsidR="00872C41" w:rsidRPr="007E4760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Цель подпрограммы: </w:t>
      </w:r>
    </w:p>
    <w:p w:rsidR="001C13D5" w:rsidRPr="007E4760" w:rsidRDefault="00872C41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13D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эффективное управление муниципальным долгом </w:t>
      </w:r>
      <w:proofErr w:type="spellStart"/>
      <w:r w:rsidR="001C13D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C13D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1C13D5" w:rsidRPr="007E4760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C13D5" w:rsidRPr="007E4760" w:rsidRDefault="001C13D5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 сохранение объема и структуры муниципального долга на экономически безопасном уровне;</w:t>
      </w:r>
    </w:p>
    <w:p w:rsidR="001C13D5" w:rsidRPr="007E4760" w:rsidRDefault="001C13D5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 соблюдение ограничений по объему муниципального долга и расходам на его обслуживание установленных федеральным законодательством;</w:t>
      </w:r>
    </w:p>
    <w:p w:rsidR="00422387" w:rsidRPr="007E4760" w:rsidRDefault="001C13D5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 обслуживание муниципального долга</w:t>
      </w:r>
      <w:r w:rsidR="0042238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1354FB" w:rsidRPr="007E4760" w:rsidRDefault="001354FB" w:rsidP="007A50C6">
      <w:pPr>
        <w:pStyle w:val="aa"/>
        <w:spacing w:after="0" w:line="276" w:lineRule="auto"/>
        <w:ind w:firstLine="708"/>
        <w:jc w:val="both"/>
        <w:rPr>
          <w:i w:val="0"/>
          <w:lang w:val="ru-RU"/>
        </w:rPr>
      </w:pPr>
      <w:r w:rsidRPr="007E4760">
        <w:rPr>
          <w:i w:val="0"/>
          <w:lang w:val="ru-RU"/>
        </w:rPr>
        <w:t xml:space="preserve">В рамках второй подпрограммы были реализованы мероприятия направленные </w:t>
      </w:r>
      <w:proofErr w:type="gramStart"/>
      <w:r w:rsidRPr="007E4760">
        <w:rPr>
          <w:i w:val="0"/>
          <w:lang w:val="ru-RU"/>
        </w:rPr>
        <w:t>на</w:t>
      </w:r>
      <w:proofErr w:type="gramEnd"/>
      <w:r w:rsidRPr="007E4760">
        <w:rPr>
          <w:i w:val="0"/>
          <w:lang w:val="ru-RU"/>
        </w:rPr>
        <w:t xml:space="preserve">: </w:t>
      </w:r>
    </w:p>
    <w:p w:rsidR="001354FB" w:rsidRPr="007E4760" w:rsidRDefault="001354FB" w:rsidP="007A50C6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sz w:val="24"/>
          <w:szCs w:val="24"/>
          <w:lang w:val="ru-RU"/>
        </w:rPr>
        <w:t xml:space="preserve">-сохранение объема и структуры муниципального долга </w:t>
      </w:r>
      <w:proofErr w:type="spellStart"/>
      <w:r w:rsidRPr="007E4760">
        <w:rPr>
          <w:rFonts w:ascii="Times New Roman" w:hAnsi="Times New Roman" w:cs="Times New Roman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sz w:val="24"/>
          <w:szCs w:val="24"/>
          <w:lang w:val="ru-RU"/>
        </w:rPr>
        <w:t xml:space="preserve"> района на экономически </w:t>
      </w:r>
      <w:r w:rsidRPr="007E4760">
        <w:rPr>
          <w:rFonts w:ascii="Times New Roman" w:hAnsi="Times New Roman" w:cs="Times New Roman"/>
          <w:sz w:val="24"/>
          <w:szCs w:val="24"/>
          <w:lang w:val="ru-RU"/>
        </w:rPr>
        <w:lastRenderedPageBreak/>
        <w:t>безопасном уровне;</w:t>
      </w:r>
    </w:p>
    <w:p w:rsidR="001354FB" w:rsidRPr="007E4760" w:rsidRDefault="001354FB" w:rsidP="007A50C6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sz w:val="24"/>
          <w:szCs w:val="24"/>
          <w:lang w:val="ru-RU"/>
        </w:rPr>
        <w:t xml:space="preserve">-соблюдение ограничений по объему муниципального долга </w:t>
      </w:r>
      <w:proofErr w:type="spellStart"/>
      <w:r w:rsidRPr="007E4760">
        <w:rPr>
          <w:rFonts w:ascii="Times New Roman" w:hAnsi="Times New Roman" w:cs="Times New Roman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sz w:val="24"/>
          <w:szCs w:val="24"/>
          <w:lang w:val="ru-RU"/>
        </w:rPr>
        <w:t xml:space="preserve"> района и расходам на его обслуживание установленных федеральным законодательством;</w:t>
      </w:r>
    </w:p>
    <w:p w:rsidR="001354FB" w:rsidRPr="007E4760" w:rsidRDefault="001354FB" w:rsidP="007A50C6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sz w:val="24"/>
          <w:szCs w:val="24"/>
          <w:lang w:val="ru-RU"/>
        </w:rPr>
        <w:t xml:space="preserve">-соблюдение сроков исполнения долговых обязательств </w:t>
      </w:r>
      <w:proofErr w:type="spellStart"/>
      <w:r w:rsidRPr="007E4760">
        <w:rPr>
          <w:rFonts w:ascii="Times New Roman" w:hAnsi="Times New Roman" w:cs="Times New Roman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sz w:val="24"/>
          <w:szCs w:val="24"/>
          <w:lang w:val="ru-RU"/>
        </w:rPr>
        <w:t xml:space="preserve"> района;</w:t>
      </w:r>
    </w:p>
    <w:p w:rsidR="00B56D8E" w:rsidRPr="007E4760" w:rsidRDefault="00343DA5" w:rsidP="00F67614">
      <w:pPr>
        <w:pStyle w:val="ConsPlusCell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7E476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67614" w:rsidRPr="007E4760">
        <w:rPr>
          <w:rFonts w:ascii="Times New Roman" w:hAnsi="Times New Roman" w:cs="Times New Roman"/>
          <w:lang w:val="ru-RU"/>
        </w:rPr>
        <w:t>В</w:t>
      </w:r>
      <w:r w:rsidR="00B56D8E" w:rsidRPr="007E4760">
        <w:rPr>
          <w:rFonts w:ascii="Times New Roman" w:hAnsi="Times New Roman" w:cs="Times New Roman"/>
          <w:lang w:val="ru-RU"/>
        </w:rPr>
        <w:t xml:space="preserve"> 20</w:t>
      </w:r>
      <w:r w:rsidR="00157B83" w:rsidRPr="007E4760">
        <w:rPr>
          <w:rFonts w:ascii="Times New Roman" w:hAnsi="Times New Roman" w:cs="Times New Roman"/>
          <w:lang w:val="ru-RU"/>
        </w:rPr>
        <w:t>21</w:t>
      </w:r>
      <w:r w:rsidR="00B56D8E" w:rsidRPr="007E4760">
        <w:rPr>
          <w:rFonts w:ascii="Times New Roman" w:hAnsi="Times New Roman" w:cs="Times New Roman"/>
          <w:lang w:val="ru-RU"/>
        </w:rPr>
        <w:t xml:space="preserve"> год </w:t>
      </w:r>
      <w:r w:rsidR="00157B83" w:rsidRPr="007E4760">
        <w:rPr>
          <w:rFonts w:ascii="Times New Roman" w:hAnsi="Times New Roman" w:cs="Times New Roman"/>
          <w:lang w:val="ru-RU"/>
        </w:rPr>
        <w:t xml:space="preserve">расходы по реализации </w:t>
      </w:r>
      <w:r w:rsidR="00CE7664" w:rsidRPr="007E4760">
        <w:rPr>
          <w:rFonts w:ascii="Times New Roman" w:hAnsi="Times New Roman" w:cs="Times New Roman"/>
          <w:lang w:val="ru-RU"/>
        </w:rPr>
        <w:t xml:space="preserve">подпрограммы не </w:t>
      </w:r>
      <w:r w:rsidR="00157B83" w:rsidRPr="007E4760">
        <w:rPr>
          <w:rFonts w:ascii="Times New Roman" w:hAnsi="Times New Roman" w:cs="Times New Roman"/>
          <w:lang w:val="ru-RU"/>
        </w:rPr>
        <w:t>предусмотрены в связи с отсутствием долга.</w:t>
      </w:r>
    </w:p>
    <w:p w:rsidR="0052007E" w:rsidRPr="007E4760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Подпрограмма 3 «Обеспечение реализации муниципальной программы и прочие мероприятия»</w:t>
      </w:r>
    </w:p>
    <w:p w:rsidR="00872C41" w:rsidRPr="007E4760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Цель подпрограммы:</w:t>
      </w:r>
    </w:p>
    <w:p w:rsidR="001C13D5" w:rsidRPr="007E4760" w:rsidRDefault="00872C41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="001C13D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 же повышения эффективности расходов районного бюджета.</w:t>
      </w:r>
    </w:p>
    <w:p w:rsidR="001C13D5" w:rsidRPr="007E4760" w:rsidRDefault="001C13D5" w:rsidP="007A50C6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Задачи подпрограммы:</w:t>
      </w:r>
    </w:p>
    <w:p w:rsidR="001C13D5" w:rsidRPr="007E4760" w:rsidRDefault="001C13D5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6317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повышение качества планирования и управления муниципальными финансами, развитие программно – целевых принципов формирования бюджета, а так же содействие совершенствованию кадрового потенциала муниципальной финансовой системы </w:t>
      </w:r>
      <w:proofErr w:type="spellStart"/>
      <w:r w:rsidR="00E6317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E6317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E63179" w:rsidRPr="007E4760" w:rsidRDefault="001C13D5" w:rsidP="00821D69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E63179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обеспечение доступа для граждан к информации о районном бюджете и бюджетном процессе в компактной и доступной форме.</w:t>
      </w:r>
    </w:p>
    <w:p w:rsidR="001354FB" w:rsidRPr="007E4760" w:rsidRDefault="001354FB" w:rsidP="007A50C6">
      <w:pPr>
        <w:pStyle w:val="aa"/>
        <w:spacing w:after="0" w:line="276" w:lineRule="auto"/>
        <w:ind w:firstLine="708"/>
        <w:jc w:val="both"/>
        <w:rPr>
          <w:i w:val="0"/>
          <w:lang w:val="ru-RU"/>
        </w:rPr>
      </w:pPr>
      <w:r w:rsidRPr="007E4760">
        <w:rPr>
          <w:i w:val="0"/>
          <w:lang w:val="ru-RU"/>
        </w:rPr>
        <w:t xml:space="preserve">В рамках третьей подпрограммы были реализованы мероприятия направленные </w:t>
      </w:r>
      <w:proofErr w:type="gramStart"/>
      <w:r w:rsidRPr="007E4760">
        <w:rPr>
          <w:i w:val="0"/>
          <w:lang w:val="ru-RU"/>
        </w:rPr>
        <w:t>на</w:t>
      </w:r>
      <w:proofErr w:type="gramEnd"/>
      <w:r w:rsidRPr="007E4760">
        <w:rPr>
          <w:i w:val="0"/>
          <w:lang w:val="ru-RU"/>
        </w:rPr>
        <w:t xml:space="preserve">: </w:t>
      </w:r>
    </w:p>
    <w:p w:rsidR="001354FB" w:rsidRPr="007E4760" w:rsidRDefault="001354FB" w:rsidP="00821D69">
      <w:pPr>
        <w:pStyle w:val="aa"/>
        <w:spacing w:after="0" w:line="276" w:lineRule="auto"/>
        <w:jc w:val="both"/>
        <w:rPr>
          <w:i w:val="0"/>
          <w:lang w:val="ru-RU"/>
        </w:rPr>
      </w:pPr>
      <w:r w:rsidRPr="007E4760">
        <w:rPr>
          <w:i w:val="0"/>
          <w:lang w:val="ru-RU"/>
        </w:rPr>
        <w:t xml:space="preserve">-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</w:t>
      </w:r>
      <w:proofErr w:type="spellStart"/>
      <w:r w:rsidRPr="007E4760">
        <w:rPr>
          <w:i w:val="0"/>
          <w:lang w:val="ru-RU"/>
        </w:rPr>
        <w:t>Боготольского</w:t>
      </w:r>
      <w:proofErr w:type="spellEnd"/>
      <w:r w:rsidRPr="007E4760">
        <w:rPr>
          <w:i w:val="0"/>
          <w:lang w:val="ru-RU"/>
        </w:rPr>
        <w:t xml:space="preserve"> района;</w:t>
      </w:r>
    </w:p>
    <w:p w:rsidR="001354FB" w:rsidRPr="007E4760" w:rsidRDefault="001354FB" w:rsidP="00821D69">
      <w:pPr>
        <w:pStyle w:val="aa"/>
        <w:spacing w:after="0" w:line="276" w:lineRule="auto"/>
        <w:jc w:val="both"/>
        <w:rPr>
          <w:i w:val="0"/>
          <w:lang w:val="ru-RU"/>
        </w:rPr>
      </w:pPr>
      <w:r w:rsidRPr="007E4760">
        <w:rPr>
          <w:rFonts w:eastAsia="Calibri"/>
          <w:i w:val="0"/>
          <w:lang w:val="ru-RU" w:eastAsia="en-US"/>
        </w:rPr>
        <w:t>- обеспечение доступа для граждан к информации о районном бюджете и бюджетном процессе в компактной и доступной форме.</w:t>
      </w:r>
    </w:p>
    <w:p w:rsidR="001354FB" w:rsidRPr="007E4760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Объем бюджетных ассигнований на реализацию мероприятий подпрограммы 3 «Обеспечение реализации муниципальной программы и прочие мероприятия» составляет </w:t>
      </w:r>
      <w:r w:rsidR="00615E0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9208,4</w:t>
      </w: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тыс. рублей, плановые значения </w:t>
      </w:r>
      <w:r w:rsidR="00615E0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9226,5</w:t>
      </w: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тыс. рублей. Исполнение составило </w:t>
      </w:r>
      <w:r w:rsidR="00CE7664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99,8</w:t>
      </w: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%. Экономия сложилась по виду расходов 244 «Прочая закупка товаров, работ и услуг для обеспечения государственных (муниципальных) нужд»</w:t>
      </w:r>
      <w:r w:rsidR="00343DA5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и 120 «Расходы на выпл</w:t>
      </w:r>
      <w:r w:rsidR="001D60A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аты персоналу государственных (муниципальных) органов»</w:t>
      </w: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</w:t>
      </w:r>
    </w:p>
    <w:p w:rsidR="001354FB" w:rsidRPr="007E4760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 рамках реализации подпрограммы 3 осуществлялись мероприятия по поэтапному внедрению интегрированной системы управления муниципальными финансами. </w:t>
      </w:r>
    </w:p>
    <w:p w:rsidR="001354FB" w:rsidRPr="007E4760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На протяжении последних нескольких лет утвержденная Правительством РФ Концепция создания и развития государственной интегрированной системы управления общественными финансами «Электронный бюджет» является одним из основных двигателей процесса реформирования и, как следствие, информатизации бюджетной системы России. Заявленные в концепции «Электронного бюджета» цели (обеспечение открытости, прозрачности и подотчетности деятельности органов местного самоуправления, повышение качества финансового менеджмента) способствуют созданию инструментов для </w:t>
      </w:r>
      <w:proofErr w:type="spellStart"/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взаимоувязки</w:t>
      </w:r>
      <w:proofErr w:type="spellEnd"/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стратегического и бюджетного планирования, проведения мониторинга достижения конечных результатов реализации муниципальных программ, повышения доступности для граждан информации о финансовой деятельности и финансовом состоянии публично-правового образования. Кроме того, они позволяют повысить эффективность управления муниципальными финансами в части планирования и исполнения бюджета, управления муниципальными закупками и финансового контроля.</w:t>
      </w:r>
    </w:p>
    <w:p w:rsidR="001354FB" w:rsidRPr="007E4760" w:rsidRDefault="00821D69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lastRenderedPageBreak/>
        <w:t>Д</w:t>
      </w:r>
      <w:r w:rsidR="001354F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ля повышения пр</w:t>
      </w:r>
      <w:r w:rsidR="00627CA3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озрачности бюджетного процесса </w:t>
      </w:r>
      <w:r w:rsidR="001354F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 проводились мероприятия Программы, направленные на доступность и открытость к процессам управления муниципальными финансами </w:t>
      </w:r>
      <w:proofErr w:type="spellStart"/>
      <w:r w:rsidR="001354F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354F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района:</w:t>
      </w:r>
    </w:p>
    <w:p w:rsidR="001354FB" w:rsidRPr="007E4760" w:rsidRDefault="001354FB" w:rsidP="00821D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-размещение на сайте информации об исполнении районного бюджета, динамики исполнения районного бюджета, динам</w:t>
      </w:r>
      <w:r w:rsidR="002470B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ики и структуры муниципального </w:t>
      </w: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долга;</w:t>
      </w:r>
    </w:p>
    <w:p w:rsidR="001354FB" w:rsidRPr="007E4760" w:rsidRDefault="001354FB" w:rsidP="00821D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-размещение проекта решения о районном бюджете, решения о районном бюджете, отчетов об исполнении районного бюджета в доступной для граждан форме на официальном сайте </w:t>
      </w:r>
      <w:proofErr w:type="spellStart"/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района;</w:t>
      </w:r>
    </w:p>
    <w:p w:rsidR="001354FB" w:rsidRPr="007E4760" w:rsidRDefault="00627CA3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Ежемесячно на сайте </w:t>
      </w:r>
      <w:proofErr w:type="spellStart"/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1354F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 в разделе «Бюджет для граждан» на каждое первое число месяца размещаются показатели:</w:t>
      </w:r>
    </w:p>
    <w:p w:rsidR="001354FB" w:rsidRPr="007E4760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исполнения доходов и расходов районного бюджета;</w:t>
      </w:r>
    </w:p>
    <w:p w:rsidR="001354FB" w:rsidRPr="007E4760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исполнения районного бюджета;</w:t>
      </w:r>
    </w:p>
    <w:p w:rsidR="001354FB" w:rsidRPr="007E4760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исполнения муниципальных программ;</w:t>
      </w:r>
    </w:p>
    <w:p w:rsidR="001354FB" w:rsidRPr="007E4760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структуры и динамики муниципального долга.</w:t>
      </w:r>
    </w:p>
    <w:p w:rsidR="001354FB" w:rsidRPr="007E4760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Так ж</w:t>
      </w:r>
      <w:r w:rsidR="002470B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е как и в предыдущие годы в 20</w:t>
      </w:r>
      <w:r w:rsidR="007511A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21</w:t>
      </w: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году размещен информационный ресурс «Бюджет для граждан» в доступной для граждан форме на основе Решения районного Совета депутатов «О районном бю</w:t>
      </w:r>
      <w:r w:rsidR="002470B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джете на 202</w:t>
      </w:r>
      <w:r w:rsidR="007511A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2</w:t>
      </w:r>
      <w:r w:rsidR="002470B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 и плановый период 202</w:t>
      </w:r>
      <w:r w:rsidR="007511A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3</w:t>
      </w:r>
      <w:r w:rsidR="002470B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-202</w:t>
      </w:r>
      <w:r w:rsidR="007511A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4</w:t>
      </w: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годов»</w:t>
      </w:r>
      <w:r w:rsidR="00627CA3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, Решения районного Совета депутатов «Об испо</w:t>
      </w:r>
      <w:r w:rsidR="00D27DA7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лнении </w:t>
      </w:r>
      <w:r w:rsidR="007511A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районного бюджета за 2020</w:t>
      </w:r>
      <w:r w:rsidR="00627CA3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год».</w:t>
      </w:r>
    </w:p>
    <w:p w:rsidR="001354FB" w:rsidRPr="007E4760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Финансовым управлением осуществлялся </w:t>
      </w:r>
      <w:proofErr w:type="gramStart"/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контроль за</w:t>
      </w:r>
      <w:proofErr w:type="gramEnd"/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своевременным предоставлением отчетности главными распорядителями бюджетных средств в объеме форм и документов, установленных приказом финансового управления.</w:t>
      </w:r>
    </w:p>
    <w:p w:rsidR="001354FB" w:rsidRPr="007E4760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Главными распорядителями бюдже</w:t>
      </w:r>
      <w:r w:rsidR="00627CA3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тных средств </w:t>
      </w:r>
      <w:r w:rsidR="002470B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районного бюджета в течен</w:t>
      </w:r>
      <w:r w:rsidR="007511AF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ие 2021</w:t>
      </w:r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года своевременно и в полном объеме предоставлялась отчетность по исполнению бюджета.</w:t>
      </w:r>
    </w:p>
    <w:p w:rsidR="001354FB" w:rsidRPr="007E4760" w:rsidRDefault="001354F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proofErr w:type="gramStart"/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В соответствии с приказом Министерства финансов РФ от 21.07.2011 № 86-н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муниципальными учреждениями района размещалась вся необходимая информация на официальном сайте в сети Интернет по адресу </w:t>
      </w:r>
      <w:hyperlink r:id="rId11" w:history="1">
        <w:r w:rsidRPr="007E4760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http</w:t>
        </w:r>
        <w:r w:rsidRPr="007E4760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  <w:lang w:val="ru-RU"/>
          </w:rPr>
          <w:t>://</w:t>
        </w:r>
        <w:r w:rsidRPr="007E4760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bus</w:t>
        </w:r>
        <w:r w:rsidRPr="007E4760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  <w:lang w:val="ru-RU"/>
          </w:rPr>
          <w:t>.</w:t>
        </w:r>
        <w:proofErr w:type="spellStart"/>
        <w:r w:rsidRPr="007E4760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gov</w:t>
        </w:r>
        <w:proofErr w:type="spellEnd"/>
        <w:r w:rsidRPr="007E4760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  <w:lang w:val="ru-RU"/>
          </w:rPr>
          <w:t>.</w:t>
        </w:r>
        <w:proofErr w:type="spellStart"/>
        <w:r w:rsidRPr="007E4760">
          <w:rPr>
            <w:rStyle w:val="a6"/>
            <w:rFonts w:ascii="Times New Roman" w:eastAsia="Calibri" w:hAnsi="Times New Roman" w:cs="Times New Roman"/>
            <w:i w:val="0"/>
            <w:color w:val="auto"/>
            <w:sz w:val="24"/>
            <w:szCs w:val="24"/>
          </w:rPr>
          <w:t>ru</w:t>
        </w:r>
        <w:proofErr w:type="spellEnd"/>
      </w:hyperlink>
      <w:r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.</w:t>
      </w:r>
      <w:r w:rsidR="0050454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Финансовое управление администрации </w:t>
      </w:r>
      <w:proofErr w:type="spellStart"/>
      <w:r w:rsidR="0050454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50454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района осуществляет мониторинг и контроль за размещением</w:t>
      </w:r>
      <w:proofErr w:type="gramEnd"/>
      <w:r w:rsidR="0050454B" w:rsidRPr="007E476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необходимой информации на официальном сайте.</w:t>
      </w:r>
    </w:p>
    <w:p w:rsidR="001354FB" w:rsidRPr="007E4760" w:rsidRDefault="001354FB" w:rsidP="007A50C6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соответствии с постановлением администрации района «Об утверждении Порядка принятия решений о разработке муниципальных программ </w:t>
      </w:r>
      <w:proofErr w:type="spellStart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края, их формирования и реализации» в ад</w:t>
      </w:r>
      <w:r w:rsidR="002470BF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министрации района на 20</w:t>
      </w:r>
      <w:r w:rsidR="009345B8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4D5E9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</w:t>
      </w:r>
      <w:r w:rsidR="0056011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утверждено 17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муниципальных программ, охватывающих основные сферы деятельности органов исполнительной власти, </w:t>
      </w:r>
      <w:r w:rsidRPr="007E476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за исключением деятельности главы района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, районного Совета депутатов, контрольно-счетного органа, отдельных органов исполнительной власти района.</w:t>
      </w:r>
      <w:proofErr w:type="gramEnd"/>
    </w:p>
    <w:p w:rsidR="001354FB" w:rsidRPr="007E4760" w:rsidRDefault="002470BF" w:rsidP="007A50C6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 итогам 20</w:t>
      </w:r>
      <w:r w:rsidR="009345B8" w:rsidRPr="007E476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21</w:t>
      </w:r>
      <w:r w:rsidR="001354FB" w:rsidRPr="007E476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года объем бюджетных ассигнований районного бюджета, предусмотренный на реализацию муниципальных программ, составил </w:t>
      </w:r>
      <w:r w:rsidR="009345B8" w:rsidRPr="007E476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653,0</w:t>
      </w:r>
      <w:r w:rsidRPr="007E476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млн. рублей, или 9</w:t>
      </w:r>
      <w:r w:rsidR="00357B30" w:rsidRPr="007E476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5</w:t>
      </w:r>
      <w:r w:rsidR="009345B8" w:rsidRPr="007E476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,97</w:t>
      </w:r>
      <w:r w:rsidR="001354FB" w:rsidRPr="007E476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% от общего объе</w:t>
      </w:r>
      <w:r w:rsidR="00015B86" w:rsidRPr="007E476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ма расходов районного бюджета, </w:t>
      </w:r>
      <w:r w:rsidR="001354FB" w:rsidRPr="007E4760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при плановом значении не менее 90%.</w:t>
      </w:r>
    </w:p>
    <w:p w:rsidR="001354FB" w:rsidRPr="007E4760" w:rsidRDefault="0050454B" w:rsidP="007A50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="001354F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се проведенные мероприятия Программы способствовали решению поставленных задач и достижению конечной поставленной цели — повышению качества управления муниципальными финансами.</w:t>
      </w:r>
    </w:p>
    <w:p w:rsidR="0095638B" w:rsidRPr="007E4760" w:rsidRDefault="0095638B" w:rsidP="007A50C6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</w:t>
      </w:r>
      <w:r w:rsidR="005A5DED" w:rsidRPr="007E4760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ценка эффективности реализации программы</w:t>
      </w:r>
    </w:p>
    <w:p w:rsidR="0095638B" w:rsidRPr="007E4760" w:rsidRDefault="008A657B" w:rsidP="007A50C6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99197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а 20</w:t>
      </w:r>
      <w:r w:rsidR="00E83EE6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95638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предусмотрено 3 целевых индикатора программы и </w:t>
      </w:r>
      <w:r w:rsidR="002B7525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11</w:t>
      </w:r>
      <w:r w:rsidR="0095638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</w:t>
      </w:r>
      <w:r w:rsidR="001354F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ей</w:t>
      </w:r>
      <w:r w:rsidR="0095638B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95638B" w:rsidRPr="007E4760" w:rsidRDefault="0095638B" w:rsidP="009563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</w:t>
      </w:r>
      <w:r w:rsidR="00524EA1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ктивность реализации программы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оценена, как</w:t>
      </w:r>
      <w:r w:rsidR="004A49C7"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7E4760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95638B" w:rsidRPr="007E4760" w:rsidTr="00764183">
        <w:trPr>
          <w:trHeight w:val="483"/>
          <w:tblHeader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372B65"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95638B" w:rsidRPr="007E4760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372B65"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95638B" w:rsidRPr="007E4760" w:rsidRDefault="0095638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372B65"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95638B" w:rsidRPr="007E4760" w:rsidTr="00764183">
        <w:trPr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95638B" w:rsidRPr="007E4760" w:rsidRDefault="00045D04" w:rsidP="005A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7E4760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7E4760" w:rsidTr="00764183">
        <w:trPr>
          <w:trHeight w:val="484"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95638B" w:rsidRPr="007E4760" w:rsidRDefault="00C964CB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7E4760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7E4760" w:rsidTr="00764183">
        <w:trPr>
          <w:trHeight w:val="551"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95638B" w:rsidRPr="007E4760" w:rsidRDefault="00045D0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7E4760" w:rsidRDefault="005A5DED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95638B" w:rsidRPr="00B43E96" w:rsidTr="00764183">
        <w:trPr>
          <w:trHeight w:val="549"/>
          <w:jc w:val="center"/>
        </w:trPr>
        <w:tc>
          <w:tcPr>
            <w:tcW w:w="6570" w:type="dxa"/>
          </w:tcPr>
          <w:p w:rsidR="0095638B" w:rsidRPr="007E4760" w:rsidRDefault="0095638B" w:rsidP="0076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95638B" w:rsidRPr="007E4760" w:rsidRDefault="00045D04" w:rsidP="00764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7E476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95638B" w:rsidRPr="00B43E96" w:rsidRDefault="0095638B" w:rsidP="0076418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E4760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95638B" w:rsidRPr="00B43E96" w:rsidRDefault="0095638B" w:rsidP="0095638B">
      <w:pPr>
        <w:pStyle w:val="a9"/>
        <w:ind w:firstLine="708"/>
        <w:jc w:val="both"/>
        <w:rPr>
          <w:b/>
          <w:i w:val="0"/>
          <w:lang w:val="ru-RU"/>
        </w:rPr>
      </w:pPr>
    </w:p>
    <w:p w:rsidR="00E1516A" w:rsidRPr="00B43E96" w:rsidRDefault="00954D08" w:rsidP="00E1516A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Муниципальная программа 15</w:t>
      </w:r>
    </w:p>
    <w:p w:rsidR="00E1516A" w:rsidRPr="00B43E96" w:rsidRDefault="00E1516A" w:rsidP="00E1516A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B43E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«Поддержка социально – ориентированных некоммерческих организаций </w:t>
      </w:r>
      <w:proofErr w:type="spellStart"/>
      <w:r w:rsidRPr="00B43E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B43E9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3E5E7E" w:rsidRPr="009D31F2" w:rsidRDefault="009D31F2" w:rsidP="003E5E7E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3E5E7E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="003E5E7E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3E5E7E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</w:t>
      </w:r>
      <w:r w:rsidR="00074E3A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22.</w:t>
      </w:r>
      <w:r w:rsidR="003E5E7E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="00074E3A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3E5E7E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.201</w:t>
      </w:r>
      <w:r w:rsidR="00074E3A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3E5E7E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№ </w:t>
      </w:r>
      <w:r w:rsidR="00074E3A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216</w:t>
      </w:r>
      <w:r w:rsidR="003E5E7E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п. «Об утверждении муниципальной программы </w:t>
      </w:r>
      <w:proofErr w:type="spellStart"/>
      <w:r w:rsidR="003E5E7E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3E5E7E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</w:t>
      </w:r>
      <w:r w:rsidR="00074E3A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Поддержка социально ориентированных некоммерческих организаций </w:t>
      </w:r>
      <w:proofErr w:type="spellStart"/>
      <w:r w:rsidR="00074E3A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74E3A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3E5E7E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»».</w:t>
      </w:r>
    </w:p>
    <w:p w:rsidR="00E1516A" w:rsidRPr="009D31F2" w:rsidRDefault="00E1516A" w:rsidP="00E1516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</w:t>
      </w:r>
      <w:r w:rsidR="006F675F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Администрация </w:t>
      </w:r>
      <w:proofErr w:type="spellStart"/>
      <w:r w:rsidR="006F675F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6F675F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- о</w:t>
      </w:r>
      <w:r w:rsidR="00CB6BA4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тдел культуры, молодежной политики и спорта а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дминистраци</w:t>
      </w:r>
      <w:r w:rsidR="00CB6BA4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E1516A" w:rsidRPr="009D31F2" w:rsidRDefault="00E1516A" w:rsidP="00E1516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E1516A" w:rsidRPr="009D31F2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- Создание условий, для развития гражданского общества, повышения социальной активности населения, развития социально ориентированных некоммерческих организаций</w:t>
      </w:r>
      <w:r w:rsidR="001E7901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реализующих деятельность на территории </w:t>
      </w:r>
      <w:proofErr w:type="spellStart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района.</w:t>
      </w:r>
    </w:p>
    <w:p w:rsidR="00E1516A" w:rsidRPr="009D31F2" w:rsidRDefault="00E1516A" w:rsidP="00E1516A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E1516A" w:rsidRPr="009D31F2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- Содействие формированию информационного пространства, способствующего развитию гражданских инициатив, в том числе информационная поддержка, пропаганда и популяризация социально ориентированных некоммерческих организаций и инициативных объединений граждан;</w:t>
      </w:r>
    </w:p>
    <w:p w:rsidR="00E1516A" w:rsidRPr="009D31F2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- Финансовая поддержка социально ориентированных некоммерческих организаций, работающих в решении социальных проблем;</w:t>
      </w:r>
    </w:p>
    <w:p w:rsidR="00E1516A" w:rsidRPr="009D31F2" w:rsidRDefault="00E1516A" w:rsidP="00E1516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-Консультационная поддержка социально ориентированных некоммерческих организаций, инициативных объединений граждан,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организаций.</w:t>
      </w:r>
    </w:p>
    <w:p w:rsidR="00CB6BA4" w:rsidRPr="009D31F2" w:rsidRDefault="003F2FD9" w:rsidP="00CB6BA4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Финансирования в 2021</w:t>
      </w:r>
      <w:r w:rsidR="00CB6BA4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</w:t>
      </w:r>
      <w:r w:rsidR="00B923A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 муниципальной программе </w:t>
      </w:r>
      <w:proofErr w:type="spellStart"/>
      <w:r w:rsidR="00B923A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B923A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«Поддержка социально – </w:t>
      </w:r>
      <w:proofErr w:type="gramStart"/>
      <w:r w:rsidR="00B923A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ориентирова</w:t>
      </w:r>
      <w:r w:rsidR="004042EF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нных</w:t>
      </w:r>
      <w:proofErr w:type="gramEnd"/>
      <w:r w:rsidR="004042EF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некоммерческих организации</w:t>
      </w:r>
      <w:r w:rsidR="00B923A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B923A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B923A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 </w:t>
      </w:r>
      <w:r w:rsidR="000B752B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не </w:t>
      </w:r>
      <w:r w:rsidR="006B5FA1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осуществлялось</w:t>
      </w:r>
      <w:r w:rsidR="000B752B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B923AC" w:rsidRPr="009D31F2" w:rsidRDefault="008D68CF" w:rsidP="00B923A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proofErr w:type="gramStart"/>
      <w:r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На конец</w:t>
      </w:r>
      <w:proofErr w:type="gramEnd"/>
      <w:r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2021</w:t>
      </w:r>
      <w:r w:rsidR="00B923AC"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года на территории </w:t>
      </w:r>
      <w:proofErr w:type="spellStart"/>
      <w:r w:rsidR="00B923AC"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Боготольского</w:t>
      </w:r>
      <w:proofErr w:type="spellEnd"/>
      <w:r w:rsidR="00B923AC"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 зарегистрировано 4 некоммерческие организаций. Это - </w:t>
      </w:r>
      <w:proofErr w:type="spellStart"/>
      <w:r w:rsidR="00B923AC"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Боготольская</w:t>
      </w:r>
      <w:proofErr w:type="spellEnd"/>
      <w:r w:rsidR="00B923AC"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местная молодежная общественная организация поддержки общественных инициатив «По зову сердца», Местная общественная организация </w:t>
      </w:r>
      <w:proofErr w:type="spellStart"/>
      <w:r w:rsidR="00B923AC"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Боготольского</w:t>
      </w:r>
      <w:proofErr w:type="spellEnd"/>
      <w:r w:rsidR="00B923AC"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 «Туристический клуб «БАТЫР», Местный благотворительный фонд социальной поддержки «Во благо» </w:t>
      </w:r>
      <w:proofErr w:type="spellStart"/>
      <w:r w:rsidR="00B923AC"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Боготольского</w:t>
      </w:r>
      <w:proofErr w:type="spellEnd"/>
      <w:r w:rsidR="00B923AC"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района, Автономная некоммерческая организация Центр социальной помощи «Берег». </w:t>
      </w:r>
    </w:p>
    <w:p w:rsidR="009B5670" w:rsidRPr="009D31F2" w:rsidRDefault="009B5670" w:rsidP="009B567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Информация о деятельности некоммерческих организациях и инициативных группа, размещена на официальном сайте </w:t>
      </w:r>
      <w:proofErr w:type="spellStart"/>
      <w:r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Боготольского</w:t>
      </w:r>
      <w:proofErr w:type="spellEnd"/>
      <w:r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района, в течение года</w:t>
      </w:r>
      <w:r w:rsidR="00452E95"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,</w:t>
      </w:r>
      <w:r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в средствах массовой информации было размещено 5 материалов, которые касались развития некоммерческого сектора в районе, деятельности СОНКО и инициативных групп, участия представителе</w:t>
      </w:r>
      <w:r w:rsidR="00452E95" w:rsidRPr="009D31F2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й района в краевых мероприятиях, информация систематически обновляется.</w:t>
      </w:r>
    </w:p>
    <w:p w:rsidR="009B5670" w:rsidRPr="009D31F2" w:rsidRDefault="009B5670" w:rsidP="00452E95">
      <w:pPr>
        <w:spacing w:after="0" w:line="276" w:lineRule="auto"/>
        <w:ind w:firstLine="708"/>
        <w:jc w:val="both"/>
        <w:rPr>
          <w:rFonts w:ascii="Times New Roman" w:hAnsi="Times New Roman"/>
          <w:i w:val="0"/>
          <w:color w:val="000000"/>
          <w:sz w:val="24"/>
          <w:szCs w:val="28"/>
          <w:shd w:val="clear" w:color="auto" w:fill="FFFFFF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Для СОНКО и представителей инициативных групп был проведен семинар по основам проектной деятельности, в котором приняли участие </w:t>
      </w:r>
      <w:r w:rsidR="00F379C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18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человек.</w:t>
      </w:r>
    </w:p>
    <w:p w:rsidR="009B5670" w:rsidRPr="009D31F2" w:rsidRDefault="009B5670" w:rsidP="002A7A6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proofErr w:type="gramStart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Так как программа не была профинансирована, конкурсных отбор СО НКО в 20</w:t>
      </w:r>
      <w:r w:rsidR="00F379C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8D68CF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не проводился.</w:t>
      </w:r>
      <w:proofErr w:type="gramEnd"/>
    </w:p>
    <w:p w:rsidR="003B3878" w:rsidRPr="009D31F2" w:rsidRDefault="003B3878" w:rsidP="003B3878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3B3878" w:rsidRPr="009D31F2" w:rsidRDefault="00B40BFC" w:rsidP="003B3878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3F7401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а 20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8D68CF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3F7401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</w:t>
      </w:r>
      <w:r w:rsidR="003B3878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F7401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1целевой индикатора программы и </w:t>
      </w:r>
      <w:r w:rsidR="001011C3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  <w:r w:rsidR="003B3878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</w:t>
      </w:r>
      <w:r w:rsidR="001011C3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я</w:t>
      </w:r>
      <w:r w:rsidR="003B3878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3B3878" w:rsidRPr="009D31F2" w:rsidRDefault="003B3878" w:rsidP="003B387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программы оценена, как 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3"/>
        <w:gridCol w:w="1401"/>
        <w:gridCol w:w="2341"/>
      </w:tblGrid>
      <w:tr w:rsidR="003B3878" w:rsidRPr="009D31F2" w:rsidTr="003B3878">
        <w:trPr>
          <w:trHeight w:val="483"/>
          <w:tblHeader/>
          <w:jc w:val="center"/>
        </w:trPr>
        <w:tc>
          <w:tcPr>
            <w:tcW w:w="6570" w:type="dxa"/>
          </w:tcPr>
          <w:p w:rsidR="003B3878" w:rsidRPr="009D31F2" w:rsidRDefault="003B3878" w:rsidP="003B3878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385C8D"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3B3878" w:rsidRPr="009D31F2" w:rsidRDefault="003B3878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385C8D"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3B3878" w:rsidRPr="009D31F2" w:rsidRDefault="003B3878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385C8D"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3B3878" w:rsidRPr="009D31F2" w:rsidTr="003B3878">
        <w:trPr>
          <w:jc w:val="center"/>
        </w:trPr>
        <w:tc>
          <w:tcPr>
            <w:tcW w:w="6570" w:type="dxa"/>
          </w:tcPr>
          <w:p w:rsidR="003B3878" w:rsidRPr="009D31F2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3B3878" w:rsidRPr="009D31F2" w:rsidRDefault="003B3878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3B3878" w:rsidRPr="009D31F2" w:rsidRDefault="003B3878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3B3878" w:rsidRPr="009D31F2" w:rsidTr="003B3878">
        <w:trPr>
          <w:trHeight w:val="484"/>
          <w:jc w:val="center"/>
        </w:trPr>
        <w:tc>
          <w:tcPr>
            <w:tcW w:w="6570" w:type="dxa"/>
          </w:tcPr>
          <w:p w:rsidR="003B3878" w:rsidRPr="009D31F2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3B3878" w:rsidRPr="009D31F2" w:rsidRDefault="00C72FBB" w:rsidP="0059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3B3878" w:rsidRPr="009D31F2" w:rsidRDefault="00C72FBB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3B3878" w:rsidRPr="009D31F2" w:rsidTr="003B3878">
        <w:trPr>
          <w:trHeight w:val="551"/>
          <w:jc w:val="center"/>
        </w:trPr>
        <w:tc>
          <w:tcPr>
            <w:tcW w:w="6570" w:type="dxa"/>
          </w:tcPr>
          <w:p w:rsidR="003B3878" w:rsidRPr="009D31F2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3B3878" w:rsidRPr="009D31F2" w:rsidRDefault="001011C3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0,75</w:t>
            </w:r>
          </w:p>
        </w:tc>
        <w:tc>
          <w:tcPr>
            <w:tcW w:w="2044" w:type="dxa"/>
          </w:tcPr>
          <w:p w:rsidR="003B3878" w:rsidRPr="009D31F2" w:rsidRDefault="001011C3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Удовлетворительная</w:t>
            </w:r>
          </w:p>
        </w:tc>
      </w:tr>
      <w:tr w:rsidR="003B3878" w:rsidRPr="00B43E96" w:rsidTr="003B3878">
        <w:trPr>
          <w:trHeight w:val="549"/>
          <w:jc w:val="center"/>
        </w:trPr>
        <w:tc>
          <w:tcPr>
            <w:tcW w:w="6570" w:type="dxa"/>
          </w:tcPr>
          <w:p w:rsidR="003B3878" w:rsidRPr="009D31F2" w:rsidRDefault="003B3878" w:rsidP="003B3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3B3878" w:rsidRPr="009D31F2" w:rsidRDefault="001011C3" w:rsidP="003B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</w:t>
            </w:r>
            <w:r w:rsidR="00EC2A26"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044" w:type="dxa"/>
          </w:tcPr>
          <w:p w:rsidR="003B3878" w:rsidRPr="00B43E96" w:rsidRDefault="003B3878" w:rsidP="003B387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</w:tbl>
    <w:p w:rsidR="003B3878" w:rsidRPr="00B43E96" w:rsidRDefault="003B3878" w:rsidP="00E1516A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E01DF0" w:rsidRPr="00B43E96" w:rsidRDefault="00954D08" w:rsidP="00E01DF0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Муниципальная программа 16</w:t>
      </w:r>
    </w:p>
    <w:p w:rsidR="00E01DF0" w:rsidRPr="009D31F2" w:rsidRDefault="00E01DF0" w:rsidP="00E01DF0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«Обращение с отходами на территории </w:t>
      </w:r>
      <w:proofErr w:type="spellStart"/>
      <w:r w:rsidRPr="009D31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9D31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CD5D9D" w:rsidRPr="009D31F2" w:rsidRDefault="00CD5D9D" w:rsidP="00CD5D9D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14.0</w:t>
      </w:r>
      <w:r w:rsidR="00016DE5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7.2015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№ 374 - п. «Об утверждении муниципальной программы </w:t>
      </w:r>
      <w:proofErr w:type="spellStart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 «Обращение с отходами</w:t>
      </w:r>
      <w:r w:rsidR="00AD477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территории </w:t>
      </w:r>
      <w:proofErr w:type="spellStart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E01DF0" w:rsidRPr="009D31F2" w:rsidRDefault="00E01DF0" w:rsidP="00E01DF0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CD5D9D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отдел по безопасности территорий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E01DF0" w:rsidRPr="009D31F2" w:rsidRDefault="00E01DF0" w:rsidP="00E01DF0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E01DF0" w:rsidRPr="009D31F2" w:rsidRDefault="00B1106C" w:rsidP="00E01DF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Снижение негативного воздействия отходов на окружающую среду и здоровье человека.</w:t>
      </w:r>
    </w:p>
    <w:p w:rsidR="00E01DF0" w:rsidRPr="009D31F2" w:rsidRDefault="00BF7D77" w:rsidP="00E01DF0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Задача</w:t>
      </w:r>
      <w:r w:rsidR="00E01DF0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муниципальной программы: </w:t>
      </w:r>
    </w:p>
    <w:p w:rsidR="00E01DF0" w:rsidRPr="009D31F2" w:rsidRDefault="00B75777" w:rsidP="00E01DF0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r w:rsidR="00B1106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меньшение негативного воздействия отходов на окружающую среду и здоровье населения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, ф</w:t>
      </w:r>
      <w:r w:rsidR="00B1106C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ормирование экологической культуры.</w:t>
      </w:r>
    </w:p>
    <w:p w:rsidR="00912A84" w:rsidRPr="009D31F2" w:rsidRDefault="00912A84" w:rsidP="00912A84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Общий плановый объем финансирования в 202</w:t>
      </w:r>
      <w:r w:rsidR="007D44EA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7D44EA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1950,3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7D44EA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1950,3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100%.</w:t>
      </w:r>
    </w:p>
    <w:p w:rsidR="007D44EA" w:rsidRPr="009D31F2" w:rsidRDefault="007D44EA" w:rsidP="007D44EA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Проведено обустройство 19 мест (площадок) накопления отходов потребления и установлены 29 контейнеров. Площадки внесены в реестр мест (площадок) накопления твердых коммунальных отходов на территории </w:t>
      </w:r>
      <w:proofErr w:type="spellStart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Красноярского края, утвержденного постановлением администрации </w:t>
      </w:r>
      <w:proofErr w:type="spellStart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30.01.2019 №100-п. </w:t>
      </w:r>
    </w:p>
    <w:p w:rsidR="007D44EA" w:rsidRPr="009D31F2" w:rsidRDefault="007D44EA" w:rsidP="007D44EA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На территории </w:t>
      </w:r>
      <w:proofErr w:type="spellStart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Большекосульского</w:t>
      </w:r>
      <w:proofErr w:type="spellEnd"/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сельсовета обустроены 3 контейнерные площадки по 2 контейнера 0,75 м3 и 5 контейнерных площадок под контейнер 8 м3 на кладбищах.</w:t>
      </w:r>
    </w:p>
    <w:p w:rsidR="007D44EA" w:rsidRPr="009D31F2" w:rsidRDefault="007D44EA" w:rsidP="007D44EA">
      <w:pPr>
        <w:pStyle w:val="u"/>
        <w:spacing w:line="276" w:lineRule="auto"/>
      </w:pPr>
      <w:r w:rsidRPr="009D31F2">
        <w:t xml:space="preserve">На территории </w:t>
      </w:r>
      <w:proofErr w:type="gramStart"/>
      <w:r w:rsidRPr="009D31F2">
        <w:t>с</w:t>
      </w:r>
      <w:proofErr w:type="gramEnd"/>
      <w:r w:rsidRPr="009D31F2">
        <w:t xml:space="preserve">. </w:t>
      </w:r>
      <w:proofErr w:type="gramStart"/>
      <w:r w:rsidRPr="009D31F2">
        <w:t>Александровка</w:t>
      </w:r>
      <w:proofErr w:type="gramEnd"/>
      <w:r w:rsidRPr="009D31F2">
        <w:t xml:space="preserve"> 1 контейнерная площадка под 2 контейнера 0,75 м3, исполнено исковое требование </w:t>
      </w:r>
      <w:proofErr w:type="spellStart"/>
      <w:r w:rsidRPr="009D31F2">
        <w:t>Боготольского</w:t>
      </w:r>
      <w:proofErr w:type="spellEnd"/>
      <w:r w:rsidRPr="009D31F2">
        <w:t xml:space="preserve"> межрайонного прокурора, решения </w:t>
      </w:r>
      <w:proofErr w:type="spellStart"/>
      <w:r w:rsidRPr="009D31F2">
        <w:t>Боготольского</w:t>
      </w:r>
      <w:proofErr w:type="spellEnd"/>
      <w:r w:rsidRPr="009D31F2">
        <w:t xml:space="preserve"> районного суда от 23.11.2020г. № 2-710/2020.</w:t>
      </w:r>
    </w:p>
    <w:p w:rsidR="007D44EA" w:rsidRPr="009D31F2" w:rsidRDefault="007D44EA" w:rsidP="007D44EA">
      <w:pPr>
        <w:pStyle w:val="u"/>
        <w:spacing w:line="276" w:lineRule="auto"/>
      </w:pPr>
      <w:r w:rsidRPr="009D31F2">
        <w:t xml:space="preserve">На территории </w:t>
      </w:r>
      <w:proofErr w:type="spellStart"/>
      <w:r w:rsidRPr="009D31F2">
        <w:t>Краснозаводского</w:t>
      </w:r>
      <w:proofErr w:type="spellEnd"/>
      <w:r w:rsidRPr="009D31F2">
        <w:t xml:space="preserve"> сельсовета обустроена 1 контейнерная площадка под 2 контейнера 0,75 м3 и 2 контейнерные площадки под контейнер 8 м3 на кладбищах, исполнено исковое требование </w:t>
      </w:r>
      <w:proofErr w:type="spellStart"/>
      <w:r w:rsidRPr="009D31F2">
        <w:t>Боготольского</w:t>
      </w:r>
      <w:proofErr w:type="spellEnd"/>
      <w:r w:rsidRPr="009D31F2">
        <w:t xml:space="preserve"> межрайонного прокурора, решения </w:t>
      </w:r>
      <w:proofErr w:type="spellStart"/>
      <w:r w:rsidRPr="009D31F2">
        <w:t>Боготольского</w:t>
      </w:r>
      <w:proofErr w:type="spellEnd"/>
      <w:r w:rsidRPr="009D31F2">
        <w:t xml:space="preserve"> районного суда от 18.12.2020г. № 2а-712/2020.</w:t>
      </w:r>
    </w:p>
    <w:p w:rsidR="007D44EA" w:rsidRPr="009D31F2" w:rsidRDefault="007D44EA" w:rsidP="007D44EA">
      <w:pPr>
        <w:pStyle w:val="u"/>
      </w:pPr>
      <w:r w:rsidRPr="009D31F2">
        <w:t xml:space="preserve">На территории </w:t>
      </w:r>
      <w:proofErr w:type="spellStart"/>
      <w:r w:rsidRPr="009D31F2">
        <w:t>Критовского</w:t>
      </w:r>
      <w:proofErr w:type="spellEnd"/>
      <w:r w:rsidRPr="009D31F2">
        <w:t xml:space="preserve"> сельсовета обустроены 5 контейнерных площадок по 2 контейнера 0,75 м3 и 2 контейнерные площадки под контейнер 8 м3 на кладбищах.</w:t>
      </w:r>
    </w:p>
    <w:p w:rsidR="007D44EA" w:rsidRPr="009D31F2" w:rsidRDefault="007D44EA" w:rsidP="007D44EA">
      <w:pPr>
        <w:spacing w:after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9D31F2">
        <w:rPr>
          <w:color w:val="000000"/>
          <w:szCs w:val="28"/>
          <w:shd w:val="clear" w:color="auto" w:fill="FFFFFF"/>
          <w:lang w:val="ru-RU"/>
        </w:rPr>
        <w:tab/>
      </w:r>
      <w:r w:rsidRPr="009D31F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В период проведения весенней акции «Зеленая весна» сельсоветами ликвидировано 24 несанкционированные свалки твердых коммунальных отходов. В акции участвовали сельсоветы, предприятия района – 85 человек.</w:t>
      </w:r>
    </w:p>
    <w:p w:rsidR="007D44EA" w:rsidRPr="009D31F2" w:rsidRDefault="007D44EA" w:rsidP="007D44EA">
      <w:pPr>
        <w:spacing w:after="0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9D31F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ab/>
        <w:t>В 2021 году планировалось:</w:t>
      </w:r>
    </w:p>
    <w:p w:rsidR="007D44EA" w:rsidRPr="009D31F2" w:rsidRDefault="007D44EA" w:rsidP="007D44EA">
      <w:pPr>
        <w:spacing w:after="0" w:line="276" w:lineRule="auto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9D31F2">
        <w:rPr>
          <w:color w:val="000000"/>
          <w:szCs w:val="28"/>
          <w:shd w:val="clear" w:color="auto" w:fill="FFFFFF"/>
          <w:lang w:val="ru-RU"/>
        </w:rPr>
        <w:lastRenderedPageBreak/>
        <w:tab/>
      </w:r>
      <w:r w:rsidRPr="009D31F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 xml:space="preserve">- оборудовано 19 площадок, показатель выполнен на </w:t>
      </w:r>
      <w:r w:rsidR="00F51B8C" w:rsidRPr="009D31F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10</w:t>
      </w:r>
      <w:r w:rsidRPr="009D31F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0 %;</w:t>
      </w:r>
    </w:p>
    <w:p w:rsidR="007D44EA" w:rsidRPr="009D31F2" w:rsidRDefault="007D44EA" w:rsidP="007D44EA">
      <w:pPr>
        <w:spacing w:after="0" w:line="276" w:lineRule="auto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9D31F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ab/>
        <w:t>- ликвидация 40 единиц несанкционированных свалок, ликвидировано 24 единицы, данный показатель выполнена на 60 %;</w:t>
      </w:r>
    </w:p>
    <w:p w:rsidR="007D44EA" w:rsidRPr="009D31F2" w:rsidRDefault="007D44EA" w:rsidP="007D44EA">
      <w:pPr>
        <w:spacing w:after="0" w:line="276" w:lineRule="auto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9D31F2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ab/>
        <w:t>- проведение сезонных уборок – 37, данный показатель выполнен на 100 %.</w:t>
      </w:r>
    </w:p>
    <w:p w:rsidR="00E01DF0" w:rsidRPr="009D31F2" w:rsidRDefault="00E01DF0" w:rsidP="00D90CBB">
      <w:pPr>
        <w:pStyle w:val="a4"/>
        <w:spacing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E01DF0" w:rsidRPr="009D31F2" w:rsidRDefault="00FD519D" w:rsidP="00D90CBB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B47558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а 20</w:t>
      </w:r>
      <w:r w:rsidR="006873F3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F07712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</w:t>
      </w:r>
      <w:r w:rsidR="00C35D22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1 целевой</w:t>
      </w:r>
      <w:r w:rsidR="00082616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35D22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показатель</w:t>
      </w:r>
      <w:r w:rsidR="00016DE5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</w:t>
      </w:r>
      <w:r w:rsidR="00D90CBB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  <w:r w:rsidR="00E01DF0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показател</w:t>
      </w:r>
      <w:r w:rsidR="00D90CBB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я</w:t>
      </w:r>
      <w:r w:rsidR="00E01DF0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E01DF0" w:rsidRPr="009D31F2" w:rsidRDefault="00E01DF0" w:rsidP="00D90CBB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программы оценена, как</w:t>
      </w:r>
      <w:r w:rsidR="00082616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16DE5"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высокая</w:t>
      </w:r>
      <w:r w:rsidRPr="009D31F2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E01DF0" w:rsidRPr="009D31F2" w:rsidTr="00E01DF0">
        <w:trPr>
          <w:trHeight w:val="483"/>
          <w:tblHeader/>
          <w:jc w:val="center"/>
        </w:trPr>
        <w:tc>
          <w:tcPr>
            <w:tcW w:w="6570" w:type="dxa"/>
          </w:tcPr>
          <w:p w:rsidR="00E01DF0" w:rsidRPr="009D31F2" w:rsidRDefault="00E01DF0" w:rsidP="00E01DF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082616"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E01DF0" w:rsidRPr="009D31F2" w:rsidRDefault="00E01DF0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082616"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E01DF0" w:rsidRPr="009D31F2" w:rsidRDefault="00E01DF0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082616"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E01DF0" w:rsidRPr="009D31F2" w:rsidTr="00E01DF0">
        <w:trPr>
          <w:jc w:val="center"/>
        </w:trPr>
        <w:tc>
          <w:tcPr>
            <w:tcW w:w="6570" w:type="dxa"/>
          </w:tcPr>
          <w:p w:rsidR="00E01DF0" w:rsidRPr="009D31F2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E01DF0" w:rsidRPr="009D31F2" w:rsidRDefault="00E01DF0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E01DF0" w:rsidRPr="009D31F2" w:rsidRDefault="00E01DF0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E01DF0" w:rsidRPr="009D31F2" w:rsidTr="00E01DF0">
        <w:trPr>
          <w:trHeight w:val="484"/>
          <w:jc w:val="center"/>
        </w:trPr>
        <w:tc>
          <w:tcPr>
            <w:tcW w:w="6570" w:type="dxa"/>
          </w:tcPr>
          <w:p w:rsidR="00E01DF0" w:rsidRPr="009D31F2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E01DF0" w:rsidRPr="009D31F2" w:rsidRDefault="00016DE5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E01DF0" w:rsidRPr="009D31F2" w:rsidRDefault="00016DE5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E01DF0" w:rsidRPr="009D31F2" w:rsidTr="00E01DF0">
        <w:trPr>
          <w:trHeight w:val="551"/>
          <w:jc w:val="center"/>
        </w:trPr>
        <w:tc>
          <w:tcPr>
            <w:tcW w:w="6570" w:type="dxa"/>
          </w:tcPr>
          <w:p w:rsidR="00E01DF0" w:rsidRPr="009D31F2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E01DF0" w:rsidRPr="009D31F2" w:rsidRDefault="00A374B7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2044" w:type="dxa"/>
          </w:tcPr>
          <w:p w:rsidR="00E01DF0" w:rsidRPr="009D31F2" w:rsidRDefault="00A374B7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Средняя</w:t>
            </w:r>
          </w:p>
        </w:tc>
      </w:tr>
      <w:tr w:rsidR="00E01DF0" w:rsidRPr="00B43E96" w:rsidTr="00E01DF0">
        <w:trPr>
          <w:trHeight w:val="549"/>
          <w:jc w:val="center"/>
        </w:trPr>
        <w:tc>
          <w:tcPr>
            <w:tcW w:w="6570" w:type="dxa"/>
          </w:tcPr>
          <w:p w:rsidR="00E01DF0" w:rsidRPr="009D31F2" w:rsidRDefault="00E01DF0" w:rsidP="00E01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E01DF0" w:rsidRPr="009D31F2" w:rsidRDefault="00A374B7" w:rsidP="00E0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9D31F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0,93</w:t>
            </w:r>
          </w:p>
        </w:tc>
        <w:tc>
          <w:tcPr>
            <w:tcW w:w="2044" w:type="dxa"/>
          </w:tcPr>
          <w:p w:rsidR="00E01DF0" w:rsidRPr="00B43E96" w:rsidRDefault="00016DE5" w:rsidP="00E01DF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1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</w:tbl>
    <w:p w:rsidR="00E01DF0" w:rsidRPr="00B43E96" w:rsidRDefault="00E01DF0" w:rsidP="00E01DF0">
      <w:pPr>
        <w:pStyle w:val="a7"/>
        <w:ind w:firstLine="708"/>
        <w:jc w:val="both"/>
        <w:rPr>
          <w:b w:val="0"/>
          <w:i w:val="0"/>
          <w:sz w:val="24"/>
          <w:szCs w:val="24"/>
        </w:rPr>
      </w:pPr>
    </w:p>
    <w:p w:rsidR="00016DE5" w:rsidRPr="00B43E96" w:rsidRDefault="00954D08" w:rsidP="00016DE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Муниципальная программа 17</w:t>
      </w:r>
    </w:p>
    <w:p w:rsidR="00016DE5" w:rsidRPr="00103433" w:rsidRDefault="00016DE5" w:rsidP="00016DE5">
      <w:pPr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«Профилактика терроризма и экстремизма на территории </w:t>
      </w:r>
      <w:proofErr w:type="spellStart"/>
      <w:r w:rsidRPr="0010343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Боготольского</w:t>
      </w:r>
      <w:proofErr w:type="spellEnd"/>
      <w:r w:rsidRPr="0010343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района».</w:t>
      </w:r>
    </w:p>
    <w:p w:rsidR="00016DE5" w:rsidRPr="00103433" w:rsidRDefault="00016DE5" w:rsidP="00016DE5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Программа утверждена постановлением администрации </w:t>
      </w:r>
      <w:proofErr w:type="spellStart"/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="000D1129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от 25.09.2017</w:t>
      </w: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№ 436 - п. «Об утверждении муниципальной программы «</w:t>
      </w:r>
      <w:r w:rsidR="00F84419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Профилактика терроризма и экстремизма на</w:t>
      </w: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территории </w:t>
      </w:r>
      <w:proofErr w:type="spellStart"/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района»».</w:t>
      </w:r>
    </w:p>
    <w:p w:rsidR="00016DE5" w:rsidRPr="00103433" w:rsidRDefault="00016DE5" w:rsidP="00016DE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Ответственный исполнитель муниципальной программы: Администрация </w:t>
      </w:r>
      <w:proofErr w:type="spellStart"/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 – отдел по безопасности территорий.</w:t>
      </w:r>
    </w:p>
    <w:p w:rsidR="00016DE5" w:rsidRPr="00103433" w:rsidRDefault="00016DE5" w:rsidP="00016DE5">
      <w:pPr>
        <w:spacing w:after="0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Цель муниципальной программы:</w:t>
      </w:r>
    </w:p>
    <w:p w:rsidR="00016DE5" w:rsidRPr="00103433" w:rsidRDefault="00F84419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Реализация полномочий органов местного самоуправления в области профилактики терроризма и экстремизма на территории </w:t>
      </w:r>
      <w:proofErr w:type="spellStart"/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района</w:t>
      </w:r>
      <w:r w:rsidR="00016DE5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</w:p>
    <w:p w:rsidR="00016DE5" w:rsidRPr="00103433" w:rsidRDefault="00016DE5" w:rsidP="00016DE5">
      <w:pPr>
        <w:spacing w:after="0"/>
        <w:ind w:left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Задачи муниципальной программы: </w:t>
      </w:r>
    </w:p>
    <w:p w:rsidR="00016DE5" w:rsidRPr="00103433" w:rsidRDefault="00016DE5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84419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Усиление антитеррористической защищенности объектов, находящихся в ведении муниципального образования</w:t>
      </w: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;</w:t>
      </w:r>
    </w:p>
    <w:p w:rsidR="00F84419" w:rsidRPr="00103433" w:rsidRDefault="00016DE5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</w:t>
      </w:r>
      <w:r w:rsidR="00F84419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Повышение уровня подготовки населения в сфере противодействия терроризму и экстремизму.</w:t>
      </w:r>
    </w:p>
    <w:p w:rsidR="00016DE5" w:rsidRPr="00103433" w:rsidRDefault="00F84419" w:rsidP="00016DE5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- Профилактика терроризма и экстремизма в подростковой и молодежной среде</w:t>
      </w:r>
      <w:r w:rsidR="00016DE5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016DE5" w:rsidRPr="00103433" w:rsidRDefault="00016DE5" w:rsidP="00016DE5">
      <w:pPr>
        <w:spacing w:after="0" w:line="276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Общий </w:t>
      </w:r>
      <w:r w:rsidR="00F84419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плановый </w:t>
      </w:r>
      <w:r w:rsidR="00BA5755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объем финансирования в 20</w:t>
      </w:r>
      <w:r w:rsidR="00EC626E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20</w:t>
      </w: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году составляет – </w:t>
      </w:r>
      <w:r w:rsidR="00EC626E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10</w:t>
      </w:r>
      <w:r w:rsidR="00F84419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,0</w:t>
      </w: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фактически освоено – </w:t>
      </w:r>
      <w:r w:rsidR="00EC626E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10,0</w:t>
      </w: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тыс. рублей, или </w:t>
      </w:r>
      <w:r w:rsidR="00EC626E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100</w:t>
      </w: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%.</w:t>
      </w:r>
    </w:p>
    <w:p w:rsidR="002F0641" w:rsidRPr="00103433" w:rsidRDefault="002F0641" w:rsidP="002F0641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 рамках программы были реализованы следующие мероприятия:</w:t>
      </w:r>
    </w:p>
    <w:p w:rsidR="002F0641" w:rsidRPr="00103433" w:rsidRDefault="002F0641" w:rsidP="002F064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ab/>
        <w:t xml:space="preserve">Учреждениями культуры </w:t>
      </w:r>
      <w:proofErr w:type="spellStart"/>
      <w:r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Боготольского</w:t>
      </w:r>
      <w:proofErr w:type="spellEnd"/>
      <w:r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района в 20</w:t>
      </w:r>
      <w:r w:rsidR="0062038C"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21 году проведено 66</w:t>
      </w:r>
      <w:r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мероприятий, направленных на формирование негативного отношения молодежи к проявлениям терроризма и экстремизма</w:t>
      </w: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C15C86" w:rsidRPr="00103433" w:rsidRDefault="002F0641" w:rsidP="002F0641">
      <w:pPr>
        <w:spacing w:after="0" w:line="276" w:lineRule="auto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ab/>
        <w:t xml:space="preserve">Учреждениями образования проведено </w:t>
      </w:r>
      <w:r w:rsidR="0062038C"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7</w:t>
      </w:r>
      <w:r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0 мероприятий по профилактике проявлений терроризма и экстремизма (информационно – просветительские беседы, акции, </w:t>
      </w:r>
      <w:proofErr w:type="spellStart"/>
      <w:r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флэшмобы</w:t>
      </w:r>
      <w:proofErr w:type="spellEnd"/>
      <w:r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), в которых приняли участие </w:t>
      </w:r>
      <w:r w:rsidR="00C15C86"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2</w:t>
      </w:r>
      <w:r w:rsidR="0062038C"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>338</w:t>
      </w:r>
      <w:r w:rsidR="00C15C86" w:rsidRPr="00103433"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  <w:t xml:space="preserve"> человек.</w:t>
      </w:r>
    </w:p>
    <w:p w:rsidR="0062038C" w:rsidRPr="00103433" w:rsidRDefault="00002C3A" w:rsidP="0062038C">
      <w:pPr>
        <w:pStyle w:val="27"/>
        <w:ind w:firstLine="240"/>
        <w:rPr>
          <w:sz w:val="24"/>
          <w:szCs w:val="24"/>
          <w:lang w:val="ru-RU"/>
        </w:rPr>
      </w:pPr>
      <w:r w:rsidRPr="00103433">
        <w:rPr>
          <w:sz w:val="24"/>
          <w:szCs w:val="24"/>
          <w:lang w:val="ru-RU"/>
        </w:rPr>
        <w:tab/>
      </w:r>
      <w:r w:rsidR="0062038C" w:rsidRPr="00103433">
        <w:rPr>
          <w:sz w:val="24"/>
          <w:szCs w:val="24"/>
          <w:lang w:val="ru-RU"/>
        </w:rPr>
        <w:t xml:space="preserve">В феврале на общешкольных родительских собраниях до родителей учащихся доведена информация об ответственности за заведомо ложное сообщение об актах терроризма, охват родителей составил 258 человек. В марте текущего года в 10 школах района проведены классные часы с разъяснениями учащимся недопущения заведомо ложных сообщений об актах терроризма и ответственности за данный вид преступления; присутствовали 968 учащихся. В период проведения Недели безопасности с 10 по 16 мая 2021 года в 10 школах проведены уроки Безопасности с различными возрастными группами учащихся по темам соблюдения мер </w:t>
      </w:r>
      <w:r w:rsidR="0062038C" w:rsidRPr="00103433">
        <w:rPr>
          <w:sz w:val="24"/>
          <w:szCs w:val="24"/>
          <w:lang w:val="ru-RU"/>
        </w:rPr>
        <w:lastRenderedPageBreak/>
        <w:t xml:space="preserve">пожарной безопасности и действиям при различных чрезвычайных ситуациях, в мероприятиях приняли участие 8 сотрудником МЧС и 597 учащихся общеобразовательных учреждений. </w:t>
      </w:r>
    </w:p>
    <w:p w:rsidR="0062038C" w:rsidRPr="00103433" w:rsidRDefault="0062038C" w:rsidP="0062038C">
      <w:pPr>
        <w:pStyle w:val="27"/>
        <w:ind w:firstLine="240"/>
        <w:rPr>
          <w:sz w:val="24"/>
          <w:szCs w:val="24"/>
          <w:lang w:val="ru-RU"/>
        </w:rPr>
      </w:pPr>
      <w:r w:rsidRPr="00103433">
        <w:rPr>
          <w:sz w:val="24"/>
          <w:szCs w:val="24"/>
          <w:lang w:val="ru-RU"/>
        </w:rPr>
        <w:tab/>
        <w:t xml:space="preserve">В учебных заведениях района проведено 33 практических тренировки по эвакуации при возникновении различных видов ЧС, в т.ч. угрозе террористического акта. </w:t>
      </w:r>
    </w:p>
    <w:p w:rsidR="0062038C" w:rsidRPr="00103433" w:rsidRDefault="0062038C" w:rsidP="0062038C">
      <w:pPr>
        <w:pStyle w:val="27"/>
        <w:ind w:firstLine="240"/>
        <w:rPr>
          <w:sz w:val="24"/>
          <w:szCs w:val="24"/>
          <w:lang w:val="ru-RU"/>
        </w:rPr>
      </w:pPr>
      <w:r w:rsidRPr="00103433">
        <w:rPr>
          <w:sz w:val="24"/>
          <w:szCs w:val="24"/>
          <w:lang w:val="ru-RU"/>
        </w:rPr>
        <w:t xml:space="preserve">В период подготовки к голосованию по внесению поправок в Конституцию Российской Федерации изготовлены и распространены среди жителей </w:t>
      </w:r>
      <w:proofErr w:type="spellStart"/>
      <w:r w:rsidRPr="00103433">
        <w:rPr>
          <w:sz w:val="24"/>
          <w:szCs w:val="24"/>
          <w:lang w:val="ru-RU"/>
        </w:rPr>
        <w:t>Боготольского</w:t>
      </w:r>
      <w:proofErr w:type="spellEnd"/>
      <w:r w:rsidRPr="00103433">
        <w:rPr>
          <w:sz w:val="24"/>
          <w:szCs w:val="24"/>
          <w:lang w:val="ru-RU"/>
        </w:rPr>
        <w:t xml:space="preserve"> района волонтерами и работниками сельсоветов более  600 памяток по действиям при угрозе и (или) совершении теракта. При проведении </w:t>
      </w:r>
      <w:proofErr w:type="spellStart"/>
      <w:r w:rsidRPr="00103433">
        <w:rPr>
          <w:sz w:val="24"/>
          <w:szCs w:val="24"/>
          <w:lang w:val="ru-RU"/>
        </w:rPr>
        <w:t>подворовых</w:t>
      </w:r>
      <w:proofErr w:type="spellEnd"/>
      <w:r w:rsidRPr="00103433">
        <w:rPr>
          <w:sz w:val="24"/>
          <w:szCs w:val="24"/>
          <w:lang w:val="ru-RU"/>
        </w:rPr>
        <w:t xml:space="preserve"> обходов главами сельсоветов организовано проведение информационно-пропагандистских мероприятий среди населения на подведомственной территории, направленные на повышение бдительности граждан, доведении до них сведений о способах оповещения при возникновении угрозы совершения теракта, правилах поведения в случае обнаружения бесхозных вещей. В ходе подготовки ко Дню знаний, выборов в Государственную Думу и Законодательное собрание края среди населения работниками сельсоветов и волонтерами распространено более 1000 памяток и листовок антитеррористической направленности. </w:t>
      </w:r>
      <w:proofErr w:type="gramStart"/>
      <w:r w:rsidRPr="00103433">
        <w:rPr>
          <w:sz w:val="24"/>
          <w:szCs w:val="24"/>
          <w:lang w:val="ru-RU"/>
        </w:rPr>
        <w:t>В общеобразовательных учреждениях района организовано распространение на родительских собраниях и классных часах памяток, буклетов, проведение бесед и опросов с родителями и обучающимися разъясняющих нормы законодательства РФ, устанавливающих ответственность за участие и содействие террористической деятельности (охват родителей 635 человек). 3 сентября 2021 года в День солидарности в борьбе с терроризмом работниками учреждений культуры и волонтерами распространены среди населения 400 буклетов и</w:t>
      </w:r>
      <w:proofErr w:type="gramEnd"/>
      <w:r w:rsidRPr="00103433">
        <w:rPr>
          <w:sz w:val="24"/>
          <w:szCs w:val="24"/>
          <w:lang w:val="ru-RU"/>
        </w:rPr>
        <w:t xml:space="preserve"> листовок антитеррористической направленности.</w:t>
      </w:r>
    </w:p>
    <w:p w:rsidR="0062038C" w:rsidRPr="00103433" w:rsidRDefault="0062038C" w:rsidP="0062038C">
      <w:pPr>
        <w:pStyle w:val="27"/>
        <w:ind w:firstLine="240"/>
        <w:rPr>
          <w:sz w:val="24"/>
          <w:szCs w:val="24"/>
          <w:lang w:val="ru-RU"/>
        </w:rPr>
      </w:pPr>
      <w:r w:rsidRPr="00103433">
        <w:rPr>
          <w:rFonts w:ascii="Arial" w:hAnsi="Arial" w:cs="Arial"/>
          <w:sz w:val="24"/>
          <w:szCs w:val="24"/>
          <w:lang w:val="ru-RU"/>
        </w:rPr>
        <w:tab/>
      </w:r>
      <w:r w:rsidRPr="00103433">
        <w:rPr>
          <w:sz w:val="24"/>
          <w:szCs w:val="24"/>
          <w:lang w:val="ru-RU"/>
        </w:rPr>
        <w:t xml:space="preserve">На сайте </w:t>
      </w:r>
      <w:proofErr w:type="spellStart"/>
      <w:r w:rsidRPr="00103433">
        <w:rPr>
          <w:sz w:val="24"/>
          <w:szCs w:val="24"/>
          <w:lang w:val="ru-RU"/>
        </w:rPr>
        <w:t>Боготольского</w:t>
      </w:r>
      <w:proofErr w:type="spellEnd"/>
      <w:r w:rsidRPr="00103433">
        <w:rPr>
          <w:sz w:val="24"/>
          <w:szCs w:val="24"/>
          <w:lang w:val="ru-RU"/>
        </w:rPr>
        <w:t xml:space="preserve"> района в разделе «Безопасность» в подразделе «Профилактика терроризма и экстремизма» размещены плакат «Терроризм – угроза для каждого», памятки «Что такое терроризм», «Признаки взрывных устройств», «Правила поведения при захвате в заложники», «Взрыв на улице», «Антитеррор», «О мерах по противодействию терроризму», «Что такое терроризм».</w:t>
      </w:r>
    </w:p>
    <w:p w:rsidR="00016DE5" w:rsidRPr="00103433" w:rsidRDefault="00016DE5" w:rsidP="00016DE5">
      <w:pPr>
        <w:pStyle w:val="a4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Оценка эффективности реализации программы</w:t>
      </w:r>
    </w:p>
    <w:p w:rsidR="00016DE5" w:rsidRPr="00103433" w:rsidRDefault="00002C3A" w:rsidP="002F0641">
      <w:pPr>
        <w:pStyle w:val="a4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З</w:t>
      </w:r>
      <w:r w:rsidR="002F0641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а 20</w:t>
      </w:r>
      <w:r w:rsidR="0009546C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21</w:t>
      </w:r>
      <w:r w:rsidR="00016DE5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год предусмотрен 1 целевой показатель</w:t>
      </w:r>
      <w:r w:rsidR="00F84419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программы и 4</w:t>
      </w:r>
      <w:r w:rsidR="00016DE5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пока</w:t>
      </w:r>
      <w:r w:rsidR="00F84419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зателя</w:t>
      </w:r>
      <w:r w:rsidR="00016DE5"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результативности.</w:t>
      </w:r>
    </w:p>
    <w:p w:rsidR="00016DE5" w:rsidRPr="00103433" w:rsidRDefault="00016DE5" w:rsidP="002F0641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1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03433">
        <w:rPr>
          <w:rFonts w:ascii="Times New Roman" w:hAnsi="Times New Roman" w:cs="Times New Roman"/>
          <w:i w:val="0"/>
          <w:sz w:val="24"/>
          <w:szCs w:val="24"/>
          <w:lang w:val="ru-RU"/>
        </w:rPr>
        <w:t>В соответствии с методикой оценки эффективность реализации программы оценена, как высокая:</w:t>
      </w:r>
    </w:p>
    <w:tbl>
      <w:tblPr>
        <w:tblW w:w="0" w:type="auto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0"/>
        <w:gridCol w:w="1406"/>
        <w:gridCol w:w="2044"/>
      </w:tblGrid>
      <w:tr w:rsidR="00016DE5" w:rsidRPr="00103433" w:rsidTr="007A6BB6">
        <w:trPr>
          <w:trHeight w:val="483"/>
          <w:tblHeader/>
          <w:jc w:val="center"/>
        </w:trPr>
        <w:tc>
          <w:tcPr>
            <w:tcW w:w="6570" w:type="dxa"/>
          </w:tcPr>
          <w:p w:rsidR="00016DE5" w:rsidRPr="00103433" w:rsidRDefault="00016DE5" w:rsidP="007A6BB6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Критерий</w:t>
            </w:r>
            <w:proofErr w:type="spellEnd"/>
            <w:r w:rsidR="002F0641"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1406" w:type="dxa"/>
          </w:tcPr>
          <w:p w:rsidR="00016DE5" w:rsidRPr="00103433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Значение</w:t>
            </w:r>
            <w:proofErr w:type="spellEnd"/>
            <w:r w:rsidR="002F0641"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  <w:tc>
          <w:tcPr>
            <w:tcW w:w="2044" w:type="dxa"/>
          </w:tcPr>
          <w:p w:rsidR="00016DE5" w:rsidRPr="00103433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Интерпретация</w:t>
            </w:r>
            <w:proofErr w:type="spellEnd"/>
            <w:r w:rsidR="002F0641"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оценки</w:t>
            </w:r>
            <w:proofErr w:type="spellEnd"/>
          </w:p>
        </w:tc>
      </w:tr>
      <w:tr w:rsidR="00016DE5" w:rsidRPr="00103433" w:rsidTr="007A6BB6">
        <w:trPr>
          <w:jc w:val="center"/>
        </w:trPr>
        <w:tc>
          <w:tcPr>
            <w:tcW w:w="6570" w:type="dxa"/>
          </w:tcPr>
          <w:p w:rsidR="00016DE5" w:rsidRPr="00103433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3433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Полнота и эффективность использования бюджетных ассигнований на реализацию </w:t>
            </w:r>
            <w:proofErr w:type="spellStart"/>
            <w:r w:rsidRPr="00103433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06" w:type="dxa"/>
          </w:tcPr>
          <w:p w:rsidR="00016DE5" w:rsidRPr="00103433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44" w:type="dxa"/>
          </w:tcPr>
          <w:p w:rsidR="00016DE5" w:rsidRPr="00103433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03433">
              <w:rPr>
                <w:rFonts w:ascii="Times New Roman" w:hAnsi="Times New Roman" w:cs="Times New Roman"/>
                <w:i w:val="0"/>
                <w:sz w:val="24"/>
                <w:szCs w:val="24"/>
              </w:rPr>
              <w:t>Высокая</w:t>
            </w:r>
            <w:proofErr w:type="spellEnd"/>
          </w:p>
        </w:tc>
      </w:tr>
      <w:tr w:rsidR="00016DE5" w:rsidRPr="00103433" w:rsidTr="007A6BB6">
        <w:trPr>
          <w:trHeight w:val="484"/>
          <w:jc w:val="center"/>
        </w:trPr>
        <w:tc>
          <w:tcPr>
            <w:tcW w:w="6570" w:type="dxa"/>
          </w:tcPr>
          <w:p w:rsidR="00016DE5" w:rsidRPr="00103433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343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целевых индикаторов Программы</w:t>
            </w:r>
          </w:p>
        </w:tc>
        <w:tc>
          <w:tcPr>
            <w:tcW w:w="1406" w:type="dxa"/>
          </w:tcPr>
          <w:p w:rsidR="00016DE5" w:rsidRPr="00103433" w:rsidRDefault="00016DE5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016DE5" w:rsidRPr="00103433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10343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016DE5" w:rsidRPr="00103433" w:rsidTr="007A6BB6">
        <w:trPr>
          <w:trHeight w:val="551"/>
          <w:jc w:val="center"/>
        </w:trPr>
        <w:tc>
          <w:tcPr>
            <w:tcW w:w="6570" w:type="dxa"/>
          </w:tcPr>
          <w:p w:rsidR="00016DE5" w:rsidRPr="00103433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343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Степень достижения показателей результативности Программы</w:t>
            </w:r>
          </w:p>
        </w:tc>
        <w:tc>
          <w:tcPr>
            <w:tcW w:w="1406" w:type="dxa"/>
          </w:tcPr>
          <w:p w:rsidR="00016DE5" w:rsidRPr="00103433" w:rsidRDefault="002F0641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016DE5" w:rsidRPr="00103433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343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  <w:tr w:rsidR="00016DE5" w:rsidRPr="00104CB9" w:rsidTr="007A6BB6">
        <w:trPr>
          <w:trHeight w:val="549"/>
          <w:jc w:val="center"/>
        </w:trPr>
        <w:tc>
          <w:tcPr>
            <w:tcW w:w="6570" w:type="dxa"/>
          </w:tcPr>
          <w:p w:rsidR="00016DE5" w:rsidRPr="00103433" w:rsidRDefault="00016DE5" w:rsidP="007A6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Итоговая оценка эффективности реализации Программы</w:t>
            </w:r>
          </w:p>
        </w:tc>
        <w:tc>
          <w:tcPr>
            <w:tcW w:w="1406" w:type="dxa"/>
          </w:tcPr>
          <w:p w:rsidR="00016DE5" w:rsidRPr="00103433" w:rsidRDefault="002F0641" w:rsidP="007A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10343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044" w:type="dxa"/>
          </w:tcPr>
          <w:p w:rsidR="00016DE5" w:rsidRPr="00B43E96" w:rsidRDefault="00016DE5" w:rsidP="007A6BB6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0343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Высокая</w:t>
            </w:r>
          </w:p>
        </w:tc>
      </w:tr>
    </w:tbl>
    <w:p w:rsidR="005D611D" w:rsidRPr="00D61C35" w:rsidRDefault="005D611D" w:rsidP="00192744">
      <w:pPr>
        <w:pStyle w:val="a7"/>
        <w:ind w:firstLine="708"/>
        <w:jc w:val="both"/>
        <w:rPr>
          <w:b w:val="0"/>
          <w:i w:val="0"/>
          <w:sz w:val="24"/>
          <w:szCs w:val="24"/>
          <w:lang w:val="ru-RU"/>
        </w:rPr>
      </w:pPr>
    </w:p>
    <w:sectPr w:rsidR="005D611D" w:rsidRPr="00D61C35" w:rsidSect="00BC597E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A5A"/>
    <w:multiLevelType w:val="hybridMultilevel"/>
    <w:tmpl w:val="BDA4C548"/>
    <w:lvl w:ilvl="0" w:tplc="26D296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136AC"/>
    <w:multiLevelType w:val="hybridMultilevel"/>
    <w:tmpl w:val="306E58D0"/>
    <w:lvl w:ilvl="0" w:tplc="8D600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702A3"/>
    <w:multiLevelType w:val="hybridMultilevel"/>
    <w:tmpl w:val="F8BE29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94DCA"/>
    <w:multiLevelType w:val="hybridMultilevel"/>
    <w:tmpl w:val="DB9C97DA"/>
    <w:lvl w:ilvl="0" w:tplc="6B96F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E1129E"/>
    <w:multiLevelType w:val="hybridMultilevel"/>
    <w:tmpl w:val="509611A0"/>
    <w:lvl w:ilvl="0" w:tplc="344223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76D7CD9"/>
    <w:multiLevelType w:val="hybridMultilevel"/>
    <w:tmpl w:val="1194CC44"/>
    <w:lvl w:ilvl="0" w:tplc="3238151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F3627E"/>
    <w:multiLevelType w:val="hybridMultilevel"/>
    <w:tmpl w:val="C568D66C"/>
    <w:lvl w:ilvl="0" w:tplc="270A1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DE2BD6"/>
    <w:multiLevelType w:val="hybridMultilevel"/>
    <w:tmpl w:val="9FFAC386"/>
    <w:lvl w:ilvl="0" w:tplc="5CFA718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C164EC"/>
    <w:multiLevelType w:val="hybridMultilevel"/>
    <w:tmpl w:val="C35ACE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DA62FB2"/>
    <w:multiLevelType w:val="hybridMultilevel"/>
    <w:tmpl w:val="FE20B152"/>
    <w:lvl w:ilvl="0" w:tplc="B2DEA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A37F22"/>
    <w:multiLevelType w:val="hybridMultilevel"/>
    <w:tmpl w:val="D582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740C5"/>
    <w:rsid w:val="000009E1"/>
    <w:rsid w:val="0000147A"/>
    <w:rsid w:val="00001493"/>
    <w:rsid w:val="00002C3A"/>
    <w:rsid w:val="00003B91"/>
    <w:rsid w:val="0000495C"/>
    <w:rsid w:val="00004E5E"/>
    <w:rsid w:val="000058DC"/>
    <w:rsid w:val="00006CEE"/>
    <w:rsid w:val="00007CD0"/>
    <w:rsid w:val="00010941"/>
    <w:rsid w:val="0001301F"/>
    <w:rsid w:val="000142F0"/>
    <w:rsid w:val="000147D5"/>
    <w:rsid w:val="00014946"/>
    <w:rsid w:val="00014C80"/>
    <w:rsid w:val="00015B86"/>
    <w:rsid w:val="00015F41"/>
    <w:rsid w:val="00016DE5"/>
    <w:rsid w:val="00016E12"/>
    <w:rsid w:val="00020658"/>
    <w:rsid w:val="00020B3B"/>
    <w:rsid w:val="00020C14"/>
    <w:rsid w:val="000210DC"/>
    <w:rsid w:val="00021C55"/>
    <w:rsid w:val="00021F20"/>
    <w:rsid w:val="00022178"/>
    <w:rsid w:val="00023090"/>
    <w:rsid w:val="00023F28"/>
    <w:rsid w:val="00025AC1"/>
    <w:rsid w:val="00027B08"/>
    <w:rsid w:val="00027CC1"/>
    <w:rsid w:val="00027D26"/>
    <w:rsid w:val="000301FE"/>
    <w:rsid w:val="00030A3F"/>
    <w:rsid w:val="00030D61"/>
    <w:rsid w:val="00032300"/>
    <w:rsid w:val="0003253A"/>
    <w:rsid w:val="000327EC"/>
    <w:rsid w:val="0003322E"/>
    <w:rsid w:val="00033AEF"/>
    <w:rsid w:val="00033B13"/>
    <w:rsid w:val="00033C59"/>
    <w:rsid w:val="000348E3"/>
    <w:rsid w:val="00034EF7"/>
    <w:rsid w:val="00034F94"/>
    <w:rsid w:val="00037CC4"/>
    <w:rsid w:val="00041098"/>
    <w:rsid w:val="00041135"/>
    <w:rsid w:val="00042317"/>
    <w:rsid w:val="00042772"/>
    <w:rsid w:val="00042A3C"/>
    <w:rsid w:val="00043A3D"/>
    <w:rsid w:val="0004470E"/>
    <w:rsid w:val="00044D79"/>
    <w:rsid w:val="000452E0"/>
    <w:rsid w:val="00045BD3"/>
    <w:rsid w:val="00045D04"/>
    <w:rsid w:val="00046729"/>
    <w:rsid w:val="00047565"/>
    <w:rsid w:val="000478F8"/>
    <w:rsid w:val="000514BA"/>
    <w:rsid w:val="0005162E"/>
    <w:rsid w:val="00051AFB"/>
    <w:rsid w:val="00052368"/>
    <w:rsid w:val="00052E96"/>
    <w:rsid w:val="000535C6"/>
    <w:rsid w:val="00055CC5"/>
    <w:rsid w:val="000561C1"/>
    <w:rsid w:val="00056657"/>
    <w:rsid w:val="000566F6"/>
    <w:rsid w:val="000569E7"/>
    <w:rsid w:val="00057C12"/>
    <w:rsid w:val="00060594"/>
    <w:rsid w:val="000606B9"/>
    <w:rsid w:val="00060746"/>
    <w:rsid w:val="00062181"/>
    <w:rsid w:val="000660D1"/>
    <w:rsid w:val="000661A8"/>
    <w:rsid w:val="000672EB"/>
    <w:rsid w:val="0006731B"/>
    <w:rsid w:val="000713B5"/>
    <w:rsid w:val="00071600"/>
    <w:rsid w:val="00071FA8"/>
    <w:rsid w:val="0007212C"/>
    <w:rsid w:val="00072C83"/>
    <w:rsid w:val="00072FEE"/>
    <w:rsid w:val="00073476"/>
    <w:rsid w:val="00074339"/>
    <w:rsid w:val="00074E3A"/>
    <w:rsid w:val="00075F08"/>
    <w:rsid w:val="000767AD"/>
    <w:rsid w:val="000776D1"/>
    <w:rsid w:val="000807A4"/>
    <w:rsid w:val="000816B1"/>
    <w:rsid w:val="00082616"/>
    <w:rsid w:val="00083625"/>
    <w:rsid w:val="00083CE4"/>
    <w:rsid w:val="000849A0"/>
    <w:rsid w:val="00086155"/>
    <w:rsid w:val="000862DC"/>
    <w:rsid w:val="000864FC"/>
    <w:rsid w:val="0008773E"/>
    <w:rsid w:val="00090ED4"/>
    <w:rsid w:val="00091284"/>
    <w:rsid w:val="000925AF"/>
    <w:rsid w:val="000948ED"/>
    <w:rsid w:val="0009546C"/>
    <w:rsid w:val="000956B4"/>
    <w:rsid w:val="0009708F"/>
    <w:rsid w:val="00097E0B"/>
    <w:rsid w:val="000A0338"/>
    <w:rsid w:val="000A0B82"/>
    <w:rsid w:val="000A0D37"/>
    <w:rsid w:val="000A0E43"/>
    <w:rsid w:val="000A2945"/>
    <w:rsid w:val="000A45B2"/>
    <w:rsid w:val="000A4A4F"/>
    <w:rsid w:val="000A4F0F"/>
    <w:rsid w:val="000A5346"/>
    <w:rsid w:val="000A5B20"/>
    <w:rsid w:val="000A6026"/>
    <w:rsid w:val="000A6CAE"/>
    <w:rsid w:val="000A6DB5"/>
    <w:rsid w:val="000A7A0A"/>
    <w:rsid w:val="000B10B7"/>
    <w:rsid w:val="000B165D"/>
    <w:rsid w:val="000B1868"/>
    <w:rsid w:val="000B1FDF"/>
    <w:rsid w:val="000B29F1"/>
    <w:rsid w:val="000B2B6C"/>
    <w:rsid w:val="000B3FD7"/>
    <w:rsid w:val="000B7039"/>
    <w:rsid w:val="000B752B"/>
    <w:rsid w:val="000C06FC"/>
    <w:rsid w:val="000C1A23"/>
    <w:rsid w:val="000C1E12"/>
    <w:rsid w:val="000C3472"/>
    <w:rsid w:val="000C3F63"/>
    <w:rsid w:val="000C42A3"/>
    <w:rsid w:val="000C5EAB"/>
    <w:rsid w:val="000C6324"/>
    <w:rsid w:val="000C791E"/>
    <w:rsid w:val="000C794F"/>
    <w:rsid w:val="000C7D82"/>
    <w:rsid w:val="000D1053"/>
    <w:rsid w:val="000D1129"/>
    <w:rsid w:val="000D15C8"/>
    <w:rsid w:val="000D2CE1"/>
    <w:rsid w:val="000D3391"/>
    <w:rsid w:val="000D4227"/>
    <w:rsid w:val="000D4ADB"/>
    <w:rsid w:val="000D5616"/>
    <w:rsid w:val="000D5C86"/>
    <w:rsid w:val="000D5CB1"/>
    <w:rsid w:val="000D6760"/>
    <w:rsid w:val="000D6ABF"/>
    <w:rsid w:val="000E08D6"/>
    <w:rsid w:val="000E2433"/>
    <w:rsid w:val="000E2E8F"/>
    <w:rsid w:val="000E39E5"/>
    <w:rsid w:val="000E3EB9"/>
    <w:rsid w:val="000E46C7"/>
    <w:rsid w:val="000E58CF"/>
    <w:rsid w:val="000E5C68"/>
    <w:rsid w:val="000E5E0B"/>
    <w:rsid w:val="000E7888"/>
    <w:rsid w:val="000F0D23"/>
    <w:rsid w:val="000F10D7"/>
    <w:rsid w:val="000F26D7"/>
    <w:rsid w:val="000F4F09"/>
    <w:rsid w:val="000F53CC"/>
    <w:rsid w:val="000F59CC"/>
    <w:rsid w:val="000F5D4A"/>
    <w:rsid w:val="000F65F7"/>
    <w:rsid w:val="000F6F4A"/>
    <w:rsid w:val="000F7327"/>
    <w:rsid w:val="000F7BEC"/>
    <w:rsid w:val="00100B10"/>
    <w:rsid w:val="001010CD"/>
    <w:rsid w:val="001011C3"/>
    <w:rsid w:val="0010239D"/>
    <w:rsid w:val="00102E6D"/>
    <w:rsid w:val="00103433"/>
    <w:rsid w:val="00103DC7"/>
    <w:rsid w:val="00104CB9"/>
    <w:rsid w:val="0010501B"/>
    <w:rsid w:val="00105394"/>
    <w:rsid w:val="001061F6"/>
    <w:rsid w:val="0010638F"/>
    <w:rsid w:val="001063EA"/>
    <w:rsid w:val="00107DA3"/>
    <w:rsid w:val="001105A4"/>
    <w:rsid w:val="00110932"/>
    <w:rsid w:val="0011167C"/>
    <w:rsid w:val="00111BBA"/>
    <w:rsid w:val="001128E6"/>
    <w:rsid w:val="001129A5"/>
    <w:rsid w:val="00112E82"/>
    <w:rsid w:val="00113669"/>
    <w:rsid w:val="00113A24"/>
    <w:rsid w:val="00114040"/>
    <w:rsid w:val="00115144"/>
    <w:rsid w:val="00115331"/>
    <w:rsid w:val="001167D8"/>
    <w:rsid w:val="001171F6"/>
    <w:rsid w:val="001172E1"/>
    <w:rsid w:val="00117903"/>
    <w:rsid w:val="00117B97"/>
    <w:rsid w:val="00121C90"/>
    <w:rsid w:val="001224E2"/>
    <w:rsid w:val="0012264B"/>
    <w:rsid w:val="001230FE"/>
    <w:rsid w:val="001234EB"/>
    <w:rsid w:val="001246E8"/>
    <w:rsid w:val="00124A6A"/>
    <w:rsid w:val="00125658"/>
    <w:rsid w:val="00127ACA"/>
    <w:rsid w:val="00130361"/>
    <w:rsid w:val="0013173D"/>
    <w:rsid w:val="001336EE"/>
    <w:rsid w:val="0013430D"/>
    <w:rsid w:val="00134FF3"/>
    <w:rsid w:val="001354FB"/>
    <w:rsid w:val="00136559"/>
    <w:rsid w:val="0013677D"/>
    <w:rsid w:val="001406FB"/>
    <w:rsid w:val="00142297"/>
    <w:rsid w:val="001422F0"/>
    <w:rsid w:val="00143630"/>
    <w:rsid w:val="001439A6"/>
    <w:rsid w:val="00146532"/>
    <w:rsid w:val="0014676E"/>
    <w:rsid w:val="001470EB"/>
    <w:rsid w:val="00147567"/>
    <w:rsid w:val="001506A1"/>
    <w:rsid w:val="001506C0"/>
    <w:rsid w:val="001513DB"/>
    <w:rsid w:val="001527B1"/>
    <w:rsid w:val="001527DB"/>
    <w:rsid w:val="00153DDA"/>
    <w:rsid w:val="0015411E"/>
    <w:rsid w:val="0015685E"/>
    <w:rsid w:val="00157B83"/>
    <w:rsid w:val="00160122"/>
    <w:rsid w:val="001617D4"/>
    <w:rsid w:val="0016305E"/>
    <w:rsid w:val="0016473C"/>
    <w:rsid w:val="00164790"/>
    <w:rsid w:val="00164ABF"/>
    <w:rsid w:val="00164D9C"/>
    <w:rsid w:val="001659A9"/>
    <w:rsid w:val="00166B9B"/>
    <w:rsid w:val="00167A4E"/>
    <w:rsid w:val="00170953"/>
    <w:rsid w:val="0017346C"/>
    <w:rsid w:val="00175B13"/>
    <w:rsid w:val="00176BC4"/>
    <w:rsid w:val="001812F4"/>
    <w:rsid w:val="00181B32"/>
    <w:rsid w:val="00182B7B"/>
    <w:rsid w:val="00182D0D"/>
    <w:rsid w:val="00183A68"/>
    <w:rsid w:val="00184EA2"/>
    <w:rsid w:val="001860A2"/>
    <w:rsid w:val="00186B11"/>
    <w:rsid w:val="00190827"/>
    <w:rsid w:val="00191D03"/>
    <w:rsid w:val="001924D2"/>
    <w:rsid w:val="00192744"/>
    <w:rsid w:val="00192B6B"/>
    <w:rsid w:val="00194578"/>
    <w:rsid w:val="001950C5"/>
    <w:rsid w:val="0019775D"/>
    <w:rsid w:val="001A00CE"/>
    <w:rsid w:val="001A0EED"/>
    <w:rsid w:val="001A2E60"/>
    <w:rsid w:val="001A37D4"/>
    <w:rsid w:val="001A39C0"/>
    <w:rsid w:val="001A4344"/>
    <w:rsid w:val="001A474F"/>
    <w:rsid w:val="001A616B"/>
    <w:rsid w:val="001A7AE0"/>
    <w:rsid w:val="001B210C"/>
    <w:rsid w:val="001B2E10"/>
    <w:rsid w:val="001B31A3"/>
    <w:rsid w:val="001B4E83"/>
    <w:rsid w:val="001B5735"/>
    <w:rsid w:val="001B7447"/>
    <w:rsid w:val="001B75DB"/>
    <w:rsid w:val="001B76D2"/>
    <w:rsid w:val="001B7FCA"/>
    <w:rsid w:val="001C11F5"/>
    <w:rsid w:val="001C13D5"/>
    <w:rsid w:val="001C1BCA"/>
    <w:rsid w:val="001C22C7"/>
    <w:rsid w:val="001C36FD"/>
    <w:rsid w:val="001C4EA4"/>
    <w:rsid w:val="001C5533"/>
    <w:rsid w:val="001C6DFD"/>
    <w:rsid w:val="001D00C4"/>
    <w:rsid w:val="001D0D88"/>
    <w:rsid w:val="001D0EBF"/>
    <w:rsid w:val="001D1876"/>
    <w:rsid w:val="001D1B7E"/>
    <w:rsid w:val="001D2362"/>
    <w:rsid w:val="001D2726"/>
    <w:rsid w:val="001D2A0F"/>
    <w:rsid w:val="001D2E48"/>
    <w:rsid w:val="001D4266"/>
    <w:rsid w:val="001D42A3"/>
    <w:rsid w:val="001D4A1D"/>
    <w:rsid w:val="001D4C55"/>
    <w:rsid w:val="001D4EBF"/>
    <w:rsid w:val="001D50CE"/>
    <w:rsid w:val="001D5228"/>
    <w:rsid w:val="001D53DC"/>
    <w:rsid w:val="001D57BA"/>
    <w:rsid w:val="001D60AB"/>
    <w:rsid w:val="001E1DD0"/>
    <w:rsid w:val="001E1E9F"/>
    <w:rsid w:val="001E2CBB"/>
    <w:rsid w:val="001E41FD"/>
    <w:rsid w:val="001E478E"/>
    <w:rsid w:val="001E5A88"/>
    <w:rsid w:val="001E5B2E"/>
    <w:rsid w:val="001E6F81"/>
    <w:rsid w:val="001E7901"/>
    <w:rsid w:val="001F00E3"/>
    <w:rsid w:val="001F1188"/>
    <w:rsid w:val="001F15DB"/>
    <w:rsid w:val="001F1AB1"/>
    <w:rsid w:val="001F2791"/>
    <w:rsid w:val="001F28A0"/>
    <w:rsid w:val="001F30C5"/>
    <w:rsid w:val="001F6946"/>
    <w:rsid w:val="001F6AAC"/>
    <w:rsid w:val="00200270"/>
    <w:rsid w:val="00200CFE"/>
    <w:rsid w:val="00201F50"/>
    <w:rsid w:val="0020271E"/>
    <w:rsid w:val="00203D85"/>
    <w:rsid w:val="00204C61"/>
    <w:rsid w:val="002060C3"/>
    <w:rsid w:val="00206156"/>
    <w:rsid w:val="00206FAE"/>
    <w:rsid w:val="0020740D"/>
    <w:rsid w:val="0021036B"/>
    <w:rsid w:val="002110B2"/>
    <w:rsid w:val="0021115E"/>
    <w:rsid w:val="00211A4A"/>
    <w:rsid w:val="002127D8"/>
    <w:rsid w:val="0021304C"/>
    <w:rsid w:val="00213DCA"/>
    <w:rsid w:val="00214F62"/>
    <w:rsid w:val="002174CF"/>
    <w:rsid w:val="0021753F"/>
    <w:rsid w:val="002175EB"/>
    <w:rsid w:val="002177C5"/>
    <w:rsid w:val="00217A9E"/>
    <w:rsid w:val="002203D5"/>
    <w:rsid w:val="00221821"/>
    <w:rsid w:val="00222A34"/>
    <w:rsid w:val="002235D5"/>
    <w:rsid w:val="0022419E"/>
    <w:rsid w:val="00224479"/>
    <w:rsid w:val="002270F5"/>
    <w:rsid w:val="00227F4C"/>
    <w:rsid w:val="00230485"/>
    <w:rsid w:val="002319F7"/>
    <w:rsid w:val="00231B55"/>
    <w:rsid w:val="002320A9"/>
    <w:rsid w:val="00232CF5"/>
    <w:rsid w:val="00234BE4"/>
    <w:rsid w:val="00234DA5"/>
    <w:rsid w:val="00235223"/>
    <w:rsid w:val="00237617"/>
    <w:rsid w:val="00237C12"/>
    <w:rsid w:val="0024153C"/>
    <w:rsid w:val="00241B3C"/>
    <w:rsid w:val="002425DB"/>
    <w:rsid w:val="002429D4"/>
    <w:rsid w:val="00242AA4"/>
    <w:rsid w:val="00242E0A"/>
    <w:rsid w:val="002470BF"/>
    <w:rsid w:val="0024789A"/>
    <w:rsid w:val="002479A7"/>
    <w:rsid w:val="00247F1F"/>
    <w:rsid w:val="00250631"/>
    <w:rsid w:val="00253144"/>
    <w:rsid w:val="0025361F"/>
    <w:rsid w:val="00253945"/>
    <w:rsid w:val="00253FC7"/>
    <w:rsid w:val="00254B25"/>
    <w:rsid w:val="00255EC4"/>
    <w:rsid w:val="00256849"/>
    <w:rsid w:val="00256D7F"/>
    <w:rsid w:val="00260DC8"/>
    <w:rsid w:val="00261B6F"/>
    <w:rsid w:val="002627AE"/>
    <w:rsid w:val="00262A28"/>
    <w:rsid w:val="00263B3C"/>
    <w:rsid w:val="00272C8F"/>
    <w:rsid w:val="00272CB9"/>
    <w:rsid w:val="002736E6"/>
    <w:rsid w:val="00274CC0"/>
    <w:rsid w:val="002751D9"/>
    <w:rsid w:val="0027584C"/>
    <w:rsid w:val="00275F92"/>
    <w:rsid w:val="002763B6"/>
    <w:rsid w:val="00277089"/>
    <w:rsid w:val="00277AC3"/>
    <w:rsid w:val="00280992"/>
    <w:rsid w:val="00280AA2"/>
    <w:rsid w:val="00281263"/>
    <w:rsid w:val="00282891"/>
    <w:rsid w:val="002831AD"/>
    <w:rsid w:val="00283B91"/>
    <w:rsid w:val="00283CBA"/>
    <w:rsid w:val="00283EDC"/>
    <w:rsid w:val="002862D6"/>
    <w:rsid w:val="002864D6"/>
    <w:rsid w:val="0028658E"/>
    <w:rsid w:val="00287B38"/>
    <w:rsid w:val="00293185"/>
    <w:rsid w:val="0029343D"/>
    <w:rsid w:val="0029385A"/>
    <w:rsid w:val="002938A4"/>
    <w:rsid w:val="00293D8F"/>
    <w:rsid w:val="0029469D"/>
    <w:rsid w:val="00294E4B"/>
    <w:rsid w:val="0029502F"/>
    <w:rsid w:val="0029595D"/>
    <w:rsid w:val="002971A9"/>
    <w:rsid w:val="002976F0"/>
    <w:rsid w:val="002978C6"/>
    <w:rsid w:val="002A18A7"/>
    <w:rsid w:val="002A1C76"/>
    <w:rsid w:val="002A2428"/>
    <w:rsid w:val="002A285B"/>
    <w:rsid w:val="002A31CB"/>
    <w:rsid w:val="002A3325"/>
    <w:rsid w:val="002A3886"/>
    <w:rsid w:val="002A3A0F"/>
    <w:rsid w:val="002A3EC9"/>
    <w:rsid w:val="002A458F"/>
    <w:rsid w:val="002A45D1"/>
    <w:rsid w:val="002A49A7"/>
    <w:rsid w:val="002A5774"/>
    <w:rsid w:val="002A5A15"/>
    <w:rsid w:val="002A674A"/>
    <w:rsid w:val="002A7A6B"/>
    <w:rsid w:val="002B09AA"/>
    <w:rsid w:val="002B09D7"/>
    <w:rsid w:val="002B1057"/>
    <w:rsid w:val="002B2448"/>
    <w:rsid w:val="002B338B"/>
    <w:rsid w:val="002B36AA"/>
    <w:rsid w:val="002B42A6"/>
    <w:rsid w:val="002B4721"/>
    <w:rsid w:val="002B4759"/>
    <w:rsid w:val="002B576E"/>
    <w:rsid w:val="002B6379"/>
    <w:rsid w:val="002B72FC"/>
    <w:rsid w:val="002B7525"/>
    <w:rsid w:val="002B769B"/>
    <w:rsid w:val="002B7886"/>
    <w:rsid w:val="002B7E55"/>
    <w:rsid w:val="002C0361"/>
    <w:rsid w:val="002C054B"/>
    <w:rsid w:val="002C1EF6"/>
    <w:rsid w:val="002C2036"/>
    <w:rsid w:val="002C300F"/>
    <w:rsid w:val="002C338F"/>
    <w:rsid w:val="002C3522"/>
    <w:rsid w:val="002C3629"/>
    <w:rsid w:val="002C362E"/>
    <w:rsid w:val="002C3FEA"/>
    <w:rsid w:val="002C45FA"/>
    <w:rsid w:val="002C4F8A"/>
    <w:rsid w:val="002C5EEE"/>
    <w:rsid w:val="002C61F9"/>
    <w:rsid w:val="002C776C"/>
    <w:rsid w:val="002C77EB"/>
    <w:rsid w:val="002D263F"/>
    <w:rsid w:val="002D27C1"/>
    <w:rsid w:val="002D4089"/>
    <w:rsid w:val="002D4385"/>
    <w:rsid w:val="002D4A07"/>
    <w:rsid w:val="002D5A17"/>
    <w:rsid w:val="002D5B4C"/>
    <w:rsid w:val="002D5F60"/>
    <w:rsid w:val="002D6872"/>
    <w:rsid w:val="002D6DDF"/>
    <w:rsid w:val="002E1B98"/>
    <w:rsid w:val="002E1DDC"/>
    <w:rsid w:val="002E41DB"/>
    <w:rsid w:val="002E51E3"/>
    <w:rsid w:val="002E6B16"/>
    <w:rsid w:val="002E77F4"/>
    <w:rsid w:val="002E78A3"/>
    <w:rsid w:val="002F0283"/>
    <w:rsid w:val="002F02C2"/>
    <w:rsid w:val="002F0641"/>
    <w:rsid w:val="002F0D89"/>
    <w:rsid w:val="002F14FA"/>
    <w:rsid w:val="002F28C9"/>
    <w:rsid w:val="002F2CB1"/>
    <w:rsid w:val="002F2D1B"/>
    <w:rsid w:val="002F2FE8"/>
    <w:rsid w:val="002F618D"/>
    <w:rsid w:val="002F7256"/>
    <w:rsid w:val="002F7311"/>
    <w:rsid w:val="002F79C3"/>
    <w:rsid w:val="00302475"/>
    <w:rsid w:val="00302984"/>
    <w:rsid w:val="00306F14"/>
    <w:rsid w:val="00306FCF"/>
    <w:rsid w:val="003072C2"/>
    <w:rsid w:val="003075E2"/>
    <w:rsid w:val="00307DC2"/>
    <w:rsid w:val="00310A04"/>
    <w:rsid w:val="00311A05"/>
    <w:rsid w:val="00311DE3"/>
    <w:rsid w:val="0031272D"/>
    <w:rsid w:val="00312C04"/>
    <w:rsid w:val="00312E72"/>
    <w:rsid w:val="0031335C"/>
    <w:rsid w:val="003134DF"/>
    <w:rsid w:val="003137F9"/>
    <w:rsid w:val="003142E5"/>
    <w:rsid w:val="00314618"/>
    <w:rsid w:val="0031667C"/>
    <w:rsid w:val="00317530"/>
    <w:rsid w:val="003176BD"/>
    <w:rsid w:val="00320A55"/>
    <w:rsid w:val="00320F12"/>
    <w:rsid w:val="0032203A"/>
    <w:rsid w:val="00322083"/>
    <w:rsid w:val="00322E4B"/>
    <w:rsid w:val="00323634"/>
    <w:rsid w:val="00323791"/>
    <w:rsid w:val="00325EEB"/>
    <w:rsid w:val="00326BFC"/>
    <w:rsid w:val="0033084C"/>
    <w:rsid w:val="00330989"/>
    <w:rsid w:val="00331639"/>
    <w:rsid w:val="00331EED"/>
    <w:rsid w:val="00332ED7"/>
    <w:rsid w:val="00334025"/>
    <w:rsid w:val="003357CA"/>
    <w:rsid w:val="00337EC1"/>
    <w:rsid w:val="00341303"/>
    <w:rsid w:val="0034145B"/>
    <w:rsid w:val="003414D6"/>
    <w:rsid w:val="00342D91"/>
    <w:rsid w:val="00343DA5"/>
    <w:rsid w:val="003441EF"/>
    <w:rsid w:val="00344252"/>
    <w:rsid w:val="00344569"/>
    <w:rsid w:val="003446C6"/>
    <w:rsid w:val="0034499E"/>
    <w:rsid w:val="00345113"/>
    <w:rsid w:val="00347590"/>
    <w:rsid w:val="003478A4"/>
    <w:rsid w:val="003509A5"/>
    <w:rsid w:val="00352087"/>
    <w:rsid w:val="0035256D"/>
    <w:rsid w:val="003549D2"/>
    <w:rsid w:val="00354B81"/>
    <w:rsid w:val="00355642"/>
    <w:rsid w:val="0035614B"/>
    <w:rsid w:val="003572EE"/>
    <w:rsid w:val="00357B30"/>
    <w:rsid w:val="0036086F"/>
    <w:rsid w:val="0036097A"/>
    <w:rsid w:val="003654EE"/>
    <w:rsid w:val="003668EA"/>
    <w:rsid w:val="00370B5F"/>
    <w:rsid w:val="003714FF"/>
    <w:rsid w:val="00371C74"/>
    <w:rsid w:val="00372151"/>
    <w:rsid w:val="003723C6"/>
    <w:rsid w:val="00372B65"/>
    <w:rsid w:val="003738CB"/>
    <w:rsid w:val="00373A6B"/>
    <w:rsid w:val="00373AB6"/>
    <w:rsid w:val="00375804"/>
    <w:rsid w:val="00375CCA"/>
    <w:rsid w:val="00376DBA"/>
    <w:rsid w:val="0037727C"/>
    <w:rsid w:val="0037760D"/>
    <w:rsid w:val="00380128"/>
    <w:rsid w:val="0038051C"/>
    <w:rsid w:val="00381936"/>
    <w:rsid w:val="003829C9"/>
    <w:rsid w:val="00383AA1"/>
    <w:rsid w:val="00383DDE"/>
    <w:rsid w:val="0038424F"/>
    <w:rsid w:val="00385C8D"/>
    <w:rsid w:val="003873DC"/>
    <w:rsid w:val="003879F4"/>
    <w:rsid w:val="00391225"/>
    <w:rsid w:val="003912B7"/>
    <w:rsid w:val="003923D9"/>
    <w:rsid w:val="00394252"/>
    <w:rsid w:val="00394DF5"/>
    <w:rsid w:val="00395705"/>
    <w:rsid w:val="00396382"/>
    <w:rsid w:val="003966DC"/>
    <w:rsid w:val="00396D09"/>
    <w:rsid w:val="003A03F5"/>
    <w:rsid w:val="003A0CC7"/>
    <w:rsid w:val="003A2268"/>
    <w:rsid w:val="003A3455"/>
    <w:rsid w:val="003A3B4B"/>
    <w:rsid w:val="003A41E5"/>
    <w:rsid w:val="003A5937"/>
    <w:rsid w:val="003A5C89"/>
    <w:rsid w:val="003A711E"/>
    <w:rsid w:val="003A748A"/>
    <w:rsid w:val="003B0D1A"/>
    <w:rsid w:val="003B158D"/>
    <w:rsid w:val="003B3878"/>
    <w:rsid w:val="003B3E77"/>
    <w:rsid w:val="003B438D"/>
    <w:rsid w:val="003B4743"/>
    <w:rsid w:val="003B5D28"/>
    <w:rsid w:val="003B6DF0"/>
    <w:rsid w:val="003B7F16"/>
    <w:rsid w:val="003C0F70"/>
    <w:rsid w:val="003C1444"/>
    <w:rsid w:val="003C2221"/>
    <w:rsid w:val="003C2FEB"/>
    <w:rsid w:val="003C3C9D"/>
    <w:rsid w:val="003C4FD7"/>
    <w:rsid w:val="003C65C5"/>
    <w:rsid w:val="003C6D17"/>
    <w:rsid w:val="003C6E01"/>
    <w:rsid w:val="003C79D8"/>
    <w:rsid w:val="003D00D0"/>
    <w:rsid w:val="003D025E"/>
    <w:rsid w:val="003D0EA7"/>
    <w:rsid w:val="003D1A92"/>
    <w:rsid w:val="003D2921"/>
    <w:rsid w:val="003D2CA4"/>
    <w:rsid w:val="003D3A58"/>
    <w:rsid w:val="003D5F78"/>
    <w:rsid w:val="003D6376"/>
    <w:rsid w:val="003D6ABA"/>
    <w:rsid w:val="003D788F"/>
    <w:rsid w:val="003D7B3C"/>
    <w:rsid w:val="003E1CD4"/>
    <w:rsid w:val="003E3C93"/>
    <w:rsid w:val="003E532A"/>
    <w:rsid w:val="003E5E7E"/>
    <w:rsid w:val="003E6700"/>
    <w:rsid w:val="003E7AD9"/>
    <w:rsid w:val="003E7CDE"/>
    <w:rsid w:val="003F0639"/>
    <w:rsid w:val="003F0EDF"/>
    <w:rsid w:val="003F24EC"/>
    <w:rsid w:val="003F29DF"/>
    <w:rsid w:val="003F2FB0"/>
    <w:rsid w:val="003F2FD9"/>
    <w:rsid w:val="003F376D"/>
    <w:rsid w:val="003F4EAB"/>
    <w:rsid w:val="003F59D9"/>
    <w:rsid w:val="003F6834"/>
    <w:rsid w:val="003F72DC"/>
    <w:rsid w:val="003F7401"/>
    <w:rsid w:val="003F76F2"/>
    <w:rsid w:val="003F7EAC"/>
    <w:rsid w:val="00400CAA"/>
    <w:rsid w:val="00400F01"/>
    <w:rsid w:val="004031E6"/>
    <w:rsid w:val="004042EF"/>
    <w:rsid w:val="00404556"/>
    <w:rsid w:val="004052CA"/>
    <w:rsid w:val="00406D1A"/>
    <w:rsid w:val="00406EAB"/>
    <w:rsid w:val="004075F6"/>
    <w:rsid w:val="00407883"/>
    <w:rsid w:val="00410405"/>
    <w:rsid w:val="00410739"/>
    <w:rsid w:val="00411775"/>
    <w:rsid w:val="00412D1D"/>
    <w:rsid w:val="00414DD2"/>
    <w:rsid w:val="00415BEB"/>
    <w:rsid w:val="00415E3F"/>
    <w:rsid w:val="0041614C"/>
    <w:rsid w:val="00417392"/>
    <w:rsid w:val="00421070"/>
    <w:rsid w:val="0042169A"/>
    <w:rsid w:val="00422387"/>
    <w:rsid w:val="00423014"/>
    <w:rsid w:val="00423B6C"/>
    <w:rsid w:val="00424A02"/>
    <w:rsid w:val="00425349"/>
    <w:rsid w:val="0042561C"/>
    <w:rsid w:val="00425EB5"/>
    <w:rsid w:val="00426FDC"/>
    <w:rsid w:val="00427C4D"/>
    <w:rsid w:val="00427E3F"/>
    <w:rsid w:val="00431D9D"/>
    <w:rsid w:val="00432751"/>
    <w:rsid w:val="00432892"/>
    <w:rsid w:val="00432B29"/>
    <w:rsid w:val="0043317A"/>
    <w:rsid w:val="00433A3C"/>
    <w:rsid w:val="0043481C"/>
    <w:rsid w:val="004358A4"/>
    <w:rsid w:val="0043609A"/>
    <w:rsid w:val="00436C70"/>
    <w:rsid w:val="00437394"/>
    <w:rsid w:val="00440206"/>
    <w:rsid w:val="004420EB"/>
    <w:rsid w:val="00442440"/>
    <w:rsid w:val="00443107"/>
    <w:rsid w:val="00444A79"/>
    <w:rsid w:val="00444D76"/>
    <w:rsid w:val="00444EFA"/>
    <w:rsid w:val="00444FD6"/>
    <w:rsid w:val="00445BB4"/>
    <w:rsid w:val="004473AC"/>
    <w:rsid w:val="00447ACA"/>
    <w:rsid w:val="00450FE4"/>
    <w:rsid w:val="0045167B"/>
    <w:rsid w:val="004517AD"/>
    <w:rsid w:val="0045262D"/>
    <w:rsid w:val="00452E95"/>
    <w:rsid w:val="0045398B"/>
    <w:rsid w:val="00453B20"/>
    <w:rsid w:val="0045694F"/>
    <w:rsid w:val="004575DB"/>
    <w:rsid w:val="00457F11"/>
    <w:rsid w:val="0046238F"/>
    <w:rsid w:val="0046258C"/>
    <w:rsid w:val="004633AA"/>
    <w:rsid w:val="0046388C"/>
    <w:rsid w:val="004645AC"/>
    <w:rsid w:val="004648D5"/>
    <w:rsid w:val="00464C52"/>
    <w:rsid w:val="00465B2C"/>
    <w:rsid w:val="00467C27"/>
    <w:rsid w:val="00467FDB"/>
    <w:rsid w:val="004741E9"/>
    <w:rsid w:val="00474623"/>
    <w:rsid w:val="0047515C"/>
    <w:rsid w:val="00475410"/>
    <w:rsid w:val="004802E6"/>
    <w:rsid w:val="00480472"/>
    <w:rsid w:val="00480ACA"/>
    <w:rsid w:val="00484C9C"/>
    <w:rsid w:val="004853CE"/>
    <w:rsid w:val="00485491"/>
    <w:rsid w:val="00485657"/>
    <w:rsid w:val="00485C85"/>
    <w:rsid w:val="00486639"/>
    <w:rsid w:val="004878D0"/>
    <w:rsid w:val="004878D9"/>
    <w:rsid w:val="00491399"/>
    <w:rsid w:val="004922C6"/>
    <w:rsid w:val="00492446"/>
    <w:rsid w:val="00493FFC"/>
    <w:rsid w:val="0049419B"/>
    <w:rsid w:val="004958FF"/>
    <w:rsid w:val="00496241"/>
    <w:rsid w:val="00497A34"/>
    <w:rsid w:val="004A0310"/>
    <w:rsid w:val="004A15E5"/>
    <w:rsid w:val="004A1D4D"/>
    <w:rsid w:val="004A1F6D"/>
    <w:rsid w:val="004A25F2"/>
    <w:rsid w:val="004A3668"/>
    <w:rsid w:val="004A3EC4"/>
    <w:rsid w:val="004A49C7"/>
    <w:rsid w:val="004A51A2"/>
    <w:rsid w:val="004A5A72"/>
    <w:rsid w:val="004A7AC1"/>
    <w:rsid w:val="004B058D"/>
    <w:rsid w:val="004B1E1E"/>
    <w:rsid w:val="004B3F7D"/>
    <w:rsid w:val="004B4072"/>
    <w:rsid w:val="004B4B52"/>
    <w:rsid w:val="004B63E6"/>
    <w:rsid w:val="004B6EE3"/>
    <w:rsid w:val="004B70B8"/>
    <w:rsid w:val="004B76FB"/>
    <w:rsid w:val="004B7A04"/>
    <w:rsid w:val="004B7D0D"/>
    <w:rsid w:val="004B7E4F"/>
    <w:rsid w:val="004B7F39"/>
    <w:rsid w:val="004C0C79"/>
    <w:rsid w:val="004C0E2C"/>
    <w:rsid w:val="004C24A7"/>
    <w:rsid w:val="004C26FD"/>
    <w:rsid w:val="004C27EE"/>
    <w:rsid w:val="004C290C"/>
    <w:rsid w:val="004C3D97"/>
    <w:rsid w:val="004C6101"/>
    <w:rsid w:val="004C67A6"/>
    <w:rsid w:val="004C7366"/>
    <w:rsid w:val="004C7385"/>
    <w:rsid w:val="004C7673"/>
    <w:rsid w:val="004C78B5"/>
    <w:rsid w:val="004D00FA"/>
    <w:rsid w:val="004D06BC"/>
    <w:rsid w:val="004D0A2F"/>
    <w:rsid w:val="004D2F5F"/>
    <w:rsid w:val="004D3CDE"/>
    <w:rsid w:val="004D3D6A"/>
    <w:rsid w:val="004D427E"/>
    <w:rsid w:val="004D4421"/>
    <w:rsid w:val="004D46AF"/>
    <w:rsid w:val="004D4A5F"/>
    <w:rsid w:val="004D50D4"/>
    <w:rsid w:val="004D5E9B"/>
    <w:rsid w:val="004D6121"/>
    <w:rsid w:val="004D6B8A"/>
    <w:rsid w:val="004E133D"/>
    <w:rsid w:val="004E1C75"/>
    <w:rsid w:val="004E20D0"/>
    <w:rsid w:val="004E2CC8"/>
    <w:rsid w:val="004E2FAE"/>
    <w:rsid w:val="004E39F8"/>
    <w:rsid w:val="004E4012"/>
    <w:rsid w:val="004E4638"/>
    <w:rsid w:val="004E4714"/>
    <w:rsid w:val="004E47FA"/>
    <w:rsid w:val="004E48A6"/>
    <w:rsid w:val="004E4FC2"/>
    <w:rsid w:val="004E502B"/>
    <w:rsid w:val="004E534F"/>
    <w:rsid w:val="004E5612"/>
    <w:rsid w:val="004E5B94"/>
    <w:rsid w:val="004E7373"/>
    <w:rsid w:val="004F0ED6"/>
    <w:rsid w:val="004F1501"/>
    <w:rsid w:val="004F23D8"/>
    <w:rsid w:val="004F2B2D"/>
    <w:rsid w:val="004F5725"/>
    <w:rsid w:val="004F5E92"/>
    <w:rsid w:val="004F5FEF"/>
    <w:rsid w:val="004F60DE"/>
    <w:rsid w:val="004F677E"/>
    <w:rsid w:val="004F6A4A"/>
    <w:rsid w:val="00500133"/>
    <w:rsid w:val="00500552"/>
    <w:rsid w:val="00500775"/>
    <w:rsid w:val="005017B5"/>
    <w:rsid w:val="0050199D"/>
    <w:rsid w:val="0050208D"/>
    <w:rsid w:val="0050454B"/>
    <w:rsid w:val="0050524C"/>
    <w:rsid w:val="0050571E"/>
    <w:rsid w:val="00510C08"/>
    <w:rsid w:val="005147F2"/>
    <w:rsid w:val="005155B0"/>
    <w:rsid w:val="00516966"/>
    <w:rsid w:val="005172B3"/>
    <w:rsid w:val="0052007E"/>
    <w:rsid w:val="0052265D"/>
    <w:rsid w:val="00522682"/>
    <w:rsid w:val="00522F28"/>
    <w:rsid w:val="0052330F"/>
    <w:rsid w:val="00524A51"/>
    <w:rsid w:val="00524EA1"/>
    <w:rsid w:val="0052738A"/>
    <w:rsid w:val="00527954"/>
    <w:rsid w:val="00531507"/>
    <w:rsid w:val="00531B6B"/>
    <w:rsid w:val="00532258"/>
    <w:rsid w:val="0053323C"/>
    <w:rsid w:val="00533D41"/>
    <w:rsid w:val="00534ED2"/>
    <w:rsid w:val="00535F5A"/>
    <w:rsid w:val="00536C03"/>
    <w:rsid w:val="005409E6"/>
    <w:rsid w:val="00540B33"/>
    <w:rsid w:val="005415EC"/>
    <w:rsid w:val="00542F19"/>
    <w:rsid w:val="00543112"/>
    <w:rsid w:val="005432B2"/>
    <w:rsid w:val="00544079"/>
    <w:rsid w:val="00544301"/>
    <w:rsid w:val="00544566"/>
    <w:rsid w:val="00544C3B"/>
    <w:rsid w:val="00544E5D"/>
    <w:rsid w:val="005457ED"/>
    <w:rsid w:val="00545FC9"/>
    <w:rsid w:val="0054758B"/>
    <w:rsid w:val="00550746"/>
    <w:rsid w:val="005511F1"/>
    <w:rsid w:val="00551B97"/>
    <w:rsid w:val="00551E61"/>
    <w:rsid w:val="00553A03"/>
    <w:rsid w:val="00554D8E"/>
    <w:rsid w:val="005555C4"/>
    <w:rsid w:val="005556BD"/>
    <w:rsid w:val="00556250"/>
    <w:rsid w:val="005576DB"/>
    <w:rsid w:val="00560116"/>
    <w:rsid w:val="0056179A"/>
    <w:rsid w:val="00561F8E"/>
    <w:rsid w:val="0056250C"/>
    <w:rsid w:val="005644FE"/>
    <w:rsid w:val="00564B07"/>
    <w:rsid w:val="00564DB0"/>
    <w:rsid w:val="00565123"/>
    <w:rsid w:val="0056560E"/>
    <w:rsid w:val="00565DCC"/>
    <w:rsid w:val="00565F4C"/>
    <w:rsid w:val="005663DA"/>
    <w:rsid w:val="00567593"/>
    <w:rsid w:val="005738B2"/>
    <w:rsid w:val="00574385"/>
    <w:rsid w:val="0057447E"/>
    <w:rsid w:val="00574529"/>
    <w:rsid w:val="00574AE7"/>
    <w:rsid w:val="00574B60"/>
    <w:rsid w:val="00575324"/>
    <w:rsid w:val="00575CC7"/>
    <w:rsid w:val="00575F3D"/>
    <w:rsid w:val="00577489"/>
    <w:rsid w:val="00581479"/>
    <w:rsid w:val="0058159B"/>
    <w:rsid w:val="005815D1"/>
    <w:rsid w:val="00583C84"/>
    <w:rsid w:val="00583EB4"/>
    <w:rsid w:val="00584640"/>
    <w:rsid w:val="005849C6"/>
    <w:rsid w:val="00584B20"/>
    <w:rsid w:val="0058664F"/>
    <w:rsid w:val="00586A45"/>
    <w:rsid w:val="00587F45"/>
    <w:rsid w:val="00587F86"/>
    <w:rsid w:val="0059153A"/>
    <w:rsid w:val="00591E59"/>
    <w:rsid w:val="00592103"/>
    <w:rsid w:val="00593B4B"/>
    <w:rsid w:val="00593F52"/>
    <w:rsid w:val="005940EC"/>
    <w:rsid w:val="00594720"/>
    <w:rsid w:val="00594876"/>
    <w:rsid w:val="00595369"/>
    <w:rsid w:val="00595C65"/>
    <w:rsid w:val="00597C5E"/>
    <w:rsid w:val="005A037C"/>
    <w:rsid w:val="005A04D5"/>
    <w:rsid w:val="005A09D2"/>
    <w:rsid w:val="005A0B0B"/>
    <w:rsid w:val="005A0C1C"/>
    <w:rsid w:val="005A1B38"/>
    <w:rsid w:val="005A1BDA"/>
    <w:rsid w:val="005A42FE"/>
    <w:rsid w:val="005A4EF8"/>
    <w:rsid w:val="005A5DED"/>
    <w:rsid w:val="005A6B05"/>
    <w:rsid w:val="005A7708"/>
    <w:rsid w:val="005A77E1"/>
    <w:rsid w:val="005B11B7"/>
    <w:rsid w:val="005B3257"/>
    <w:rsid w:val="005B3E77"/>
    <w:rsid w:val="005B4689"/>
    <w:rsid w:val="005B4769"/>
    <w:rsid w:val="005B532C"/>
    <w:rsid w:val="005B6AF4"/>
    <w:rsid w:val="005B756A"/>
    <w:rsid w:val="005C074A"/>
    <w:rsid w:val="005C0B8B"/>
    <w:rsid w:val="005C1042"/>
    <w:rsid w:val="005C189B"/>
    <w:rsid w:val="005C3151"/>
    <w:rsid w:val="005C4906"/>
    <w:rsid w:val="005C557C"/>
    <w:rsid w:val="005C583B"/>
    <w:rsid w:val="005C59BA"/>
    <w:rsid w:val="005C5D27"/>
    <w:rsid w:val="005C5FB0"/>
    <w:rsid w:val="005C6893"/>
    <w:rsid w:val="005C7A3F"/>
    <w:rsid w:val="005C7F87"/>
    <w:rsid w:val="005D355F"/>
    <w:rsid w:val="005D4A30"/>
    <w:rsid w:val="005D545E"/>
    <w:rsid w:val="005D5E08"/>
    <w:rsid w:val="005D611D"/>
    <w:rsid w:val="005D64B3"/>
    <w:rsid w:val="005D7503"/>
    <w:rsid w:val="005D763C"/>
    <w:rsid w:val="005E0EA2"/>
    <w:rsid w:val="005E1A37"/>
    <w:rsid w:val="005E4682"/>
    <w:rsid w:val="005E4B97"/>
    <w:rsid w:val="005E566C"/>
    <w:rsid w:val="005E5E1F"/>
    <w:rsid w:val="005F0080"/>
    <w:rsid w:val="005F0CC4"/>
    <w:rsid w:val="005F1575"/>
    <w:rsid w:val="005F63C5"/>
    <w:rsid w:val="005F6AEF"/>
    <w:rsid w:val="005F76D3"/>
    <w:rsid w:val="005F7E4D"/>
    <w:rsid w:val="00600BB3"/>
    <w:rsid w:val="00601E32"/>
    <w:rsid w:val="00601E77"/>
    <w:rsid w:val="006030FB"/>
    <w:rsid w:val="00603339"/>
    <w:rsid w:val="00603BA5"/>
    <w:rsid w:val="00604935"/>
    <w:rsid w:val="006064FE"/>
    <w:rsid w:val="00606D87"/>
    <w:rsid w:val="00607B5B"/>
    <w:rsid w:val="00610B3E"/>
    <w:rsid w:val="00611666"/>
    <w:rsid w:val="00612484"/>
    <w:rsid w:val="00614665"/>
    <w:rsid w:val="00614C6D"/>
    <w:rsid w:val="0061581F"/>
    <w:rsid w:val="00615E0B"/>
    <w:rsid w:val="00617EEE"/>
    <w:rsid w:val="0062038C"/>
    <w:rsid w:val="0062088F"/>
    <w:rsid w:val="00620954"/>
    <w:rsid w:val="006209EB"/>
    <w:rsid w:val="0062326A"/>
    <w:rsid w:val="0062386D"/>
    <w:rsid w:val="00624EC6"/>
    <w:rsid w:val="006254B4"/>
    <w:rsid w:val="00627CA3"/>
    <w:rsid w:val="00627CD0"/>
    <w:rsid w:val="006306D9"/>
    <w:rsid w:val="00631373"/>
    <w:rsid w:val="00631C7B"/>
    <w:rsid w:val="00631E40"/>
    <w:rsid w:val="00636607"/>
    <w:rsid w:val="0063681F"/>
    <w:rsid w:val="00637EB0"/>
    <w:rsid w:val="00641A66"/>
    <w:rsid w:val="00646779"/>
    <w:rsid w:val="00647754"/>
    <w:rsid w:val="006505B9"/>
    <w:rsid w:val="006521BA"/>
    <w:rsid w:val="006528D7"/>
    <w:rsid w:val="00652DB9"/>
    <w:rsid w:val="006536A4"/>
    <w:rsid w:val="00655569"/>
    <w:rsid w:val="00655C58"/>
    <w:rsid w:val="0065608B"/>
    <w:rsid w:val="00656590"/>
    <w:rsid w:val="0065687F"/>
    <w:rsid w:val="00657FD7"/>
    <w:rsid w:val="0066013A"/>
    <w:rsid w:val="00662390"/>
    <w:rsid w:val="00662C02"/>
    <w:rsid w:val="00663A64"/>
    <w:rsid w:val="00664724"/>
    <w:rsid w:val="0066506A"/>
    <w:rsid w:val="00665B15"/>
    <w:rsid w:val="00666AF0"/>
    <w:rsid w:val="00667447"/>
    <w:rsid w:val="006676F6"/>
    <w:rsid w:val="00670050"/>
    <w:rsid w:val="00670C9C"/>
    <w:rsid w:val="0067102B"/>
    <w:rsid w:val="00671F24"/>
    <w:rsid w:val="006732CE"/>
    <w:rsid w:val="006748E0"/>
    <w:rsid w:val="006761E5"/>
    <w:rsid w:val="006764D7"/>
    <w:rsid w:val="00680506"/>
    <w:rsid w:val="00680B55"/>
    <w:rsid w:val="00680BF1"/>
    <w:rsid w:val="0068243E"/>
    <w:rsid w:val="0068255F"/>
    <w:rsid w:val="00682D57"/>
    <w:rsid w:val="00683827"/>
    <w:rsid w:val="006859C4"/>
    <w:rsid w:val="006859D6"/>
    <w:rsid w:val="006862AF"/>
    <w:rsid w:val="0068678D"/>
    <w:rsid w:val="00686B07"/>
    <w:rsid w:val="00686F4A"/>
    <w:rsid w:val="006873F3"/>
    <w:rsid w:val="00687622"/>
    <w:rsid w:val="00687CA2"/>
    <w:rsid w:val="00690385"/>
    <w:rsid w:val="006903B5"/>
    <w:rsid w:val="00691346"/>
    <w:rsid w:val="00692CEB"/>
    <w:rsid w:val="00693424"/>
    <w:rsid w:val="006935FE"/>
    <w:rsid w:val="0069413E"/>
    <w:rsid w:val="006947F4"/>
    <w:rsid w:val="00696412"/>
    <w:rsid w:val="00696DCD"/>
    <w:rsid w:val="00697F61"/>
    <w:rsid w:val="006A0712"/>
    <w:rsid w:val="006A15A8"/>
    <w:rsid w:val="006A3954"/>
    <w:rsid w:val="006A5638"/>
    <w:rsid w:val="006B10F2"/>
    <w:rsid w:val="006B1170"/>
    <w:rsid w:val="006B1995"/>
    <w:rsid w:val="006B1D19"/>
    <w:rsid w:val="006B230C"/>
    <w:rsid w:val="006B2483"/>
    <w:rsid w:val="006B2899"/>
    <w:rsid w:val="006B2B57"/>
    <w:rsid w:val="006B2C38"/>
    <w:rsid w:val="006B30B6"/>
    <w:rsid w:val="006B3757"/>
    <w:rsid w:val="006B3E9C"/>
    <w:rsid w:val="006B5933"/>
    <w:rsid w:val="006B5ECE"/>
    <w:rsid w:val="006B5FA1"/>
    <w:rsid w:val="006B70AB"/>
    <w:rsid w:val="006C202F"/>
    <w:rsid w:val="006C2FB2"/>
    <w:rsid w:val="006C38BC"/>
    <w:rsid w:val="006C4849"/>
    <w:rsid w:val="006C5C92"/>
    <w:rsid w:val="006C6E0A"/>
    <w:rsid w:val="006D3763"/>
    <w:rsid w:val="006D6293"/>
    <w:rsid w:val="006E0395"/>
    <w:rsid w:val="006E06C8"/>
    <w:rsid w:val="006E1ECC"/>
    <w:rsid w:val="006E2E43"/>
    <w:rsid w:val="006E3468"/>
    <w:rsid w:val="006E3513"/>
    <w:rsid w:val="006E5582"/>
    <w:rsid w:val="006E6C22"/>
    <w:rsid w:val="006E7751"/>
    <w:rsid w:val="006F0472"/>
    <w:rsid w:val="006F09B2"/>
    <w:rsid w:val="006F0A06"/>
    <w:rsid w:val="006F212B"/>
    <w:rsid w:val="006F272A"/>
    <w:rsid w:val="006F29EA"/>
    <w:rsid w:val="006F2A8B"/>
    <w:rsid w:val="006F454E"/>
    <w:rsid w:val="006F5B8F"/>
    <w:rsid w:val="006F675F"/>
    <w:rsid w:val="006F79E3"/>
    <w:rsid w:val="007016C4"/>
    <w:rsid w:val="007016DB"/>
    <w:rsid w:val="007017C5"/>
    <w:rsid w:val="00701EEB"/>
    <w:rsid w:val="00702483"/>
    <w:rsid w:val="00703A6E"/>
    <w:rsid w:val="00706C2E"/>
    <w:rsid w:val="00707D6F"/>
    <w:rsid w:val="00707E3C"/>
    <w:rsid w:val="0071039C"/>
    <w:rsid w:val="007107DB"/>
    <w:rsid w:val="0071085C"/>
    <w:rsid w:val="007113CF"/>
    <w:rsid w:val="00712622"/>
    <w:rsid w:val="00712C80"/>
    <w:rsid w:val="0071341E"/>
    <w:rsid w:val="00713B74"/>
    <w:rsid w:val="00714DDB"/>
    <w:rsid w:val="00715119"/>
    <w:rsid w:val="007155F5"/>
    <w:rsid w:val="007160D2"/>
    <w:rsid w:val="00717F28"/>
    <w:rsid w:val="00720246"/>
    <w:rsid w:val="007222F0"/>
    <w:rsid w:val="007226A6"/>
    <w:rsid w:val="00722E65"/>
    <w:rsid w:val="00723123"/>
    <w:rsid w:val="00724197"/>
    <w:rsid w:val="00724421"/>
    <w:rsid w:val="00724763"/>
    <w:rsid w:val="00725D04"/>
    <w:rsid w:val="00726B14"/>
    <w:rsid w:val="0072700D"/>
    <w:rsid w:val="00732465"/>
    <w:rsid w:val="0073378A"/>
    <w:rsid w:val="007339A6"/>
    <w:rsid w:val="0073459E"/>
    <w:rsid w:val="00734BBA"/>
    <w:rsid w:val="007365DD"/>
    <w:rsid w:val="00736EEA"/>
    <w:rsid w:val="007375E1"/>
    <w:rsid w:val="0074154B"/>
    <w:rsid w:val="00741AFC"/>
    <w:rsid w:val="00741B7C"/>
    <w:rsid w:val="007431F0"/>
    <w:rsid w:val="00743237"/>
    <w:rsid w:val="00743334"/>
    <w:rsid w:val="00744DB8"/>
    <w:rsid w:val="00747265"/>
    <w:rsid w:val="007511AF"/>
    <w:rsid w:val="007517DF"/>
    <w:rsid w:val="00752F95"/>
    <w:rsid w:val="00753B3C"/>
    <w:rsid w:val="00754B0D"/>
    <w:rsid w:val="007555AC"/>
    <w:rsid w:val="00755895"/>
    <w:rsid w:val="0076030C"/>
    <w:rsid w:val="00760570"/>
    <w:rsid w:val="00761F1F"/>
    <w:rsid w:val="007620A2"/>
    <w:rsid w:val="007621A1"/>
    <w:rsid w:val="00762AB2"/>
    <w:rsid w:val="00763D9C"/>
    <w:rsid w:val="00764042"/>
    <w:rsid w:val="00764183"/>
    <w:rsid w:val="00765041"/>
    <w:rsid w:val="0076597C"/>
    <w:rsid w:val="00765A52"/>
    <w:rsid w:val="007732B3"/>
    <w:rsid w:val="007739CF"/>
    <w:rsid w:val="00773C4F"/>
    <w:rsid w:val="00773CC0"/>
    <w:rsid w:val="007744E2"/>
    <w:rsid w:val="00775487"/>
    <w:rsid w:val="00775810"/>
    <w:rsid w:val="007761DD"/>
    <w:rsid w:val="00776371"/>
    <w:rsid w:val="0077781B"/>
    <w:rsid w:val="007818F2"/>
    <w:rsid w:val="0078193B"/>
    <w:rsid w:val="00781CEE"/>
    <w:rsid w:val="00782DC9"/>
    <w:rsid w:val="00786457"/>
    <w:rsid w:val="007865B1"/>
    <w:rsid w:val="00790C5C"/>
    <w:rsid w:val="007913B8"/>
    <w:rsid w:val="007917CC"/>
    <w:rsid w:val="00791E53"/>
    <w:rsid w:val="00793725"/>
    <w:rsid w:val="00793AA7"/>
    <w:rsid w:val="00794795"/>
    <w:rsid w:val="00794DE9"/>
    <w:rsid w:val="007952B6"/>
    <w:rsid w:val="00795BE2"/>
    <w:rsid w:val="00796BB8"/>
    <w:rsid w:val="0079729A"/>
    <w:rsid w:val="00797536"/>
    <w:rsid w:val="007A0822"/>
    <w:rsid w:val="007A0BE4"/>
    <w:rsid w:val="007A0EA5"/>
    <w:rsid w:val="007A1D0B"/>
    <w:rsid w:val="007A2262"/>
    <w:rsid w:val="007A28BF"/>
    <w:rsid w:val="007A2F84"/>
    <w:rsid w:val="007A2FD5"/>
    <w:rsid w:val="007A3F59"/>
    <w:rsid w:val="007A50C6"/>
    <w:rsid w:val="007A567E"/>
    <w:rsid w:val="007A6AC8"/>
    <w:rsid w:val="007A6BB6"/>
    <w:rsid w:val="007A6F7B"/>
    <w:rsid w:val="007B4CB7"/>
    <w:rsid w:val="007B54D4"/>
    <w:rsid w:val="007B58F8"/>
    <w:rsid w:val="007B5A2C"/>
    <w:rsid w:val="007B6F82"/>
    <w:rsid w:val="007B7F34"/>
    <w:rsid w:val="007C0241"/>
    <w:rsid w:val="007C03EE"/>
    <w:rsid w:val="007C08D9"/>
    <w:rsid w:val="007C0CCD"/>
    <w:rsid w:val="007C179A"/>
    <w:rsid w:val="007C22AF"/>
    <w:rsid w:val="007C2D3D"/>
    <w:rsid w:val="007C3F50"/>
    <w:rsid w:val="007C41D7"/>
    <w:rsid w:val="007C4CF0"/>
    <w:rsid w:val="007C5B84"/>
    <w:rsid w:val="007C6D99"/>
    <w:rsid w:val="007C6E88"/>
    <w:rsid w:val="007C7E04"/>
    <w:rsid w:val="007C7F7B"/>
    <w:rsid w:val="007D089C"/>
    <w:rsid w:val="007D12F3"/>
    <w:rsid w:val="007D14F9"/>
    <w:rsid w:val="007D24F9"/>
    <w:rsid w:val="007D2A4F"/>
    <w:rsid w:val="007D2B48"/>
    <w:rsid w:val="007D3D7C"/>
    <w:rsid w:val="007D4041"/>
    <w:rsid w:val="007D44EA"/>
    <w:rsid w:val="007D4B62"/>
    <w:rsid w:val="007D4C93"/>
    <w:rsid w:val="007D502F"/>
    <w:rsid w:val="007D5E33"/>
    <w:rsid w:val="007D655B"/>
    <w:rsid w:val="007D6EE0"/>
    <w:rsid w:val="007D73A7"/>
    <w:rsid w:val="007E178E"/>
    <w:rsid w:val="007E2132"/>
    <w:rsid w:val="007E34C6"/>
    <w:rsid w:val="007E3655"/>
    <w:rsid w:val="007E36B7"/>
    <w:rsid w:val="007E37FB"/>
    <w:rsid w:val="007E4760"/>
    <w:rsid w:val="007E5582"/>
    <w:rsid w:val="007E5CA7"/>
    <w:rsid w:val="007E73ED"/>
    <w:rsid w:val="007E7843"/>
    <w:rsid w:val="007F116C"/>
    <w:rsid w:val="007F3E1C"/>
    <w:rsid w:val="007F5700"/>
    <w:rsid w:val="007F5D94"/>
    <w:rsid w:val="007F5DEB"/>
    <w:rsid w:val="007F6E21"/>
    <w:rsid w:val="007F78AA"/>
    <w:rsid w:val="007F7990"/>
    <w:rsid w:val="00800465"/>
    <w:rsid w:val="00800E0A"/>
    <w:rsid w:val="0080156B"/>
    <w:rsid w:val="00802CBA"/>
    <w:rsid w:val="00802E6A"/>
    <w:rsid w:val="00803003"/>
    <w:rsid w:val="0080356A"/>
    <w:rsid w:val="00806A1E"/>
    <w:rsid w:val="00806EC9"/>
    <w:rsid w:val="0080716A"/>
    <w:rsid w:val="00807750"/>
    <w:rsid w:val="0080795E"/>
    <w:rsid w:val="00807A2A"/>
    <w:rsid w:val="00811420"/>
    <w:rsid w:val="008143F7"/>
    <w:rsid w:val="008149B3"/>
    <w:rsid w:val="00815487"/>
    <w:rsid w:val="00816762"/>
    <w:rsid w:val="008209A7"/>
    <w:rsid w:val="00821D69"/>
    <w:rsid w:val="0082273E"/>
    <w:rsid w:val="00822AC4"/>
    <w:rsid w:val="008236A3"/>
    <w:rsid w:val="0082374E"/>
    <w:rsid w:val="00823984"/>
    <w:rsid w:val="00823B42"/>
    <w:rsid w:val="00824AD0"/>
    <w:rsid w:val="008255F8"/>
    <w:rsid w:val="00826052"/>
    <w:rsid w:val="008260E4"/>
    <w:rsid w:val="0082693A"/>
    <w:rsid w:val="00827279"/>
    <w:rsid w:val="00827797"/>
    <w:rsid w:val="00827B97"/>
    <w:rsid w:val="00830D80"/>
    <w:rsid w:val="008321C0"/>
    <w:rsid w:val="00832C81"/>
    <w:rsid w:val="00832C8F"/>
    <w:rsid w:val="00832EF1"/>
    <w:rsid w:val="00832FCF"/>
    <w:rsid w:val="0083406D"/>
    <w:rsid w:val="00834115"/>
    <w:rsid w:val="00834B54"/>
    <w:rsid w:val="00834EBC"/>
    <w:rsid w:val="00836FF0"/>
    <w:rsid w:val="00837D6A"/>
    <w:rsid w:val="008401E3"/>
    <w:rsid w:val="00840354"/>
    <w:rsid w:val="00840E98"/>
    <w:rsid w:val="00841248"/>
    <w:rsid w:val="0084129C"/>
    <w:rsid w:val="008414D6"/>
    <w:rsid w:val="00842381"/>
    <w:rsid w:val="00842AA2"/>
    <w:rsid w:val="00843120"/>
    <w:rsid w:val="008436FC"/>
    <w:rsid w:val="00843F79"/>
    <w:rsid w:val="00844812"/>
    <w:rsid w:val="00844A3B"/>
    <w:rsid w:val="0084508F"/>
    <w:rsid w:val="00846FE7"/>
    <w:rsid w:val="00847AB2"/>
    <w:rsid w:val="00847BA1"/>
    <w:rsid w:val="00850226"/>
    <w:rsid w:val="00850EB9"/>
    <w:rsid w:val="00850EBD"/>
    <w:rsid w:val="00852204"/>
    <w:rsid w:val="008537B4"/>
    <w:rsid w:val="00854184"/>
    <w:rsid w:val="00854C05"/>
    <w:rsid w:val="00854C42"/>
    <w:rsid w:val="00856824"/>
    <w:rsid w:val="00856FFF"/>
    <w:rsid w:val="008570C9"/>
    <w:rsid w:val="0085755A"/>
    <w:rsid w:val="008600D2"/>
    <w:rsid w:val="008609B2"/>
    <w:rsid w:val="008617A5"/>
    <w:rsid w:val="0086447F"/>
    <w:rsid w:val="00864B32"/>
    <w:rsid w:val="0086536E"/>
    <w:rsid w:val="00866258"/>
    <w:rsid w:val="008721F4"/>
    <w:rsid w:val="0087266C"/>
    <w:rsid w:val="00872970"/>
    <w:rsid w:val="00872C41"/>
    <w:rsid w:val="00873564"/>
    <w:rsid w:val="00873890"/>
    <w:rsid w:val="0087419D"/>
    <w:rsid w:val="00874CB3"/>
    <w:rsid w:val="00874F9B"/>
    <w:rsid w:val="00875DFC"/>
    <w:rsid w:val="0087671F"/>
    <w:rsid w:val="00876EC6"/>
    <w:rsid w:val="00877CE0"/>
    <w:rsid w:val="008808E5"/>
    <w:rsid w:val="00880C7E"/>
    <w:rsid w:val="00881493"/>
    <w:rsid w:val="00881E4A"/>
    <w:rsid w:val="00882CBF"/>
    <w:rsid w:val="00884F6D"/>
    <w:rsid w:val="00885A7D"/>
    <w:rsid w:val="0088689A"/>
    <w:rsid w:val="00887273"/>
    <w:rsid w:val="00887F55"/>
    <w:rsid w:val="00890CAA"/>
    <w:rsid w:val="008910E3"/>
    <w:rsid w:val="00893DB7"/>
    <w:rsid w:val="00894549"/>
    <w:rsid w:val="008954A9"/>
    <w:rsid w:val="008960B9"/>
    <w:rsid w:val="00896B6B"/>
    <w:rsid w:val="008A149F"/>
    <w:rsid w:val="008A1938"/>
    <w:rsid w:val="008A300B"/>
    <w:rsid w:val="008A4785"/>
    <w:rsid w:val="008A5CB9"/>
    <w:rsid w:val="008A5D53"/>
    <w:rsid w:val="008A657B"/>
    <w:rsid w:val="008A6781"/>
    <w:rsid w:val="008A76AA"/>
    <w:rsid w:val="008A7ADD"/>
    <w:rsid w:val="008B0614"/>
    <w:rsid w:val="008B08CF"/>
    <w:rsid w:val="008B09E8"/>
    <w:rsid w:val="008B0D3F"/>
    <w:rsid w:val="008B1977"/>
    <w:rsid w:val="008B2475"/>
    <w:rsid w:val="008B3CAE"/>
    <w:rsid w:val="008B5736"/>
    <w:rsid w:val="008B5AD9"/>
    <w:rsid w:val="008B607C"/>
    <w:rsid w:val="008B66B5"/>
    <w:rsid w:val="008B6720"/>
    <w:rsid w:val="008B6F9E"/>
    <w:rsid w:val="008B7CCE"/>
    <w:rsid w:val="008C1E41"/>
    <w:rsid w:val="008C2EBC"/>
    <w:rsid w:val="008C2FF7"/>
    <w:rsid w:val="008C6312"/>
    <w:rsid w:val="008C708F"/>
    <w:rsid w:val="008C7B2D"/>
    <w:rsid w:val="008D0035"/>
    <w:rsid w:val="008D014D"/>
    <w:rsid w:val="008D05CF"/>
    <w:rsid w:val="008D06CC"/>
    <w:rsid w:val="008D0C69"/>
    <w:rsid w:val="008D0D8D"/>
    <w:rsid w:val="008D112B"/>
    <w:rsid w:val="008D175E"/>
    <w:rsid w:val="008D1A9F"/>
    <w:rsid w:val="008D2236"/>
    <w:rsid w:val="008D3A50"/>
    <w:rsid w:val="008D40EB"/>
    <w:rsid w:val="008D42FB"/>
    <w:rsid w:val="008D4597"/>
    <w:rsid w:val="008D49DD"/>
    <w:rsid w:val="008D58C9"/>
    <w:rsid w:val="008D68CF"/>
    <w:rsid w:val="008D68DE"/>
    <w:rsid w:val="008D6DEA"/>
    <w:rsid w:val="008E022D"/>
    <w:rsid w:val="008E21D5"/>
    <w:rsid w:val="008E42E9"/>
    <w:rsid w:val="008E53A1"/>
    <w:rsid w:val="008E7443"/>
    <w:rsid w:val="008E785E"/>
    <w:rsid w:val="008E7C55"/>
    <w:rsid w:val="008F0B30"/>
    <w:rsid w:val="008F0B3D"/>
    <w:rsid w:val="008F16E3"/>
    <w:rsid w:val="008F177F"/>
    <w:rsid w:val="008F2749"/>
    <w:rsid w:val="008F3122"/>
    <w:rsid w:val="008F371B"/>
    <w:rsid w:val="008F7874"/>
    <w:rsid w:val="008F7B09"/>
    <w:rsid w:val="00900A67"/>
    <w:rsid w:val="00900BDA"/>
    <w:rsid w:val="009024CD"/>
    <w:rsid w:val="00903565"/>
    <w:rsid w:val="00904747"/>
    <w:rsid w:val="00904BCD"/>
    <w:rsid w:val="0090655E"/>
    <w:rsid w:val="00906623"/>
    <w:rsid w:val="0090706C"/>
    <w:rsid w:val="00910C1A"/>
    <w:rsid w:val="00911009"/>
    <w:rsid w:val="009124D3"/>
    <w:rsid w:val="009126E3"/>
    <w:rsid w:val="00912A84"/>
    <w:rsid w:val="009133BF"/>
    <w:rsid w:val="0091409B"/>
    <w:rsid w:val="00914340"/>
    <w:rsid w:val="009149EE"/>
    <w:rsid w:val="0091528F"/>
    <w:rsid w:val="00915BF3"/>
    <w:rsid w:val="00920C06"/>
    <w:rsid w:val="00921905"/>
    <w:rsid w:val="00921DBB"/>
    <w:rsid w:val="009237B2"/>
    <w:rsid w:val="00924EF0"/>
    <w:rsid w:val="0092601F"/>
    <w:rsid w:val="009263AD"/>
    <w:rsid w:val="00927C8C"/>
    <w:rsid w:val="00927CAB"/>
    <w:rsid w:val="00931CBC"/>
    <w:rsid w:val="00931EFE"/>
    <w:rsid w:val="00932468"/>
    <w:rsid w:val="009325E6"/>
    <w:rsid w:val="009345B8"/>
    <w:rsid w:val="009358AF"/>
    <w:rsid w:val="00936416"/>
    <w:rsid w:val="00936897"/>
    <w:rsid w:val="00937369"/>
    <w:rsid w:val="00937CB8"/>
    <w:rsid w:val="0094060F"/>
    <w:rsid w:val="009409D9"/>
    <w:rsid w:val="00940ABE"/>
    <w:rsid w:val="00941522"/>
    <w:rsid w:val="009415E1"/>
    <w:rsid w:val="009450E0"/>
    <w:rsid w:val="00945786"/>
    <w:rsid w:val="00946659"/>
    <w:rsid w:val="00946971"/>
    <w:rsid w:val="00950B5F"/>
    <w:rsid w:val="00951126"/>
    <w:rsid w:val="009518C1"/>
    <w:rsid w:val="00951B51"/>
    <w:rsid w:val="00951CA1"/>
    <w:rsid w:val="009526C7"/>
    <w:rsid w:val="009533B6"/>
    <w:rsid w:val="00954A88"/>
    <w:rsid w:val="00954D08"/>
    <w:rsid w:val="00954E1E"/>
    <w:rsid w:val="00954E3F"/>
    <w:rsid w:val="00955540"/>
    <w:rsid w:val="00955B35"/>
    <w:rsid w:val="0095638B"/>
    <w:rsid w:val="00956BB0"/>
    <w:rsid w:val="00957B88"/>
    <w:rsid w:val="00960143"/>
    <w:rsid w:val="009601F3"/>
    <w:rsid w:val="009606D4"/>
    <w:rsid w:val="00960CAF"/>
    <w:rsid w:val="00960CBB"/>
    <w:rsid w:val="009615E8"/>
    <w:rsid w:val="009635E6"/>
    <w:rsid w:val="00964D4D"/>
    <w:rsid w:val="0096640C"/>
    <w:rsid w:val="0097006F"/>
    <w:rsid w:val="009703DE"/>
    <w:rsid w:val="00970DF8"/>
    <w:rsid w:val="00971E29"/>
    <w:rsid w:val="00972C4B"/>
    <w:rsid w:val="009811FF"/>
    <w:rsid w:val="00981B12"/>
    <w:rsid w:val="00982302"/>
    <w:rsid w:val="00982A9D"/>
    <w:rsid w:val="009832B0"/>
    <w:rsid w:val="0098529F"/>
    <w:rsid w:val="00987136"/>
    <w:rsid w:val="00987948"/>
    <w:rsid w:val="00987A81"/>
    <w:rsid w:val="009907F1"/>
    <w:rsid w:val="00990C21"/>
    <w:rsid w:val="00991971"/>
    <w:rsid w:val="00992F3F"/>
    <w:rsid w:val="0099432D"/>
    <w:rsid w:val="0099471F"/>
    <w:rsid w:val="00997186"/>
    <w:rsid w:val="00997508"/>
    <w:rsid w:val="009976A8"/>
    <w:rsid w:val="00997F95"/>
    <w:rsid w:val="009A2458"/>
    <w:rsid w:val="009A2E07"/>
    <w:rsid w:val="009A39CF"/>
    <w:rsid w:val="009A44A8"/>
    <w:rsid w:val="009A55DF"/>
    <w:rsid w:val="009A58A4"/>
    <w:rsid w:val="009A7187"/>
    <w:rsid w:val="009B0FBE"/>
    <w:rsid w:val="009B3817"/>
    <w:rsid w:val="009B471D"/>
    <w:rsid w:val="009B5670"/>
    <w:rsid w:val="009B6BC6"/>
    <w:rsid w:val="009B7D3A"/>
    <w:rsid w:val="009C03DB"/>
    <w:rsid w:val="009C0BC1"/>
    <w:rsid w:val="009C266A"/>
    <w:rsid w:val="009C32FF"/>
    <w:rsid w:val="009C396B"/>
    <w:rsid w:val="009C3E72"/>
    <w:rsid w:val="009C417C"/>
    <w:rsid w:val="009C5129"/>
    <w:rsid w:val="009C52CD"/>
    <w:rsid w:val="009C5493"/>
    <w:rsid w:val="009C7812"/>
    <w:rsid w:val="009C7BE7"/>
    <w:rsid w:val="009C7E76"/>
    <w:rsid w:val="009D0365"/>
    <w:rsid w:val="009D0C51"/>
    <w:rsid w:val="009D2330"/>
    <w:rsid w:val="009D31F2"/>
    <w:rsid w:val="009D4A59"/>
    <w:rsid w:val="009D5C24"/>
    <w:rsid w:val="009D681F"/>
    <w:rsid w:val="009D6BA2"/>
    <w:rsid w:val="009D756D"/>
    <w:rsid w:val="009E02E7"/>
    <w:rsid w:val="009E0FF6"/>
    <w:rsid w:val="009E2368"/>
    <w:rsid w:val="009E23D2"/>
    <w:rsid w:val="009E2BA4"/>
    <w:rsid w:val="009E3B24"/>
    <w:rsid w:val="009E57F3"/>
    <w:rsid w:val="009F0E55"/>
    <w:rsid w:val="009F0F94"/>
    <w:rsid w:val="009F2CD4"/>
    <w:rsid w:val="009F2F1E"/>
    <w:rsid w:val="009F3E92"/>
    <w:rsid w:val="009F4A5B"/>
    <w:rsid w:val="009F505B"/>
    <w:rsid w:val="009F544A"/>
    <w:rsid w:val="009F6ADD"/>
    <w:rsid w:val="009F6F66"/>
    <w:rsid w:val="00A016A6"/>
    <w:rsid w:val="00A01E87"/>
    <w:rsid w:val="00A025BB"/>
    <w:rsid w:val="00A03134"/>
    <w:rsid w:val="00A04842"/>
    <w:rsid w:val="00A0668D"/>
    <w:rsid w:val="00A10992"/>
    <w:rsid w:val="00A1140E"/>
    <w:rsid w:val="00A11803"/>
    <w:rsid w:val="00A127ED"/>
    <w:rsid w:val="00A128F6"/>
    <w:rsid w:val="00A12C63"/>
    <w:rsid w:val="00A13418"/>
    <w:rsid w:val="00A1369F"/>
    <w:rsid w:val="00A13981"/>
    <w:rsid w:val="00A14A2B"/>
    <w:rsid w:val="00A14AAF"/>
    <w:rsid w:val="00A14D7C"/>
    <w:rsid w:val="00A16406"/>
    <w:rsid w:val="00A1689B"/>
    <w:rsid w:val="00A17C5F"/>
    <w:rsid w:val="00A20298"/>
    <w:rsid w:val="00A208FC"/>
    <w:rsid w:val="00A20CD0"/>
    <w:rsid w:val="00A21CA9"/>
    <w:rsid w:val="00A235A9"/>
    <w:rsid w:val="00A23689"/>
    <w:rsid w:val="00A24A60"/>
    <w:rsid w:val="00A301CB"/>
    <w:rsid w:val="00A312FA"/>
    <w:rsid w:val="00A316DC"/>
    <w:rsid w:val="00A32172"/>
    <w:rsid w:val="00A342C3"/>
    <w:rsid w:val="00A35303"/>
    <w:rsid w:val="00A35431"/>
    <w:rsid w:val="00A35DCE"/>
    <w:rsid w:val="00A36533"/>
    <w:rsid w:val="00A374B7"/>
    <w:rsid w:val="00A405C2"/>
    <w:rsid w:val="00A40D20"/>
    <w:rsid w:val="00A40EA3"/>
    <w:rsid w:val="00A41508"/>
    <w:rsid w:val="00A417AA"/>
    <w:rsid w:val="00A42BDF"/>
    <w:rsid w:val="00A43E7D"/>
    <w:rsid w:val="00A43FCD"/>
    <w:rsid w:val="00A45B75"/>
    <w:rsid w:val="00A46216"/>
    <w:rsid w:val="00A52A85"/>
    <w:rsid w:val="00A5326F"/>
    <w:rsid w:val="00A540AF"/>
    <w:rsid w:val="00A55030"/>
    <w:rsid w:val="00A57437"/>
    <w:rsid w:val="00A57556"/>
    <w:rsid w:val="00A57E70"/>
    <w:rsid w:val="00A600AD"/>
    <w:rsid w:val="00A60F88"/>
    <w:rsid w:val="00A6172C"/>
    <w:rsid w:val="00A66672"/>
    <w:rsid w:val="00A66850"/>
    <w:rsid w:val="00A66BEE"/>
    <w:rsid w:val="00A66F11"/>
    <w:rsid w:val="00A67224"/>
    <w:rsid w:val="00A67F17"/>
    <w:rsid w:val="00A72401"/>
    <w:rsid w:val="00A7354F"/>
    <w:rsid w:val="00A73BB1"/>
    <w:rsid w:val="00A741F1"/>
    <w:rsid w:val="00A74F54"/>
    <w:rsid w:val="00A8005D"/>
    <w:rsid w:val="00A80536"/>
    <w:rsid w:val="00A805AB"/>
    <w:rsid w:val="00A81761"/>
    <w:rsid w:val="00A829EF"/>
    <w:rsid w:val="00A8403D"/>
    <w:rsid w:val="00A84DBC"/>
    <w:rsid w:val="00A85C76"/>
    <w:rsid w:val="00A85C89"/>
    <w:rsid w:val="00A8654E"/>
    <w:rsid w:val="00A93051"/>
    <w:rsid w:val="00A93B1F"/>
    <w:rsid w:val="00A94A67"/>
    <w:rsid w:val="00A94E49"/>
    <w:rsid w:val="00A94E67"/>
    <w:rsid w:val="00A94E83"/>
    <w:rsid w:val="00A95AC8"/>
    <w:rsid w:val="00A95FFB"/>
    <w:rsid w:val="00A96343"/>
    <w:rsid w:val="00A96DE2"/>
    <w:rsid w:val="00A9742D"/>
    <w:rsid w:val="00A9778F"/>
    <w:rsid w:val="00AA002B"/>
    <w:rsid w:val="00AA11BA"/>
    <w:rsid w:val="00AA141D"/>
    <w:rsid w:val="00AA2FDE"/>
    <w:rsid w:val="00AA3BC3"/>
    <w:rsid w:val="00AA4B8E"/>
    <w:rsid w:val="00AA53CB"/>
    <w:rsid w:val="00AA54B0"/>
    <w:rsid w:val="00AA6564"/>
    <w:rsid w:val="00AA790A"/>
    <w:rsid w:val="00AA7D3E"/>
    <w:rsid w:val="00AB0422"/>
    <w:rsid w:val="00AB1B64"/>
    <w:rsid w:val="00AB1F09"/>
    <w:rsid w:val="00AB268C"/>
    <w:rsid w:val="00AB2A02"/>
    <w:rsid w:val="00AB2EE3"/>
    <w:rsid w:val="00AB4117"/>
    <w:rsid w:val="00AB43E6"/>
    <w:rsid w:val="00AB4D88"/>
    <w:rsid w:val="00AB571D"/>
    <w:rsid w:val="00AB588A"/>
    <w:rsid w:val="00AB7A1E"/>
    <w:rsid w:val="00AB7BA6"/>
    <w:rsid w:val="00AB7C09"/>
    <w:rsid w:val="00AC0B7E"/>
    <w:rsid w:val="00AC0BF9"/>
    <w:rsid w:val="00AC11AD"/>
    <w:rsid w:val="00AC1386"/>
    <w:rsid w:val="00AC1CC9"/>
    <w:rsid w:val="00AC231C"/>
    <w:rsid w:val="00AC2528"/>
    <w:rsid w:val="00AC2C88"/>
    <w:rsid w:val="00AC2DD7"/>
    <w:rsid w:val="00AC382E"/>
    <w:rsid w:val="00AC39CE"/>
    <w:rsid w:val="00AC3ACC"/>
    <w:rsid w:val="00AC42B9"/>
    <w:rsid w:val="00AC591F"/>
    <w:rsid w:val="00AC6314"/>
    <w:rsid w:val="00AC75A5"/>
    <w:rsid w:val="00AD1350"/>
    <w:rsid w:val="00AD1470"/>
    <w:rsid w:val="00AD1ABF"/>
    <w:rsid w:val="00AD3C81"/>
    <w:rsid w:val="00AD3CC0"/>
    <w:rsid w:val="00AD477C"/>
    <w:rsid w:val="00AD4A66"/>
    <w:rsid w:val="00AD6096"/>
    <w:rsid w:val="00AD686C"/>
    <w:rsid w:val="00AD6B81"/>
    <w:rsid w:val="00AE0555"/>
    <w:rsid w:val="00AE08E3"/>
    <w:rsid w:val="00AE1607"/>
    <w:rsid w:val="00AE2B1F"/>
    <w:rsid w:val="00AE4466"/>
    <w:rsid w:val="00AE4E11"/>
    <w:rsid w:val="00AF0005"/>
    <w:rsid w:val="00AF1CEE"/>
    <w:rsid w:val="00AF3044"/>
    <w:rsid w:val="00AF4855"/>
    <w:rsid w:val="00AF4EC1"/>
    <w:rsid w:val="00AF5DF1"/>
    <w:rsid w:val="00AF6B08"/>
    <w:rsid w:val="00AF6FF3"/>
    <w:rsid w:val="00AF717A"/>
    <w:rsid w:val="00AF7268"/>
    <w:rsid w:val="00AF7E38"/>
    <w:rsid w:val="00B012DC"/>
    <w:rsid w:val="00B01654"/>
    <w:rsid w:val="00B02389"/>
    <w:rsid w:val="00B03164"/>
    <w:rsid w:val="00B04E90"/>
    <w:rsid w:val="00B05440"/>
    <w:rsid w:val="00B06226"/>
    <w:rsid w:val="00B063AD"/>
    <w:rsid w:val="00B06B17"/>
    <w:rsid w:val="00B077EC"/>
    <w:rsid w:val="00B10320"/>
    <w:rsid w:val="00B10375"/>
    <w:rsid w:val="00B109EE"/>
    <w:rsid w:val="00B10EDE"/>
    <w:rsid w:val="00B10F9F"/>
    <w:rsid w:val="00B1106C"/>
    <w:rsid w:val="00B11B3D"/>
    <w:rsid w:val="00B11B7E"/>
    <w:rsid w:val="00B12251"/>
    <w:rsid w:val="00B13B05"/>
    <w:rsid w:val="00B14598"/>
    <w:rsid w:val="00B14FF7"/>
    <w:rsid w:val="00B201DE"/>
    <w:rsid w:val="00B20C11"/>
    <w:rsid w:val="00B217B5"/>
    <w:rsid w:val="00B22011"/>
    <w:rsid w:val="00B22DBF"/>
    <w:rsid w:val="00B27989"/>
    <w:rsid w:val="00B3000E"/>
    <w:rsid w:val="00B3029E"/>
    <w:rsid w:val="00B30473"/>
    <w:rsid w:val="00B31341"/>
    <w:rsid w:val="00B31FCF"/>
    <w:rsid w:val="00B332ED"/>
    <w:rsid w:val="00B3341B"/>
    <w:rsid w:val="00B33524"/>
    <w:rsid w:val="00B3368D"/>
    <w:rsid w:val="00B34BCA"/>
    <w:rsid w:val="00B34DB6"/>
    <w:rsid w:val="00B34EDE"/>
    <w:rsid w:val="00B36FD0"/>
    <w:rsid w:val="00B36FED"/>
    <w:rsid w:val="00B4009E"/>
    <w:rsid w:val="00B4068C"/>
    <w:rsid w:val="00B406C8"/>
    <w:rsid w:val="00B40BFC"/>
    <w:rsid w:val="00B42D0F"/>
    <w:rsid w:val="00B43E96"/>
    <w:rsid w:val="00B4413E"/>
    <w:rsid w:val="00B4453A"/>
    <w:rsid w:val="00B451E7"/>
    <w:rsid w:val="00B46F9C"/>
    <w:rsid w:val="00B47558"/>
    <w:rsid w:val="00B475FF"/>
    <w:rsid w:val="00B477BA"/>
    <w:rsid w:val="00B47AC3"/>
    <w:rsid w:val="00B47DAF"/>
    <w:rsid w:val="00B47DE0"/>
    <w:rsid w:val="00B5256C"/>
    <w:rsid w:val="00B53523"/>
    <w:rsid w:val="00B53626"/>
    <w:rsid w:val="00B53CAC"/>
    <w:rsid w:val="00B55015"/>
    <w:rsid w:val="00B56D3A"/>
    <w:rsid w:val="00B56D8E"/>
    <w:rsid w:val="00B57E08"/>
    <w:rsid w:val="00B621B0"/>
    <w:rsid w:val="00B630F0"/>
    <w:rsid w:val="00B70653"/>
    <w:rsid w:val="00B70CF2"/>
    <w:rsid w:val="00B71C0D"/>
    <w:rsid w:val="00B71F80"/>
    <w:rsid w:val="00B73727"/>
    <w:rsid w:val="00B75077"/>
    <w:rsid w:val="00B752E3"/>
    <w:rsid w:val="00B75355"/>
    <w:rsid w:val="00B75777"/>
    <w:rsid w:val="00B75943"/>
    <w:rsid w:val="00B76464"/>
    <w:rsid w:val="00B76B5E"/>
    <w:rsid w:val="00B83E45"/>
    <w:rsid w:val="00B84C47"/>
    <w:rsid w:val="00B852E8"/>
    <w:rsid w:val="00B867B7"/>
    <w:rsid w:val="00B868E0"/>
    <w:rsid w:val="00B923AC"/>
    <w:rsid w:val="00B927F3"/>
    <w:rsid w:val="00B929BF"/>
    <w:rsid w:val="00B93D88"/>
    <w:rsid w:val="00B942F6"/>
    <w:rsid w:val="00B94D43"/>
    <w:rsid w:val="00B95342"/>
    <w:rsid w:val="00B957DB"/>
    <w:rsid w:val="00B970A5"/>
    <w:rsid w:val="00B97289"/>
    <w:rsid w:val="00BA3050"/>
    <w:rsid w:val="00BA3367"/>
    <w:rsid w:val="00BA52D2"/>
    <w:rsid w:val="00BA5755"/>
    <w:rsid w:val="00BA5E6D"/>
    <w:rsid w:val="00BB0654"/>
    <w:rsid w:val="00BB0B64"/>
    <w:rsid w:val="00BB12FA"/>
    <w:rsid w:val="00BB4DD4"/>
    <w:rsid w:val="00BB7AE0"/>
    <w:rsid w:val="00BC0DD3"/>
    <w:rsid w:val="00BC1042"/>
    <w:rsid w:val="00BC1056"/>
    <w:rsid w:val="00BC14A8"/>
    <w:rsid w:val="00BC1C30"/>
    <w:rsid w:val="00BC2736"/>
    <w:rsid w:val="00BC597E"/>
    <w:rsid w:val="00BC5E47"/>
    <w:rsid w:val="00BC634A"/>
    <w:rsid w:val="00BC7D21"/>
    <w:rsid w:val="00BD1216"/>
    <w:rsid w:val="00BD12B0"/>
    <w:rsid w:val="00BD43AF"/>
    <w:rsid w:val="00BD46A6"/>
    <w:rsid w:val="00BD4970"/>
    <w:rsid w:val="00BD4A6E"/>
    <w:rsid w:val="00BD53E8"/>
    <w:rsid w:val="00BD5A88"/>
    <w:rsid w:val="00BD6A69"/>
    <w:rsid w:val="00BD7483"/>
    <w:rsid w:val="00BE0B05"/>
    <w:rsid w:val="00BE0F5A"/>
    <w:rsid w:val="00BE1D4A"/>
    <w:rsid w:val="00BE26F5"/>
    <w:rsid w:val="00BE2876"/>
    <w:rsid w:val="00BE28CA"/>
    <w:rsid w:val="00BE3F9D"/>
    <w:rsid w:val="00BE41AD"/>
    <w:rsid w:val="00BE6860"/>
    <w:rsid w:val="00BE7A31"/>
    <w:rsid w:val="00BE7E27"/>
    <w:rsid w:val="00BF0C49"/>
    <w:rsid w:val="00BF0EC1"/>
    <w:rsid w:val="00BF17F4"/>
    <w:rsid w:val="00BF18D9"/>
    <w:rsid w:val="00BF3846"/>
    <w:rsid w:val="00BF3BC5"/>
    <w:rsid w:val="00BF4C0A"/>
    <w:rsid w:val="00BF5D2B"/>
    <w:rsid w:val="00BF748E"/>
    <w:rsid w:val="00BF7988"/>
    <w:rsid w:val="00BF7D77"/>
    <w:rsid w:val="00C01539"/>
    <w:rsid w:val="00C0183C"/>
    <w:rsid w:val="00C01E3D"/>
    <w:rsid w:val="00C01EC7"/>
    <w:rsid w:val="00C02241"/>
    <w:rsid w:val="00C027C9"/>
    <w:rsid w:val="00C02EAF"/>
    <w:rsid w:val="00C032C9"/>
    <w:rsid w:val="00C0336A"/>
    <w:rsid w:val="00C04421"/>
    <w:rsid w:val="00C0465F"/>
    <w:rsid w:val="00C04F0C"/>
    <w:rsid w:val="00C059E7"/>
    <w:rsid w:val="00C06D42"/>
    <w:rsid w:val="00C0754E"/>
    <w:rsid w:val="00C10163"/>
    <w:rsid w:val="00C10D0D"/>
    <w:rsid w:val="00C11470"/>
    <w:rsid w:val="00C11F5B"/>
    <w:rsid w:val="00C13293"/>
    <w:rsid w:val="00C13ADF"/>
    <w:rsid w:val="00C156BE"/>
    <w:rsid w:val="00C15C86"/>
    <w:rsid w:val="00C15C8D"/>
    <w:rsid w:val="00C16222"/>
    <w:rsid w:val="00C16884"/>
    <w:rsid w:val="00C17463"/>
    <w:rsid w:val="00C17663"/>
    <w:rsid w:val="00C1769D"/>
    <w:rsid w:val="00C20537"/>
    <w:rsid w:val="00C20B1D"/>
    <w:rsid w:val="00C20B66"/>
    <w:rsid w:val="00C2111B"/>
    <w:rsid w:val="00C21189"/>
    <w:rsid w:val="00C2167D"/>
    <w:rsid w:val="00C217D3"/>
    <w:rsid w:val="00C219F6"/>
    <w:rsid w:val="00C227E2"/>
    <w:rsid w:val="00C22844"/>
    <w:rsid w:val="00C2291E"/>
    <w:rsid w:val="00C22F5E"/>
    <w:rsid w:val="00C23D04"/>
    <w:rsid w:val="00C25908"/>
    <w:rsid w:val="00C26F6D"/>
    <w:rsid w:val="00C27423"/>
    <w:rsid w:val="00C279E6"/>
    <w:rsid w:val="00C27AEC"/>
    <w:rsid w:val="00C30B30"/>
    <w:rsid w:val="00C31D16"/>
    <w:rsid w:val="00C31FFA"/>
    <w:rsid w:val="00C34F87"/>
    <w:rsid w:val="00C3542D"/>
    <w:rsid w:val="00C35D22"/>
    <w:rsid w:val="00C35E70"/>
    <w:rsid w:val="00C3618D"/>
    <w:rsid w:val="00C367E9"/>
    <w:rsid w:val="00C36B7E"/>
    <w:rsid w:val="00C37CDD"/>
    <w:rsid w:val="00C37E46"/>
    <w:rsid w:val="00C40037"/>
    <w:rsid w:val="00C401B4"/>
    <w:rsid w:val="00C402B6"/>
    <w:rsid w:val="00C42A2E"/>
    <w:rsid w:val="00C44AD4"/>
    <w:rsid w:val="00C44EA0"/>
    <w:rsid w:val="00C45558"/>
    <w:rsid w:val="00C45F3B"/>
    <w:rsid w:val="00C46491"/>
    <w:rsid w:val="00C46F8E"/>
    <w:rsid w:val="00C47039"/>
    <w:rsid w:val="00C47D87"/>
    <w:rsid w:val="00C508FC"/>
    <w:rsid w:val="00C50C56"/>
    <w:rsid w:val="00C51B39"/>
    <w:rsid w:val="00C52679"/>
    <w:rsid w:val="00C55D5B"/>
    <w:rsid w:val="00C56354"/>
    <w:rsid w:val="00C56BE1"/>
    <w:rsid w:val="00C56C06"/>
    <w:rsid w:val="00C57B05"/>
    <w:rsid w:val="00C618A8"/>
    <w:rsid w:val="00C61D49"/>
    <w:rsid w:val="00C625B4"/>
    <w:rsid w:val="00C650A6"/>
    <w:rsid w:val="00C65A34"/>
    <w:rsid w:val="00C65F95"/>
    <w:rsid w:val="00C66085"/>
    <w:rsid w:val="00C66754"/>
    <w:rsid w:val="00C67069"/>
    <w:rsid w:val="00C674E3"/>
    <w:rsid w:val="00C700BA"/>
    <w:rsid w:val="00C70DE4"/>
    <w:rsid w:val="00C70E60"/>
    <w:rsid w:val="00C72358"/>
    <w:rsid w:val="00C72E05"/>
    <w:rsid w:val="00C72FBB"/>
    <w:rsid w:val="00C730AF"/>
    <w:rsid w:val="00C739C6"/>
    <w:rsid w:val="00C740C5"/>
    <w:rsid w:val="00C74A9B"/>
    <w:rsid w:val="00C752F8"/>
    <w:rsid w:val="00C75646"/>
    <w:rsid w:val="00C76127"/>
    <w:rsid w:val="00C76565"/>
    <w:rsid w:val="00C778A6"/>
    <w:rsid w:val="00C804BE"/>
    <w:rsid w:val="00C815A8"/>
    <w:rsid w:val="00C83A47"/>
    <w:rsid w:val="00C8489D"/>
    <w:rsid w:val="00C84AC0"/>
    <w:rsid w:val="00C86126"/>
    <w:rsid w:val="00C87567"/>
    <w:rsid w:val="00C87B42"/>
    <w:rsid w:val="00C90EC7"/>
    <w:rsid w:val="00C92743"/>
    <w:rsid w:val="00C93431"/>
    <w:rsid w:val="00C93562"/>
    <w:rsid w:val="00C93B92"/>
    <w:rsid w:val="00C947F7"/>
    <w:rsid w:val="00C948AA"/>
    <w:rsid w:val="00C964CB"/>
    <w:rsid w:val="00C96CA8"/>
    <w:rsid w:val="00C97337"/>
    <w:rsid w:val="00C9774A"/>
    <w:rsid w:val="00C97E7A"/>
    <w:rsid w:val="00CA012A"/>
    <w:rsid w:val="00CA0C3A"/>
    <w:rsid w:val="00CA0E6D"/>
    <w:rsid w:val="00CA188F"/>
    <w:rsid w:val="00CA1D43"/>
    <w:rsid w:val="00CA1DDD"/>
    <w:rsid w:val="00CA23A5"/>
    <w:rsid w:val="00CA5691"/>
    <w:rsid w:val="00CA569F"/>
    <w:rsid w:val="00CA6580"/>
    <w:rsid w:val="00CB0785"/>
    <w:rsid w:val="00CB0862"/>
    <w:rsid w:val="00CB0B3E"/>
    <w:rsid w:val="00CB148D"/>
    <w:rsid w:val="00CB1662"/>
    <w:rsid w:val="00CB1709"/>
    <w:rsid w:val="00CB1D57"/>
    <w:rsid w:val="00CB212A"/>
    <w:rsid w:val="00CB248B"/>
    <w:rsid w:val="00CB3FE6"/>
    <w:rsid w:val="00CB4713"/>
    <w:rsid w:val="00CB4E77"/>
    <w:rsid w:val="00CB55F1"/>
    <w:rsid w:val="00CB6BA4"/>
    <w:rsid w:val="00CB7916"/>
    <w:rsid w:val="00CC00FC"/>
    <w:rsid w:val="00CC6650"/>
    <w:rsid w:val="00CC6700"/>
    <w:rsid w:val="00CD0FEE"/>
    <w:rsid w:val="00CD11A5"/>
    <w:rsid w:val="00CD1CA9"/>
    <w:rsid w:val="00CD3B01"/>
    <w:rsid w:val="00CD53A1"/>
    <w:rsid w:val="00CD5D9D"/>
    <w:rsid w:val="00CD6672"/>
    <w:rsid w:val="00CD69FB"/>
    <w:rsid w:val="00CD6D3D"/>
    <w:rsid w:val="00CD7080"/>
    <w:rsid w:val="00CE0311"/>
    <w:rsid w:val="00CE0582"/>
    <w:rsid w:val="00CE1668"/>
    <w:rsid w:val="00CE1E57"/>
    <w:rsid w:val="00CE201F"/>
    <w:rsid w:val="00CE260F"/>
    <w:rsid w:val="00CE2FBE"/>
    <w:rsid w:val="00CE2FDA"/>
    <w:rsid w:val="00CE3034"/>
    <w:rsid w:val="00CE3811"/>
    <w:rsid w:val="00CE4120"/>
    <w:rsid w:val="00CE4709"/>
    <w:rsid w:val="00CE51AD"/>
    <w:rsid w:val="00CE7380"/>
    <w:rsid w:val="00CE7664"/>
    <w:rsid w:val="00CF046E"/>
    <w:rsid w:val="00CF4435"/>
    <w:rsid w:val="00CF4809"/>
    <w:rsid w:val="00CF5D42"/>
    <w:rsid w:val="00CF6A3C"/>
    <w:rsid w:val="00D00ABB"/>
    <w:rsid w:val="00D01693"/>
    <w:rsid w:val="00D02297"/>
    <w:rsid w:val="00D023C3"/>
    <w:rsid w:val="00D0310B"/>
    <w:rsid w:val="00D03C68"/>
    <w:rsid w:val="00D04038"/>
    <w:rsid w:val="00D04A63"/>
    <w:rsid w:val="00D05D5E"/>
    <w:rsid w:val="00D06CA3"/>
    <w:rsid w:val="00D07291"/>
    <w:rsid w:val="00D07547"/>
    <w:rsid w:val="00D07637"/>
    <w:rsid w:val="00D105D4"/>
    <w:rsid w:val="00D113E1"/>
    <w:rsid w:val="00D1146B"/>
    <w:rsid w:val="00D11750"/>
    <w:rsid w:val="00D1325B"/>
    <w:rsid w:val="00D147CA"/>
    <w:rsid w:val="00D152DE"/>
    <w:rsid w:val="00D15B1B"/>
    <w:rsid w:val="00D168DD"/>
    <w:rsid w:val="00D16ED5"/>
    <w:rsid w:val="00D20799"/>
    <w:rsid w:val="00D216B1"/>
    <w:rsid w:val="00D217F4"/>
    <w:rsid w:val="00D22220"/>
    <w:rsid w:val="00D22799"/>
    <w:rsid w:val="00D2365F"/>
    <w:rsid w:val="00D24D4A"/>
    <w:rsid w:val="00D26DD1"/>
    <w:rsid w:val="00D279B5"/>
    <w:rsid w:val="00D27DA7"/>
    <w:rsid w:val="00D31086"/>
    <w:rsid w:val="00D311EE"/>
    <w:rsid w:val="00D31FC8"/>
    <w:rsid w:val="00D322AB"/>
    <w:rsid w:val="00D32907"/>
    <w:rsid w:val="00D331EA"/>
    <w:rsid w:val="00D33E8F"/>
    <w:rsid w:val="00D34A4C"/>
    <w:rsid w:val="00D34F4D"/>
    <w:rsid w:val="00D37A83"/>
    <w:rsid w:val="00D37BB1"/>
    <w:rsid w:val="00D41196"/>
    <w:rsid w:val="00D4278C"/>
    <w:rsid w:val="00D4362B"/>
    <w:rsid w:val="00D436B1"/>
    <w:rsid w:val="00D43F1B"/>
    <w:rsid w:val="00D45AD0"/>
    <w:rsid w:val="00D45BE3"/>
    <w:rsid w:val="00D46579"/>
    <w:rsid w:val="00D501A9"/>
    <w:rsid w:val="00D50EDC"/>
    <w:rsid w:val="00D5101D"/>
    <w:rsid w:val="00D53FE0"/>
    <w:rsid w:val="00D54692"/>
    <w:rsid w:val="00D557E9"/>
    <w:rsid w:val="00D56D5E"/>
    <w:rsid w:val="00D56D82"/>
    <w:rsid w:val="00D5754A"/>
    <w:rsid w:val="00D60751"/>
    <w:rsid w:val="00D61101"/>
    <w:rsid w:val="00D61C00"/>
    <w:rsid w:val="00D61C35"/>
    <w:rsid w:val="00D61DFA"/>
    <w:rsid w:val="00D662F3"/>
    <w:rsid w:val="00D6736D"/>
    <w:rsid w:val="00D703E8"/>
    <w:rsid w:val="00D7140A"/>
    <w:rsid w:val="00D71445"/>
    <w:rsid w:val="00D7145E"/>
    <w:rsid w:val="00D72052"/>
    <w:rsid w:val="00D7285E"/>
    <w:rsid w:val="00D72F2C"/>
    <w:rsid w:val="00D75B69"/>
    <w:rsid w:val="00D75D6B"/>
    <w:rsid w:val="00D7615A"/>
    <w:rsid w:val="00D76341"/>
    <w:rsid w:val="00D76656"/>
    <w:rsid w:val="00D76F76"/>
    <w:rsid w:val="00D77151"/>
    <w:rsid w:val="00D77653"/>
    <w:rsid w:val="00D800F2"/>
    <w:rsid w:val="00D80127"/>
    <w:rsid w:val="00D806A2"/>
    <w:rsid w:val="00D810EA"/>
    <w:rsid w:val="00D81B84"/>
    <w:rsid w:val="00D82C6B"/>
    <w:rsid w:val="00D82DAA"/>
    <w:rsid w:val="00D8436D"/>
    <w:rsid w:val="00D84F5A"/>
    <w:rsid w:val="00D858B2"/>
    <w:rsid w:val="00D86268"/>
    <w:rsid w:val="00D86376"/>
    <w:rsid w:val="00D86CBA"/>
    <w:rsid w:val="00D872E5"/>
    <w:rsid w:val="00D90CBB"/>
    <w:rsid w:val="00D91BD4"/>
    <w:rsid w:val="00D91D90"/>
    <w:rsid w:val="00D93D5C"/>
    <w:rsid w:val="00D945AE"/>
    <w:rsid w:val="00D94D1A"/>
    <w:rsid w:val="00D9535F"/>
    <w:rsid w:val="00D9547B"/>
    <w:rsid w:val="00D967E1"/>
    <w:rsid w:val="00D96875"/>
    <w:rsid w:val="00D971FA"/>
    <w:rsid w:val="00D97579"/>
    <w:rsid w:val="00D97EF7"/>
    <w:rsid w:val="00DA0D89"/>
    <w:rsid w:val="00DA0F17"/>
    <w:rsid w:val="00DA25DF"/>
    <w:rsid w:val="00DA2752"/>
    <w:rsid w:val="00DA31CB"/>
    <w:rsid w:val="00DA374C"/>
    <w:rsid w:val="00DA3C6D"/>
    <w:rsid w:val="00DA5CCB"/>
    <w:rsid w:val="00DA66F2"/>
    <w:rsid w:val="00DA6CEE"/>
    <w:rsid w:val="00DA70EF"/>
    <w:rsid w:val="00DA7E98"/>
    <w:rsid w:val="00DB0400"/>
    <w:rsid w:val="00DB119A"/>
    <w:rsid w:val="00DB1414"/>
    <w:rsid w:val="00DB1486"/>
    <w:rsid w:val="00DB1584"/>
    <w:rsid w:val="00DB2F2C"/>
    <w:rsid w:val="00DB3B24"/>
    <w:rsid w:val="00DB3E3D"/>
    <w:rsid w:val="00DB594B"/>
    <w:rsid w:val="00DB6187"/>
    <w:rsid w:val="00DB699A"/>
    <w:rsid w:val="00DB6EE3"/>
    <w:rsid w:val="00DB6F6C"/>
    <w:rsid w:val="00DB788D"/>
    <w:rsid w:val="00DC0236"/>
    <w:rsid w:val="00DC16FF"/>
    <w:rsid w:val="00DC3467"/>
    <w:rsid w:val="00DC3C0C"/>
    <w:rsid w:val="00DC40CC"/>
    <w:rsid w:val="00DC5CE3"/>
    <w:rsid w:val="00DC60C5"/>
    <w:rsid w:val="00DC6C11"/>
    <w:rsid w:val="00DC6D5B"/>
    <w:rsid w:val="00DC75F0"/>
    <w:rsid w:val="00DD061C"/>
    <w:rsid w:val="00DD12D6"/>
    <w:rsid w:val="00DD2223"/>
    <w:rsid w:val="00DD35A5"/>
    <w:rsid w:val="00DD3DA1"/>
    <w:rsid w:val="00DD449D"/>
    <w:rsid w:val="00DD4CC4"/>
    <w:rsid w:val="00DD6C21"/>
    <w:rsid w:val="00DD74C7"/>
    <w:rsid w:val="00DD77B8"/>
    <w:rsid w:val="00DE1895"/>
    <w:rsid w:val="00DE3652"/>
    <w:rsid w:val="00DE3971"/>
    <w:rsid w:val="00DE45EE"/>
    <w:rsid w:val="00DE4EC3"/>
    <w:rsid w:val="00DE74D0"/>
    <w:rsid w:val="00DE7645"/>
    <w:rsid w:val="00DE7D63"/>
    <w:rsid w:val="00DF1BDA"/>
    <w:rsid w:val="00DF2281"/>
    <w:rsid w:val="00DF40CE"/>
    <w:rsid w:val="00DF479E"/>
    <w:rsid w:val="00DF4E94"/>
    <w:rsid w:val="00DF73FF"/>
    <w:rsid w:val="00E01DF0"/>
    <w:rsid w:val="00E01FCC"/>
    <w:rsid w:val="00E04720"/>
    <w:rsid w:val="00E047C4"/>
    <w:rsid w:val="00E05F8B"/>
    <w:rsid w:val="00E10331"/>
    <w:rsid w:val="00E103A0"/>
    <w:rsid w:val="00E10496"/>
    <w:rsid w:val="00E113BB"/>
    <w:rsid w:val="00E12947"/>
    <w:rsid w:val="00E1354B"/>
    <w:rsid w:val="00E1516A"/>
    <w:rsid w:val="00E1770A"/>
    <w:rsid w:val="00E17D99"/>
    <w:rsid w:val="00E2043B"/>
    <w:rsid w:val="00E219D3"/>
    <w:rsid w:val="00E21C68"/>
    <w:rsid w:val="00E2231F"/>
    <w:rsid w:val="00E229B4"/>
    <w:rsid w:val="00E22C2F"/>
    <w:rsid w:val="00E234F9"/>
    <w:rsid w:val="00E24871"/>
    <w:rsid w:val="00E24D9C"/>
    <w:rsid w:val="00E261F0"/>
    <w:rsid w:val="00E2622B"/>
    <w:rsid w:val="00E2634C"/>
    <w:rsid w:val="00E26B15"/>
    <w:rsid w:val="00E270BC"/>
    <w:rsid w:val="00E27390"/>
    <w:rsid w:val="00E30557"/>
    <w:rsid w:val="00E310E3"/>
    <w:rsid w:val="00E31686"/>
    <w:rsid w:val="00E31ADB"/>
    <w:rsid w:val="00E31E96"/>
    <w:rsid w:val="00E338E1"/>
    <w:rsid w:val="00E348F4"/>
    <w:rsid w:val="00E3585B"/>
    <w:rsid w:val="00E363C6"/>
    <w:rsid w:val="00E36A61"/>
    <w:rsid w:val="00E36C7D"/>
    <w:rsid w:val="00E402CC"/>
    <w:rsid w:val="00E41648"/>
    <w:rsid w:val="00E416B0"/>
    <w:rsid w:val="00E4233F"/>
    <w:rsid w:val="00E4264F"/>
    <w:rsid w:val="00E42C32"/>
    <w:rsid w:val="00E43CAF"/>
    <w:rsid w:val="00E43F30"/>
    <w:rsid w:val="00E4456D"/>
    <w:rsid w:val="00E4546E"/>
    <w:rsid w:val="00E455C7"/>
    <w:rsid w:val="00E45F64"/>
    <w:rsid w:val="00E46B86"/>
    <w:rsid w:val="00E46CBF"/>
    <w:rsid w:val="00E51858"/>
    <w:rsid w:val="00E52553"/>
    <w:rsid w:val="00E52576"/>
    <w:rsid w:val="00E53867"/>
    <w:rsid w:val="00E55523"/>
    <w:rsid w:val="00E56304"/>
    <w:rsid w:val="00E56DFB"/>
    <w:rsid w:val="00E57A4B"/>
    <w:rsid w:val="00E60096"/>
    <w:rsid w:val="00E63179"/>
    <w:rsid w:val="00E73BDC"/>
    <w:rsid w:val="00E74309"/>
    <w:rsid w:val="00E7447C"/>
    <w:rsid w:val="00E747AB"/>
    <w:rsid w:val="00E7489D"/>
    <w:rsid w:val="00E75230"/>
    <w:rsid w:val="00E76916"/>
    <w:rsid w:val="00E77A04"/>
    <w:rsid w:val="00E80E12"/>
    <w:rsid w:val="00E80F77"/>
    <w:rsid w:val="00E82056"/>
    <w:rsid w:val="00E83428"/>
    <w:rsid w:val="00E83EE6"/>
    <w:rsid w:val="00E846ED"/>
    <w:rsid w:val="00E84727"/>
    <w:rsid w:val="00E850E8"/>
    <w:rsid w:val="00E86EC6"/>
    <w:rsid w:val="00E87A2D"/>
    <w:rsid w:val="00E90147"/>
    <w:rsid w:val="00E91D69"/>
    <w:rsid w:val="00E9329F"/>
    <w:rsid w:val="00E935EE"/>
    <w:rsid w:val="00E95341"/>
    <w:rsid w:val="00E953BB"/>
    <w:rsid w:val="00E95DCA"/>
    <w:rsid w:val="00E97103"/>
    <w:rsid w:val="00EA1268"/>
    <w:rsid w:val="00EA28BB"/>
    <w:rsid w:val="00EA348A"/>
    <w:rsid w:val="00EA4412"/>
    <w:rsid w:val="00EA5454"/>
    <w:rsid w:val="00EA61ED"/>
    <w:rsid w:val="00EA763D"/>
    <w:rsid w:val="00EB056F"/>
    <w:rsid w:val="00EB0FE6"/>
    <w:rsid w:val="00EB1246"/>
    <w:rsid w:val="00EB13EC"/>
    <w:rsid w:val="00EB15D0"/>
    <w:rsid w:val="00EB185D"/>
    <w:rsid w:val="00EB204C"/>
    <w:rsid w:val="00EB26B2"/>
    <w:rsid w:val="00EB2885"/>
    <w:rsid w:val="00EB338F"/>
    <w:rsid w:val="00EB4042"/>
    <w:rsid w:val="00EB4E1A"/>
    <w:rsid w:val="00EB6009"/>
    <w:rsid w:val="00EB6CAF"/>
    <w:rsid w:val="00EC0591"/>
    <w:rsid w:val="00EC0739"/>
    <w:rsid w:val="00EC0E04"/>
    <w:rsid w:val="00EC2440"/>
    <w:rsid w:val="00EC2A26"/>
    <w:rsid w:val="00EC34B1"/>
    <w:rsid w:val="00EC478B"/>
    <w:rsid w:val="00EC512C"/>
    <w:rsid w:val="00EC5ECC"/>
    <w:rsid w:val="00EC5F36"/>
    <w:rsid w:val="00EC607C"/>
    <w:rsid w:val="00EC6213"/>
    <w:rsid w:val="00EC626E"/>
    <w:rsid w:val="00EC69CB"/>
    <w:rsid w:val="00EC70C3"/>
    <w:rsid w:val="00EC73E7"/>
    <w:rsid w:val="00EC74B5"/>
    <w:rsid w:val="00ED0D65"/>
    <w:rsid w:val="00ED0FAC"/>
    <w:rsid w:val="00ED1235"/>
    <w:rsid w:val="00ED332F"/>
    <w:rsid w:val="00ED384C"/>
    <w:rsid w:val="00ED42FD"/>
    <w:rsid w:val="00ED4B0A"/>
    <w:rsid w:val="00ED54C8"/>
    <w:rsid w:val="00ED5DAF"/>
    <w:rsid w:val="00ED66CE"/>
    <w:rsid w:val="00ED7342"/>
    <w:rsid w:val="00ED7A83"/>
    <w:rsid w:val="00EE0210"/>
    <w:rsid w:val="00EE0741"/>
    <w:rsid w:val="00EE0959"/>
    <w:rsid w:val="00EE1B27"/>
    <w:rsid w:val="00EE28DF"/>
    <w:rsid w:val="00EE3E7D"/>
    <w:rsid w:val="00EE446B"/>
    <w:rsid w:val="00EE4670"/>
    <w:rsid w:val="00EE4696"/>
    <w:rsid w:val="00EE6717"/>
    <w:rsid w:val="00EE6DD1"/>
    <w:rsid w:val="00EE7D16"/>
    <w:rsid w:val="00EF0732"/>
    <w:rsid w:val="00EF10D7"/>
    <w:rsid w:val="00EF1C92"/>
    <w:rsid w:val="00EF25F3"/>
    <w:rsid w:val="00EF2908"/>
    <w:rsid w:val="00EF2C59"/>
    <w:rsid w:val="00EF2F9C"/>
    <w:rsid w:val="00EF3FE3"/>
    <w:rsid w:val="00EF6897"/>
    <w:rsid w:val="00EF69AF"/>
    <w:rsid w:val="00EF7B2F"/>
    <w:rsid w:val="00EF7D4D"/>
    <w:rsid w:val="00EF7DB1"/>
    <w:rsid w:val="00F0011B"/>
    <w:rsid w:val="00F004A0"/>
    <w:rsid w:val="00F00DE6"/>
    <w:rsid w:val="00F00F16"/>
    <w:rsid w:val="00F01CF2"/>
    <w:rsid w:val="00F0229C"/>
    <w:rsid w:val="00F02787"/>
    <w:rsid w:val="00F03C40"/>
    <w:rsid w:val="00F047E4"/>
    <w:rsid w:val="00F0499A"/>
    <w:rsid w:val="00F05017"/>
    <w:rsid w:val="00F053FC"/>
    <w:rsid w:val="00F07712"/>
    <w:rsid w:val="00F07BCD"/>
    <w:rsid w:val="00F12540"/>
    <w:rsid w:val="00F12B93"/>
    <w:rsid w:val="00F147B5"/>
    <w:rsid w:val="00F151E2"/>
    <w:rsid w:val="00F1540B"/>
    <w:rsid w:val="00F1689F"/>
    <w:rsid w:val="00F16CA3"/>
    <w:rsid w:val="00F207C7"/>
    <w:rsid w:val="00F21207"/>
    <w:rsid w:val="00F2130C"/>
    <w:rsid w:val="00F22039"/>
    <w:rsid w:val="00F22473"/>
    <w:rsid w:val="00F23B0D"/>
    <w:rsid w:val="00F23EA6"/>
    <w:rsid w:val="00F24039"/>
    <w:rsid w:val="00F24E99"/>
    <w:rsid w:val="00F2508C"/>
    <w:rsid w:val="00F2591C"/>
    <w:rsid w:val="00F25AD5"/>
    <w:rsid w:val="00F25E58"/>
    <w:rsid w:val="00F25E6C"/>
    <w:rsid w:val="00F30163"/>
    <w:rsid w:val="00F31460"/>
    <w:rsid w:val="00F3309D"/>
    <w:rsid w:val="00F33D1C"/>
    <w:rsid w:val="00F340D7"/>
    <w:rsid w:val="00F34ADB"/>
    <w:rsid w:val="00F369FA"/>
    <w:rsid w:val="00F37702"/>
    <w:rsid w:val="00F379CC"/>
    <w:rsid w:val="00F40EBE"/>
    <w:rsid w:val="00F41137"/>
    <w:rsid w:val="00F42485"/>
    <w:rsid w:val="00F4478B"/>
    <w:rsid w:val="00F44B73"/>
    <w:rsid w:val="00F44F7D"/>
    <w:rsid w:val="00F456BE"/>
    <w:rsid w:val="00F4584D"/>
    <w:rsid w:val="00F45E02"/>
    <w:rsid w:val="00F463F3"/>
    <w:rsid w:val="00F507E7"/>
    <w:rsid w:val="00F50E3C"/>
    <w:rsid w:val="00F51B8C"/>
    <w:rsid w:val="00F5200E"/>
    <w:rsid w:val="00F547F0"/>
    <w:rsid w:val="00F578ED"/>
    <w:rsid w:val="00F61EF6"/>
    <w:rsid w:val="00F629A5"/>
    <w:rsid w:val="00F62C16"/>
    <w:rsid w:val="00F62EC9"/>
    <w:rsid w:val="00F62F70"/>
    <w:rsid w:val="00F6449C"/>
    <w:rsid w:val="00F64B2E"/>
    <w:rsid w:val="00F657BE"/>
    <w:rsid w:val="00F67614"/>
    <w:rsid w:val="00F679F9"/>
    <w:rsid w:val="00F70447"/>
    <w:rsid w:val="00F706E7"/>
    <w:rsid w:val="00F728D5"/>
    <w:rsid w:val="00F75FAD"/>
    <w:rsid w:val="00F7670E"/>
    <w:rsid w:val="00F76C54"/>
    <w:rsid w:val="00F76F24"/>
    <w:rsid w:val="00F774E3"/>
    <w:rsid w:val="00F80178"/>
    <w:rsid w:val="00F80860"/>
    <w:rsid w:val="00F81BC3"/>
    <w:rsid w:val="00F8347B"/>
    <w:rsid w:val="00F84419"/>
    <w:rsid w:val="00F85835"/>
    <w:rsid w:val="00F86107"/>
    <w:rsid w:val="00F87666"/>
    <w:rsid w:val="00F87C7E"/>
    <w:rsid w:val="00F90261"/>
    <w:rsid w:val="00F903D0"/>
    <w:rsid w:val="00F90E34"/>
    <w:rsid w:val="00F90FE6"/>
    <w:rsid w:val="00F91241"/>
    <w:rsid w:val="00F923D7"/>
    <w:rsid w:val="00F924CE"/>
    <w:rsid w:val="00F9270F"/>
    <w:rsid w:val="00F92C5D"/>
    <w:rsid w:val="00F9423B"/>
    <w:rsid w:val="00F9423C"/>
    <w:rsid w:val="00F94315"/>
    <w:rsid w:val="00F94770"/>
    <w:rsid w:val="00F9483F"/>
    <w:rsid w:val="00F963A9"/>
    <w:rsid w:val="00FA094A"/>
    <w:rsid w:val="00FA130B"/>
    <w:rsid w:val="00FA1901"/>
    <w:rsid w:val="00FA21F9"/>
    <w:rsid w:val="00FA286D"/>
    <w:rsid w:val="00FA30E4"/>
    <w:rsid w:val="00FA61C9"/>
    <w:rsid w:val="00FA7943"/>
    <w:rsid w:val="00FB001E"/>
    <w:rsid w:val="00FB123E"/>
    <w:rsid w:val="00FB12F3"/>
    <w:rsid w:val="00FB156B"/>
    <w:rsid w:val="00FB2D60"/>
    <w:rsid w:val="00FB37C6"/>
    <w:rsid w:val="00FB4961"/>
    <w:rsid w:val="00FB55D0"/>
    <w:rsid w:val="00FB5733"/>
    <w:rsid w:val="00FB66D2"/>
    <w:rsid w:val="00FC0632"/>
    <w:rsid w:val="00FC1299"/>
    <w:rsid w:val="00FC1741"/>
    <w:rsid w:val="00FC19AE"/>
    <w:rsid w:val="00FC1A04"/>
    <w:rsid w:val="00FC26D1"/>
    <w:rsid w:val="00FC3C4E"/>
    <w:rsid w:val="00FC5070"/>
    <w:rsid w:val="00FC61DD"/>
    <w:rsid w:val="00FC6747"/>
    <w:rsid w:val="00FC677C"/>
    <w:rsid w:val="00FC6C04"/>
    <w:rsid w:val="00FC733C"/>
    <w:rsid w:val="00FC7BDD"/>
    <w:rsid w:val="00FD0B80"/>
    <w:rsid w:val="00FD2C3C"/>
    <w:rsid w:val="00FD48AA"/>
    <w:rsid w:val="00FD519D"/>
    <w:rsid w:val="00FD544A"/>
    <w:rsid w:val="00FD67F3"/>
    <w:rsid w:val="00FD69D3"/>
    <w:rsid w:val="00FE0970"/>
    <w:rsid w:val="00FE1D80"/>
    <w:rsid w:val="00FE2593"/>
    <w:rsid w:val="00FE2D67"/>
    <w:rsid w:val="00FE33D9"/>
    <w:rsid w:val="00FE3474"/>
    <w:rsid w:val="00FE5F50"/>
    <w:rsid w:val="00FE6773"/>
    <w:rsid w:val="00FE6D28"/>
    <w:rsid w:val="00FE74D8"/>
    <w:rsid w:val="00FE77BA"/>
    <w:rsid w:val="00FF11C0"/>
    <w:rsid w:val="00FF14D3"/>
    <w:rsid w:val="00FF1780"/>
    <w:rsid w:val="00FF23B1"/>
    <w:rsid w:val="00FF268D"/>
    <w:rsid w:val="00FF2F3D"/>
    <w:rsid w:val="00FF44F9"/>
    <w:rsid w:val="00FF4F53"/>
    <w:rsid w:val="00FF52A8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7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59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9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9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7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7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7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7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7E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BC597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016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59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customStyle="1" w:styleId="a7">
    <w:name w:val="Первое"/>
    <w:basedOn w:val="a4"/>
    <w:qFormat/>
    <w:rsid w:val="000A6DB5"/>
    <w:pPr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a8">
    <w:name w:val="Общее"/>
    <w:basedOn w:val="a4"/>
    <w:qFormat/>
    <w:rsid w:val="000A6DB5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1B76D2"/>
    <w:rPr>
      <w:i/>
      <w:iCs/>
      <w:sz w:val="20"/>
      <w:szCs w:val="20"/>
    </w:rPr>
  </w:style>
  <w:style w:type="paragraph" w:customStyle="1" w:styleId="a9">
    <w:name w:val="Второе"/>
    <w:basedOn w:val="a4"/>
    <w:qFormat/>
    <w:rsid w:val="001B76D2"/>
    <w:pPr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41177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17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rsid w:val="00A94E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94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4E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A94E67"/>
    <w:rPr>
      <w:rFonts w:ascii="Arial" w:eastAsia="Times New Roman" w:hAnsi="Arial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F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59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59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59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59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59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C597E"/>
    <w:rPr>
      <w:b/>
      <w:bCs/>
      <w:color w:val="943634" w:themeColor="accent2" w:themeShade="B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C59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">
    <w:name w:val="Название Знак"/>
    <w:basedOn w:val="a0"/>
    <w:link w:val="ae"/>
    <w:uiPriority w:val="10"/>
    <w:rsid w:val="00BC59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0">
    <w:name w:val="Subtitle"/>
    <w:basedOn w:val="a"/>
    <w:next w:val="a"/>
    <w:link w:val="af1"/>
    <w:uiPriority w:val="11"/>
    <w:qFormat/>
    <w:rsid w:val="00BC597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BC59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2">
    <w:name w:val="Strong"/>
    <w:uiPriority w:val="22"/>
    <w:qFormat/>
    <w:rsid w:val="00BC597E"/>
    <w:rPr>
      <w:b/>
      <w:bCs/>
      <w:spacing w:val="0"/>
    </w:rPr>
  </w:style>
  <w:style w:type="character" w:styleId="af3">
    <w:name w:val="Emphasis"/>
    <w:uiPriority w:val="20"/>
    <w:qFormat/>
    <w:rsid w:val="00BC59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3">
    <w:name w:val="Quote"/>
    <w:basedOn w:val="a"/>
    <w:next w:val="a"/>
    <w:link w:val="24"/>
    <w:uiPriority w:val="29"/>
    <w:qFormat/>
    <w:rsid w:val="00BC597E"/>
    <w:rPr>
      <w:i w:val="0"/>
      <w:iCs w:val="0"/>
      <w:color w:val="943634" w:themeColor="accent2" w:themeShade="BF"/>
    </w:rPr>
  </w:style>
  <w:style w:type="character" w:customStyle="1" w:styleId="24">
    <w:name w:val="Цитата 2 Знак"/>
    <w:basedOn w:val="a0"/>
    <w:link w:val="23"/>
    <w:uiPriority w:val="29"/>
    <w:rsid w:val="00BC597E"/>
    <w:rPr>
      <w:color w:val="943634" w:themeColor="accent2" w:themeShade="BF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BC597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5">
    <w:name w:val="Выделенная цитата Знак"/>
    <w:basedOn w:val="a0"/>
    <w:link w:val="af4"/>
    <w:uiPriority w:val="30"/>
    <w:rsid w:val="00BC59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6">
    <w:name w:val="Subtle Emphasis"/>
    <w:uiPriority w:val="19"/>
    <w:qFormat/>
    <w:rsid w:val="00BC59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7">
    <w:name w:val="Intense Emphasis"/>
    <w:uiPriority w:val="21"/>
    <w:qFormat/>
    <w:rsid w:val="00BC59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8">
    <w:name w:val="Subtle Reference"/>
    <w:uiPriority w:val="31"/>
    <w:qFormat/>
    <w:rsid w:val="00BC597E"/>
    <w:rPr>
      <w:i/>
      <w:iCs/>
      <w:smallCaps/>
      <w:color w:val="C0504D" w:themeColor="accent2"/>
      <w:u w:color="C0504D" w:themeColor="accent2"/>
    </w:rPr>
  </w:style>
  <w:style w:type="character" w:styleId="af9">
    <w:name w:val="Intense Reference"/>
    <w:uiPriority w:val="32"/>
    <w:qFormat/>
    <w:rsid w:val="00BC597E"/>
    <w:rPr>
      <w:b/>
      <w:bCs/>
      <w:i/>
      <w:iCs/>
      <w:smallCaps/>
      <w:color w:val="C0504D" w:themeColor="accent2"/>
      <w:u w:color="C0504D" w:themeColor="accent2"/>
    </w:rPr>
  </w:style>
  <w:style w:type="character" w:styleId="afa">
    <w:name w:val="Book Title"/>
    <w:uiPriority w:val="33"/>
    <w:qFormat/>
    <w:rsid w:val="00BC59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BC597E"/>
    <w:pPr>
      <w:outlineLvl w:val="9"/>
    </w:pPr>
  </w:style>
  <w:style w:type="paragraph" w:customStyle="1" w:styleId="ConsTitle">
    <w:name w:val="ConsTitle"/>
    <w:uiPriority w:val="99"/>
    <w:rsid w:val="009B6B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nformat">
    <w:name w:val="consplusnonformat"/>
    <w:basedOn w:val="a"/>
    <w:rsid w:val="009B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onsPlusNonformat0">
    <w:name w:val="ConsPlusNonformat"/>
    <w:rsid w:val="00A17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customStyle="1" w:styleId="-11">
    <w:name w:val="Таблица-сетка 1 светлая1"/>
    <w:basedOn w:val="a1"/>
    <w:uiPriority w:val="46"/>
    <w:rsid w:val="0019775D"/>
    <w:pPr>
      <w:spacing w:after="0" w:line="240" w:lineRule="auto"/>
    </w:pPr>
    <w:rPr>
      <w:rFonts w:eastAsiaTheme="minorHAnsi"/>
      <w:lang w:val="ru-RU" w:bidi="ar-SA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5">
    <w:name w:val="Основной текст (2) + Не полужирный"/>
    <w:basedOn w:val="a0"/>
    <w:rsid w:val="00BC1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u">
    <w:name w:val="u"/>
    <w:basedOn w:val="a"/>
    <w:rsid w:val="007D44EA"/>
    <w:pPr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26">
    <w:name w:val="Основной текст (2)_"/>
    <w:basedOn w:val="a0"/>
    <w:link w:val="27"/>
    <w:rsid w:val="006203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2038C"/>
    <w:pPr>
      <w:widowControl w:val="0"/>
      <w:shd w:val="clear" w:color="auto" w:fill="FFFFFF"/>
      <w:spacing w:after="0" w:line="322" w:lineRule="exact"/>
      <w:ind w:firstLine="260"/>
      <w:jc w:val="both"/>
    </w:pPr>
    <w:rPr>
      <w:rFonts w:ascii="Times New Roman" w:eastAsia="Times New Roman" w:hAnsi="Times New Roman" w:cs="Times New Roman"/>
      <w:i w:val="0"/>
      <w:i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us.gov.ru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800"/>
              <a:t>Информация</a:t>
            </a:r>
            <a:r>
              <a:rPr lang="ru-RU" sz="1800" baseline="0"/>
              <a:t> об исполнении муниципальных программ за 2021</a:t>
            </a:r>
          </a:p>
          <a:p>
            <a:pPr>
              <a:defRPr/>
            </a:pPr>
            <a:r>
              <a:rPr lang="ru-RU" sz="1800" baseline="0"/>
              <a:t> год</a:t>
            </a:r>
            <a:endParaRPr lang="ru-RU" sz="1800"/>
          </a:p>
        </c:rich>
      </c:tx>
    </c:title>
    <c:view3D>
      <c:rotX val="0"/>
      <c:rotY val="0"/>
      <c:perspective val="90"/>
    </c:view3D>
    <c:floor>
      <c:spPr>
        <a:ln>
          <a:solidFill>
            <a:schemeClr val="tx2"/>
          </a:solidFill>
        </a:ln>
      </c:spPr>
    </c:floor>
    <c:sideWall>
      <c:spPr>
        <a:scene3d>
          <a:camera prst="orthographicFront"/>
          <a:lightRig rig="threePt" dir="t"/>
        </a:scene3d>
        <a:sp3d>
          <a:bevelT/>
        </a:sp3d>
      </c:spPr>
    </c:sideWall>
    <c:backWall>
      <c:spPr>
        <a:scene3d>
          <a:camera prst="orthographicFront"/>
          <a:lightRig rig="threePt" dir="t"/>
        </a:scene3d>
        <a:sp3d>
          <a:bevelT/>
        </a:sp3d>
      </c:spPr>
    </c:backWall>
    <c:plotArea>
      <c:layout>
        <c:manualLayout>
          <c:layoutTarget val="inner"/>
          <c:xMode val="edge"/>
          <c:yMode val="edge"/>
          <c:x val="0.52435087931756252"/>
          <c:y val="0.14440125813383001"/>
          <c:w val="0.47564912068243725"/>
          <c:h val="0.8555987418661780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Предусмотрено к финансированию</c:v>
                </c:pt>
              </c:strCache>
            </c:strRef>
          </c:tx>
          <c:dLbls>
            <c:showVal val="1"/>
          </c:dLbls>
          <c:cat>
            <c:strRef>
              <c:f>Лист1!$A$3:$A$19</c:f>
              <c:strCache>
                <c:ptCount val="17"/>
                <c:pt idx="0">
                  <c:v>Поддержка социально-ориентированных некоммерческих организаций Боготольского района</c:v>
                </c:pt>
                <c:pt idx="1">
                  <c:v>Профилактика терроризма и экстремизма на территории Боготольского района</c:v>
                </c:pt>
                <c:pt idx="2">
                  <c:v>Обращение с отходами на территории Боготольского района</c:v>
                </c:pt>
                <c:pt idx="3">
                  <c:v>Развитие информационного общества в Боготольском районе</c:v>
                </c:pt>
                <c:pt idx="4">
                  <c:v>Развитие малого и среднего предпринимательства и инвестиционной деятельности в Боготольском районе</c:v>
                </c:pt>
                <c:pt idx="5">
                  <c:v>Молодежь Боготольского района</c:v>
                </c:pt>
                <c:pt idx="6">
                  <c:v>Развитие земельно-имущественных отношений на территории муниципального образования Боготольский район</c:v>
                </c:pt>
                <c:pt idx="7">
                  <c:v>Обеспечение доступным и комфортным жильем граждан Боготольского района</c:v>
                </c:pt>
                <c:pt idx="8">
                  <c:v>Защита населения и территорий Боготольского района от чрезвычайных ситуаций природного и техногенного характера</c:v>
                </c:pt>
                <c:pt idx="9">
                  <c:v>Развитие сельского хозяйства Боготольского района</c:v>
                </c:pt>
                <c:pt idx="10">
                  <c:v>Развитие физической культуры и спорта</c:v>
                </c:pt>
                <c:pt idx="11">
                  <c:v>Обеспечение транспортной доступности в Боготольском районе</c:v>
                </c:pt>
                <c:pt idx="12">
                  <c:v>Содействие развитию местного самоуправления</c:v>
                </c:pt>
                <c:pt idx="13">
                  <c:v>Реформирование и модернизация жилищно-коммунального хозяйства и повышение энергетической эффективности в Боготольском районе</c:v>
                </c:pt>
                <c:pt idx="14">
                  <c:v>Развитие культуры Боготольского района</c:v>
                </c:pt>
                <c:pt idx="15">
                  <c:v>Управление муниципальными финансами</c:v>
                </c:pt>
                <c:pt idx="16">
                  <c:v>Развитие образования Боготольского района</c:v>
                </c:pt>
              </c:strCache>
            </c:strRef>
          </c:cat>
          <c:val>
            <c:numRef>
              <c:f>Лист1!$B$3:$B$19</c:f>
              <c:numCache>
                <c:formatCode>General</c:formatCode>
                <c:ptCount val="17"/>
                <c:pt idx="0">
                  <c:v>0</c:v>
                </c:pt>
                <c:pt idx="1">
                  <c:v>10</c:v>
                </c:pt>
                <c:pt idx="2">
                  <c:v>1950.3</c:v>
                </c:pt>
                <c:pt idx="3">
                  <c:v>167</c:v>
                </c:pt>
                <c:pt idx="4">
                  <c:v>10897.1</c:v>
                </c:pt>
                <c:pt idx="5">
                  <c:v>2565.6999999999998</c:v>
                </c:pt>
                <c:pt idx="6">
                  <c:v>3317.9</c:v>
                </c:pt>
                <c:pt idx="7">
                  <c:v>5734</c:v>
                </c:pt>
                <c:pt idx="8">
                  <c:v>5648.9</c:v>
                </c:pt>
                <c:pt idx="9">
                  <c:v>4306.2</c:v>
                </c:pt>
                <c:pt idx="10">
                  <c:v>6644.9</c:v>
                </c:pt>
                <c:pt idx="11">
                  <c:v>15026</c:v>
                </c:pt>
                <c:pt idx="12">
                  <c:v>22274.400000000001</c:v>
                </c:pt>
                <c:pt idx="13">
                  <c:v>15551.8</c:v>
                </c:pt>
                <c:pt idx="14">
                  <c:v>101843.8</c:v>
                </c:pt>
                <c:pt idx="15">
                  <c:v>119353.60000000002</c:v>
                </c:pt>
                <c:pt idx="16">
                  <c:v>337659.4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Кассовое исполнение</c:v>
                </c:pt>
              </c:strCache>
            </c:strRef>
          </c:tx>
          <c:dLbls>
            <c:showVal val="1"/>
          </c:dLbls>
          <c:cat>
            <c:strRef>
              <c:f>Лист1!$A$3:$A$19</c:f>
              <c:strCache>
                <c:ptCount val="17"/>
                <c:pt idx="0">
                  <c:v>Поддержка социально-ориентированных некоммерческих организаций Боготольского района</c:v>
                </c:pt>
                <c:pt idx="1">
                  <c:v>Профилактика терроризма и экстремизма на территории Боготольского района</c:v>
                </c:pt>
                <c:pt idx="2">
                  <c:v>Обращение с отходами на территории Боготольского района</c:v>
                </c:pt>
                <c:pt idx="3">
                  <c:v>Развитие информационного общества в Боготольском районе</c:v>
                </c:pt>
                <c:pt idx="4">
                  <c:v>Развитие малого и среднего предпринимательства и инвестиционной деятельности в Боготольском районе</c:v>
                </c:pt>
                <c:pt idx="5">
                  <c:v>Молодежь Боготольского района</c:v>
                </c:pt>
                <c:pt idx="6">
                  <c:v>Развитие земельно-имущественных отношений на территории муниципального образования Боготольский район</c:v>
                </c:pt>
                <c:pt idx="7">
                  <c:v>Обеспечение доступным и комфортным жильем граждан Боготольского района</c:v>
                </c:pt>
                <c:pt idx="8">
                  <c:v>Защита населения и территорий Боготольского района от чрезвычайных ситуаций природного и техногенного характера</c:v>
                </c:pt>
                <c:pt idx="9">
                  <c:v>Развитие сельского хозяйства Боготольского района</c:v>
                </c:pt>
                <c:pt idx="10">
                  <c:v>Развитие физической культуры и спорта</c:v>
                </c:pt>
                <c:pt idx="11">
                  <c:v>Обеспечение транспортной доступности в Боготольском районе</c:v>
                </c:pt>
                <c:pt idx="12">
                  <c:v>Содействие развитию местного самоуправления</c:v>
                </c:pt>
                <c:pt idx="13">
                  <c:v>Реформирование и модернизация жилищно-коммунального хозяйства и повышение энергетической эффективности в Боготольском районе</c:v>
                </c:pt>
                <c:pt idx="14">
                  <c:v>Развитие культуры Боготольского района</c:v>
                </c:pt>
                <c:pt idx="15">
                  <c:v>Управление муниципальными финансами</c:v>
                </c:pt>
                <c:pt idx="16">
                  <c:v>Развитие образования Боготольского района</c:v>
                </c:pt>
              </c:strCache>
            </c:strRef>
          </c:cat>
          <c:val>
            <c:numRef>
              <c:f>Лист1!$C$3:$C$19</c:f>
              <c:numCache>
                <c:formatCode>General</c:formatCode>
                <c:ptCount val="17"/>
                <c:pt idx="0">
                  <c:v>0</c:v>
                </c:pt>
                <c:pt idx="1">
                  <c:v>10</c:v>
                </c:pt>
                <c:pt idx="2">
                  <c:v>1950.3</c:v>
                </c:pt>
                <c:pt idx="3">
                  <c:v>130.1</c:v>
                </c:pt>
                <c:pt idx="4">
                  <c:v>10897.1</c:v>
                </c:pt>
                <c:pt idx="5">
                  <c:v>2500.3000000000002</c:v>
                </c:pt>
                <c:pt idx="6">
                  <c:v>3272.4</c:v>
                </c:pt>
                <c:pt idx="7">
                  <c:v>5734</c:v>
                </c:pt>
                <c:pt idx="8">
                  <c:v>5322</c:v>
                </c:pt>
                <c:pt idx="9">
                  <c:v>4300.2</c:v>
                </c:pt>
                <c:pt idx="10">
                  <c:v>6549.3</c:v>
                </c:pt>
                <c:pt idx="11">
                  <c:v>15026</c:v>
                </c:pt>
                <c:pt idx="12">
                  <c:v>21300.7</c:v>
                </c:pt>
                <c:pt idx="13">
                  <c:v>13935.2</c:v>
                </c:pt>
                <c:pt idx="14">
                  <c:v>101362.8</c:v>
                </c:pt>
                <c:pt idx="15">
                  <c:v>119130.1</c:v>
                </c:pt>
                <c:pt idx="16">
                  <c:v>331506.09999999998</c:v>
                </c:pt>
              </c:numCache>
            </c:numRef>
          </c:val>
        </c:ser>
        <c:dLbls>
          <c:showVal val="1"/>
        </c:dLbls>
        <c:shape val="cylinder"/>
        <c:axId val="42033152"/>
        <c:axId val="42035072"/>
        <c:axId val="0"/>
      </c:bar3DChart>
      <c:catAx>
        <c:axId val="420331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42035072"/>
        <c:crosses val="autoZero"/>
        <c:auto val="1"/>
        <c:lblAlgn val="ctr"/>
        <c:lblOffset val="100"/>
      </c:catAx>
      <c:valAx>
        <c:axId val="42035072"/>
        <c:scaling>
          <c:orientation val="minMax"/>
        </c:scaling>
        <c:delete val="1"/>
        <c:axPos val="b"/>
        <c:numFmt formatCode="General" sourceLinked="1"/>
        <c:tickLblPos val="nextTo"/>
        <c:crossAx val="4203315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aseline="0">
                <a:latin typeface="Times New Roman" pitchFamily="18" charset="0"/>
              </a:defRPr>
            </a:pPr>
            <a:r>
              <a:rPr lang="ru-RU" baseline="0">
                <a:latin typeface="Times New Roman" pitchFamily="18" charset="0"/>
              </a:rPr>
              <a:t>Финансирование муниципальных программ, с учетом бюджетов других уровней</a:t>
            </a:r>
          </a:p>
          <a:p>
            <a:pPr>
              <a:defRPr baseline="0">
                <a:latin typeface="Times New Roman" pitchFamily="18" charset="0"/>
              </a:defRPr>
            </a:pPr>
            <a:endParaRPr lang="ru-RU" baseline="0">
              <a:latin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план</c:v>
                </c:pt>
              </c:strCache>
            </c:strRef>
          </c:tx>
          <c:dLbls>
            <c:dLbl>
              <c:idx val="0"/>
              <c:layout>
                <c:manualLayout>
                  <c:x val="2.0171457387796292E-3"/>
                  <c:y val="8.73563218390807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6454826656503313E-4"/>
                  <c:y val="2.172974929857898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0685829551188568E-3"/>
                  <c:y val="0.11034482758620709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4383046101406716E-4"/>
                  <c:y val="0.10114890638670167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Лист1!$A$3:$A$6</c:f>
              <c:strCache>
                <c:ptCount val="4"/>
                <c:pt idx="0">
                  <c:v>всего (тыс.руб.)</c:v>
                </c:pt>
                <c:pt idx="1">
                  <c:v>федеральный бюджет (тыс.руб.)</c:v>
                </c:pt>
                <c:pt idx="2">
                  <c:v>краевой бюджет (тыс.руб.)</c:v>
                </c:pt>
                <c:pt idx="3">
                  <c:v>районный бюджет (тыс.руб.)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653015.4</c:v>
                </c:pt>
                <c:pt idx="1">
                  <c:v>26886.1</c:v>
                </c:pt>
                <c:pt idx="2">
                  <c:v>264187.5</c:v>
                </c:pt>
                <c:pt idx="3">
                  <c:v>361941.8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</c:v>
                </c:pt>
              </c:strCache>
            </c:strRef>
          </c:tx>
          <c:dLbls>
            <c:dLbl>
              <c:idx val="0"/>
              <c:layout>
                <c:manualLayout>
                  <c:x val="8.0685456665614066E-3"/>
                  <c:y val="0.223601399825023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642937,0</a:t>
                    </a:r>
                  </a:p>
                  <a:p>
                    <a:endParaRPr lang="ru-RU"/>
                  </a:p>
                  <a:p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9576161149296601E-2"/>
                  <c:y val="1.152176667571842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3.638817064657531E-3"/>
                  <c:y val="7.034400699912510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693517879358784E-3"/>
                  <c:y val="7.816097987751541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Лист1!$A$3:$A$6</c:f>
              <c:strCache>
                <c:ptCount val="4"/>
                <c:pt idx="0">
                  <c:v>всего (тыс.руб.)</c:v>
                </c:pt>
                <c:pt idx="1">
                  <c:v>федеральный бюджет (тыс.руб.)</c:v>
                </c:pt>
                <c:pt idx="2">
                  <c:v>краевой бюджет (тыс.руб.)</c:v>
                </c:pt>
                <c:pt idx="3">
                  <c:v>районный бюджет (тыс.руб.)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642937</c:v>
                </c:pt>
                <c:pt idx="1">
                  <c:v>26501.200000000001</c:v>
                </c:pt>
                <c:pt idx="2">
                  <c:v>258630.7</c:v>
                </c:pt>
                <c:pt idx="3">
                  <c:v>357805.1</c:v>
                </c:pt>
              </c:numCache>
            </c:numRef>
          </c:val>
        </c:ser>
        <c:gapWidth val="75"/>
        <c:axId val="76836864"/>
        <c:axId val="77669888"/>
      </c:barChart>
      <c:catAx>
        <c:axId val="7683686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7669888"/>
        <c:crosses val="autoZero"/>
        <c:auto val="1"/>
        <c:lblAlgn val="ctr"/>
        <c:lblOffset val="100"/>
      </c:catAx>
      <c:valAx>
        <c:axId val="776698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7683686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aseline="0">
                <a:latin typeface="Times New Roman" pitchFamily="18" charset="0"/>
              </a:defRPr>
            </a:pPr>
            <a:r>
              <a:rPr lang="ru-RU"/>
              <a:t>Объем финансирования муниципальных программ за 2021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финансирования муниципальных программ за 2018 год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Лист1!$A$2:$A$17</c:f>
              <c:strCache>
                <c:ptCount val="16"/>
                <c:pt idx="0">
                  <c:v>Культура </c:v>
                </c:pt>
                <c:pt idx="1">
                  <c:v>Молодежь</c:v>
                </c:pt>
                <c:pt idx="2">
                  <c:v>Сельское хозяйство</c:v>
                </c:pt>
                <c:pt idx="3">
                  <c:v>Земельно- имущественные отношения</c:v>
                </c:pt>
                <c:pt idx="4">
                  <c:v>Предпринимательство</c:v>
                </c:pt>
                <c:pt idx="5">
                  <c:v>Образование</c:v>
                </c:pt>
                <c:pt idx="6">
                  <c:v> Муниципальные финансы</c:v>
                </c:pt>
                <c:pt idx="7">
                  <c:v>Реформирование и модернизация ЖКХ</c:v>
                </c:pt>
                <c:pt idx="8">
                  <c:v>Транспортная доступность</c:v>
                </c:pt>
                <c:pt idx="9">
                  <c:v>Защита ГО и ЧС</c:v>
                </c:pt>
                <c:pt idx="10">
                  <c:v>Информационное общество</c:v>
                </c:pt>
                <c:pt idx="11">
                  <c:v>Местное самоуправление</c:v>
                </c:pt>
                <c:pt idx="12">
                  <c:v>Физкультура</c:v>
                </c:pt>
                <c:pt idx="13">
                  <c:v>Обращение с отходами </c:v>
                </c:pt>
                <c:pt idx="14">
                  <c:v>Жилье</c:v>
                </c:pt>
                <c:pt idx="15">
                  <c:v>Профилактика терроризма и экстремизма</c:v>
                </c:pt>
              </c:strCache>
            </c:strRef>
          </c:cat>
          <c:val>
            <c:numRef>
              <c:f>Лист1!$B$2:$B$17</c:f>
              <c:numCache>
                <c:formatCode>0.00%</c:formatCode>
                <c:ptCount val="16"/>
                <c:pt idx="0">
                  <c:v>0.15760000000000021</c:v>
                </c:pt>
                <c:pt idx="1">
                  <c:v>3.9000000000000128E-3</c:v>
                </c:pt>
                <c:pt idx="2">
                  <c:v>6.7000000000000288E-3</c:v>
                </c:pt>
                <c:pt idx="3">
                  <c:v>5.1000000000000004E-3</c:v>
                </c:pt>
                <c:pt idx="4">
                  <c:v>1.6899999999999998E-2</c:v>
                </c:pt>
                <c:pt idx="5">
                  <c:v>0.5155999999999995</c:v>
                </c:pt>
                <c:pt idx="6">
                  <c:v>0.18520000000000067</c:v>
                </c:pt>
                <c:pt idx="7">
                  <c:v>2.1700000000000001E-2</c:v>
                </c:pt>
                <c:pt idx="8">
                  <c:v>2.3400000000000001E-2</c:v>
                </c:pt>
                <c:pt idx="9">
                  <c:v>8.3000000000000226E-3</c:v>
                </c:pt>
                <c:pt idx="10">
                  <c:v>2.0000000000000052E-4</c:v>
                </c:pt>
                <c:pt idx="11">
                  <c:v>3.3099999999999997E-2</c:v>
                </c:pt>
                <c:pt idx="12">
                  <c:v>1.0200000000000001E-2</c:v>
                </c:pt>
                <c:pt idx="13">
                  <c:v>3.0000000000000092E-3</c:v>
                </c:pt>
                <c:pt idx="14">
                  <c:v>8.9000000000000207E-3</c:v>
                </c:pt>
                <c:pt idx="15">
                  <c:v>2.0000000000000137E-5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9766582254721365"/>
          <c:y val="7.5791760038687914E-2"/>
          <c:w val="0.28969808868378555"/>
          <c:h val="0.92420823996131229"/>
        </c:manualLayout>
      </c:layout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FF86-8647-405C-B1E3-72E08333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6127</TotalTime>
  <Pages>46</Pages>
  <Words>17637</Words>
  <Characters>100536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Admin-03</cp:lastModifiedBy>
  <cp:revision>793</cp:revision>
  <cp:lastPrinted>2022-04-01T01:48:00Z</cp:lastPrinted>
  <dcterms:created xsi:type="dcterms:W3CDTF">2020-04-16T06:39:00Z</dcterms:created>
  <dcterms:modified xsi:type="dcterms:W3CDTF">2022-04-13T09:51:00Z</dcterms:modified>
</cp:coreProperties>
</file>