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992"/>
        <w:gridCol w:w="1134"/>
        <w:gridCol w:w="992"/>
        <w:gridCol w:w="1276"/>
        <w:gridCol w:w="1134"/>
        <w:gridCol w:w="992"/>
        <w:gridCol w:w="992"/>
        <w:gridCol w:w="993"/>
        <w:gridCol w:w="850"/>
        <w:gridCol w:w="727"/>
        <w:gridCol w:w="2533"/>
      </w:tblGrid>
      <w:tr w:rsidR="00423A4C" w:rsidRPr="00241084" w:rsidTr="001F56F5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420D5D" w:rsidRDefault="00423A4C" w:rsidP="00145D4A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Приложение № 8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 целевых показателях 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(показатели развития отрасли, вида экономической деятельности) муниципальной программы</w:t>
            </w:r>
          </w:p>
          <w:p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«Развитие информационного общества в </w:t>
            </w:r>
            <w:proofErr w:type="spellStart"/>
            <w:r>
              <w:rPr>
                <w:sz w:val="28"/>
                <w:szCs w:val="28"/>
                <w:lang w:val="ru-RU"/>
              </w:rPr>
              <w:t>Боготольском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районе»</w:t>
            </w:r>
          </w:p>
          <w:p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423A4C" w:rsidRPr="00241084" w:rsidTr="003223EE">
        <w:trPr>
          <w:trHeight w:val="73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Цель, </w:t>
            </w:r>
            <w:r w:rsidR="00DA2646" w:rsidRPr="003223EE">
              <w:rPr>
                <w:sz w:val="18"/>
                <w:szCs w:val="18"/>
                <w:lang w:val="ru-RU"/>
              </w:rPr>
              <w:t xml:space="preserve">целевые показатели, </w:t>
            </w:r>
            <w:r w:rsidRPr="003223EE">
              <w:rPr>
                <w:sz w:val="18"/>
                <w:szCs w:val="18"/>
                <w:lang w:val="ru-RU"/>
              </w:rPr>
              <w:t>задачи, показатели результативности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критерий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  <w:r w:rsidR="00145D4A">
              <w:rPr>
                <w:sz w:val="18"/>
                <w:szCs w:val="18"/>
                <w:lang w:val="ru-RU"/>
              </w:rPr>
              <w:t xml:space="preserve"> 2017 г.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A2646" w:rsidRPr="003223EE" w:rsidTr="003223EE">
        <w:trPr>
          <w:trHeight w:val="555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D3052B" w:rsidRDefault="00145D4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значение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на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конец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1-ый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 xml:space="preserve">2-ой </w:t>
            </w:r>
            <w:proofErr w:type="spellStart"/>
            <w:r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</w:rPr>
            </w:pPr>
          </w:p>
        </w:tc>
      </w:tr>
      <w:tr w:rsidR="001F56F5" w:rsidRPr="003223EE" w:rsidTr="003223EE">
        <w:trPr>
          <w:trHeight w:val="450"/>
        </w:trPr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241084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1F56F5" w:rsidRPr="003223EE" w:rsidTr="003223EE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Целевой</w:t>
            </w:r>
            <w:proofErr w:type="spellEnd"/>
            <w:r w:rsidRPr="003223EE">
              <w:rPr>
                <w:sz w:val="18"/>
                <w:szCs w:val="18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показатель</w:t>
            </w:r>
            <w:proofErr w:type="spellEnd"/>
            <w:r w:rsidRPr="003223EE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45D4A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5D4A" w:rsidRPr="00241084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>.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</w:tr>
      <w:tr w:rsidR="00145D4A" w:rsidRPr="00145D4A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241084" w:rsidRPr="00241084" w:rsidTr="00A54BF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Default="00241084" w:rsidP="00A54BF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Показатель 1. </w:t>
            </w:r>
          </w:p>
          <w:p w:rsidR="00241084" w:rsidRPr="00145D4A" w:rsidRDefault="00241084" w:rsidP="00A54BF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1B13D2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084" w:rsidRPr="00145D4A" w:rsidRDefault="00241084" w:rsidP="00A54BF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Default="00B256D1" w:rsidP="002410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F56F5" w:rsidRPr="00145D4A">
              <w:rPr>
                <w:sz w:val="18"/>
                <w:szCs w:val="18"/>
                <w:lang w:val="ru-RU"/>
              </w:rPr>
              <w:t>оказател</w:t>
            </w:r>
            <w:r w:rsidR="00145D4A">
              <w:rPr>
                <w:sz w:val="18"/>
                <w:szCs w:val="18"/>
                <w:lang w:val="ru-RU"/>
              </w:rPr>
              <w:t xml:space="preserve">ь </w:t>
            </w:r>
            <w:r w:rsidR="00241084">
              <w:rPr>
                <w:sz w:val="18"/>
                <w:szCs w:val="18"/>
                <w:lang w:val="ru-RU"/>
              </w:rPr>
              <w:t>2</w:t>
            </w:r>
            <w:r w:rsidR="00145D4A">
              <w:rPr>
                <w:sz w:val="18"/>
                <w:szCs w:val="18"/>
                <w:lang w:val="ru-RU"/>
              </w:rPr>
              <w:t>.</w:t>
            </w:r>
            <w:r w:rsidRPr="00B256D1">
              <w:rPr>
                <w:sz w:val="18"/>
                <w:szCs w:val="18"/>
                <w:lang w:val="ru-RU"/>
              </w:rPr>
              <w:t xml:space="preserve"> </w:t>
            </w:r>
          </w:p>
          <w:p w:rsidR="001F56F5" w:rsidRPr="00145D4A" w:rsidRDefault="00B256D1" w:rsidP="00241084">
            <w:pPr>
              <w:rPr>
                <w:sz w:val="18"/>
                <w:szCs w:val="18"/>
                <w:lang w:val="ru-RU"/>
              </w:rPr>
            </w:pPr>
            <w:r w:rsidRPr="00B256D1">
              <w:rPr>
                <w:sz w:val="18"/>
                <w:szCs w:val="18"/>
                <w:lang w:val="ru-RU"/>
              </w:rPr>
              <w:t>Доля органов муниципальной власти Боготольского района, использующих единую межведомственную систему электронного документооборота.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B13D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1084" w:rsidRDefault="00B256D1" w:rsidP="002410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Показатель </w:t>
            </w:r>
            <w:r w:rsidR="00241084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  <w:p w:rsidR="001F56F5" w:rsidRPr="00145D4A" w:rsidRDefault="00B256D1" w:rsidP="002410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муниципальных услуг, оказываемых в электронной форме.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B13D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145D4A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256D1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B256D1" w:rsidP="002410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Показатель </w:t>
            </w:r>
            <w:r w:rsidR="00241084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. 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>
              <w:rPr>
                <w:sz w:val="18"/>
                <w:szCs w:val="18"/>
                <w:lang w:val="ru-RU"/>
              </w:rPr>
              <w:t>инфоматов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1B13D2" w:rsidP="001B13D2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Pr="00145D4A" w:rsidRDefault="001B13D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6D1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56D1" w:rsidRPr="00145D4A" w:rsidRDefault="00B256D1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30E0B" w:rsidRPr="00145D4A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F30E0B" w:rsidP="0024108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Показатель </w:t>
            </w:r>
            <w:r w:rsidR="00241084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. Увеличение числа специалистов, прошедших обучение по информационно-коммуникационным технологиям.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Pr="00145D4A" w:rsidRDefault="001B13D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E573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E573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Pr="00145D4A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Pr="00145D4A" w:rsidRDefault="00FF346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E573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0E0B" w:rsidRDefault="00E573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0E0B" w:rsidRPr="00145D4A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30E0B" w:rsidRPr="00241084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E0B" w:rsidRPr="00B256D1" w:rsidRDefault="00F30E0B" w:rsidP="00F30E0B">
            <w:pPr>
              <w:rPr>
                <w:sz w:val="18"/>
                <w:szCs w:val="18"/>
                <w:lang w:val="ru-RU"/>
              </w:rPr>
            </w:pPr>
            <w:r w:rsidRPr="00B256D1">
              <w:rPr>
                <w:sz w:val="18"/>
                <w:szCs w:val="18"/>
                <w:lang w:val="ru-RU"/>
              </w:rPr>
              <w:t>Задача 2</w:t>
            </w:r>
            <w:r>
              <w:rPr>
                <w:sz w:val="18"/>
                <w:szCs w:val="18"/>
                <w:lang w:val="ru-RU"/>
              </w:rPr>
      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F30E0B" w:rsidRPr="00241084" w:rsidTr="00290F2B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0E0B" w:rsidRPr="00F30E0B" w:rsidRDefault="00F30E0B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B256D1">
              <w:rPr>
                <w:sz w:val="18"/>
                <w:szCs w:val="18"/>
                <w:lang w:val="ru-RU"/>
              </w:rPr>
              <w:t>одпрограмма 2</w:t>
            </w:r>
            <w:r w:rsidRPr="00F30E0B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Обеспечение реализации муниципальной программы</w:t>
            </w:r>
            <w:r w:rsidRPr="00F30E0B">
              <w:rPr>
                <w:sz w:val="18"/>
                <w:szCs w:val="18"/>
                <w:lang w:val="ru-RU"/>
              </w:rPr>
              <w:t>.</w:t>
            </w:r>
          </w:p>
        </w:tc>
      </w:tr>
      <w:tr w:rsidR="001F56F5" w:rsidRPr="00F30E0B" w:rsidTr="003223EE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F30E0B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1F56F5" w:rsidRPr="00F30E0B">
              <w:rPr>
                <w:sz w:val="18"/>
                <w:szCs w:val="18"/>
                <w:lang w:val="ru-RU"/>
              </w:rPr>
              <w:t>оказател</w:t>
            </w:r>
            <w:r>
              <w:rPr>
                <w:sz w:val="18"/>
                <w:szCs w:val="18"/>
                <w:lang w:val="ru-RU"/>
              </w:rPr>
              <w:t>ь 1.Доля исполненных бюджетных ассигнований.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F30E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1B13D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30E0B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30E0B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24108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F30E0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6A4ACC" w:rsidRDefault="006A4ACC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Заведующая отделом кадров, </w:t>
      </w:r>
    </w:p>
    <w:p w:rsidR="00423A4C" w:rsidRPr="00093DF4" w:rsidRDefault="006A4ACC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6A4ACC">
        <w:rPr>
          <w:lang w:val="ru-RU"/>
        </w:rPr>
        <w:t>муниципальной службы и организационной работы</w:t>
      </w:r>
      <w:r w:rsidR="00F048EB" w:rsidRPr="00093DF4">
        <w:rPr>
          <w:rFonts w:eastAsia="Calibri"/>
          <w:lang w:val="ru-RU"/>
        </w:rPr>
        <w:tab/>
      </w:r>
      <w:r w:rsidR="001F56F5">
        <w:rPr>
          <w:rFonts w:eastAsia="Calibri"/>
          <w:lang w:val="ru-RU"/>
        </w:rPr>
        <w:t xml:space="preserve"> </w:t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r w:rsidR="00F048EB" w:rsidRPr="00093DF4">
        <w:rPr>
          <w:rFonts w:eastAsia="Calibri"/>
          <w:lang w:val="ru-RU"/>
        </w:rPr>
        <w:tab/>
      </w:r>
      <w:proofErr w:type="spellStart"/>
      <w:r w:rsidR="00F30E0B">
        <w:rPr>
          <w:rFonts w:eastAsia="Calibri"/>
          <w:lang w:val="ru-RU"/>
        </w:rPr>
        <w:t>Цупель</w:t>
      </w:r>
      <w:proofErr w:type="spellEnd"/>
      <w:r w:rsidR="00F30E0B">
        <w:rPr>
          <w:rFonts w:eastAsia="Calibri"/>
          <w:lang w:val="ru-RU"/>
        </w:rPr>
        <w:t xml:space="preserve"> Н.А.</w:t>
      </w:r>
    </w:p>
    <w:p w:rsidR="00423A4C" w:rsidRPr="00093DF4" w:rsidRDefault="00423A4C" w:rsidP="00276D16">
      <w:pPr>
        <w:spacing w:after="200" w:line="276" w:lineRule="auto"/>
        <w:rPr>
          <w:rFonts w:ascii="Calibri" w:eastAsia="Calibri" w:hAnsi="Calibri"/>
          <w:lang w:val="ru-RU"/>
        </w:rPr>
        <w:sectPr w:rsidR="00423A4C" w:rsidRPr="00093DF4" w:rsidSect="002611A8">
          <w:headerReference w:type="even" r:id="rId9"/>
          <w:footerReference w:type="even" r:id="rId10"/>
          <w:pgSz w:w="16838" w:h="11905" w:orient="landscape"/>
          <w:pgMar w:top="284" w:right="1134" w:bottom="1135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701"/>
        <w:gridCol w:w="708"/>
        <w:gridCol w:w="567"/>
        <w:gridCol w:w="567"/>
        <w:gridCol w:w="567"/>
        <w:gridCol w:w="993"/>
        <w:gridCol w:w="992"/>
        <w:gridCol w:w="992"/>
        <w:gridCol w:w="992"/>
        <w:gridCol w:w="851"/>
        <w:gridCol w:w="838"/>
        <w:gridCol w:w="710"/>
        <w:gridCol w:w="709"/>
        <w:gridCol w:w="1145"/>
      </w:tblGrid>
      <w:tr w:rsidR="005B04BC" w:rsidRPr="00241084" w:rsidTr="009D17AA">
        <w:trPr>
          <w:trHeight w:val="705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88322A" w:rsidRPr="00420D5D">
              <w:rPr>
                <w:sz w:val="28"/>
                <w:szCs w:val="28"/>
                <w:lang w:val="ru-RU"/>
              </w:rPr>
              <w:t xml:space="preserve">отдельных 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мероприятий </w:t>
            </w:r>
            <w:r w:rsidR="00BA6FFC" w:rsidRPr="00420D5D">
              <w:rPr>
                <w:sz w:val="28"/>
                <w:szCs w:val="28"/>
                <w:lang w:val="ru-RU"/>
              </w:rPr>
              <w:t xml:space="preserve">муниципальной </w:t>
            </w:r>
            <w:r w:rsidR="005B04BC" w:rsidRPr="00420D5D">
              <w:rPr>
                <w:sz w:val="28"/>
                <w:szCs w:val="28"/>
                <w:lang w:val="ru-RU"/>
              </w:rPr>
              <w:t>программы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и подпрограмм</w:t>
            </w:r>
            <w:r w:rsidR="00BA6FFC" w:rsidRPr="00420D5D">
              <w:rPr>
                <w:sz w:val="28"/>
                <w:szCs w:val="28"/>
                <w:lang w:val="ru-RU"/>
              </w:rPr>
              <w:t xml:space="preserve"> с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указанием 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</w:t>
            </w:r>
            <w:r w:rsidR="00A4723C" w:rsidRPr="00420D5D">
              <w:rPr>
                <w:sz w:val="28"/>
                <w:szCs w:val="28"/>
                <w:lang w:val="ru-RU"/>
              </w:rPr>
              <w:t xml:space="preserve"> </w:t>
            </w:r>
            <w:r w:rsidR="005B04BC" w:rsidRPr="00420D5D">
              <w:rPr>
                <w:sz w:val="28"/>
                <w:szCs w:val="28"/>
                <w:lang w:val="ru-RU"/>
              </w:rPr>
              <w:t>программы)</w:t>
            </w:r>
          </w:p>
          <w:p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:rsidTr="00E11168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Статус</w:t>
            </w:r>
            <w:proofErr w:type="spellEnd"/>
            <w:r w:rsidRPr="00A4723C">
              <w:rPr>
                <w:sz w:val="16"/>
                <w:szCs w:val="16"/>
              </w:rPr>
              <w:t xml:space="preserve"> (</w:t>
            </w:r>
            <w:proofErr w:type="spellStart"/>
            <w:r w:rsidRPr="00A4723C">
              <w:rPr>
                <w:sz w:val="16"/>
                <w:szCs w:val="16"/>
              </w:rPr>
              <w:t>муниципальная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программа</w:t>
            </w:r>
            <w:proofErr w:type="spellEnd"/>
            <w:r w:rsidRPr="00A4723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подпрограмма</w:t>
            </w:r>
            <w:proofErr w:type="spellEnd"/>
            <w:r w:rsidRPr="00A4723C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Наименование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программы</w:t>
            </w:r>
            <w:proofErr w:type="spellEnd"/>
            <w:r w:rsidRPr="00A4723C">
              <w:rPr>
                <w:sz w:val="16"/>
                <w:szCs w:val="16"/>
              </w:rPr>
              <w:t xml:space="preserve">, </w:t>
            </w:r>
            <w:proofErr w:type="spellStart"/>
            <w:r w:rsidRPr="00A4723C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Наименовние</w:t>
            </w:r>
            <w:proofErr w:type="spellEnd"/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Код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бюджетной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классификации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Расходы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по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годам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10987" w:rsidTr="00E11168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Рз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3223EE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2E3BDD" w:rsidP="002E3BD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Плановый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:rsidTr="00E11168">
        <w:trPr>
          <w:trHeight w:val="6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январь</w:t>
            </w:r>
            <w:proofErr w:type="spellEnd"/>
            <w:r w:rsidRPr="00A4723C">
              <w:rPr>
                <w:sz w:val="16"/>
                <w:szCs w:val="16"/>
              </w:rPr>
              <w:t xml:space="preserve"> - </w:t>
            </w:r>
            <w:proofErr w:type="spellStart"/>
            <w:r w:rsidRPr="00A4723C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значение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на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конец</w:t>
            </w:r>
            <w:proofErr w:type="spellEnd"/>
            <w:r w:rsidRPr="00A4723C">
              <w:rPr>
                <w:sz w:val="16"/>
                <w:szCs w:val="16"/>
              </w:rPr>
              <w:t xml:space="preserve"> </w:t>
            </w:r>
            <w:proofErr w:type="spellStart"/>
            <w:r w:rsidRPr="00A4723C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E11168">
        <w:trPr>
          <w:trHeight w:val="6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1-ый </w:t>
            </w:r>
            <w:proofErr w:type="spellStart"/>
            <w:r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2-ой </w:t>
            </w:r>
            <w:proofErr w:type="spellStart"/>
            <w:r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E11168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10987" w:rsidRDefault="00510987" w:rsidP="005109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3B1" w:rsidRDefault="007433B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E3BDD" w:rsidRPr="00510987" w:rsidRDefault="005109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7433B1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7433B1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0D3C30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0B69F4" w:rsidRPr="00B165E9" w:rsidTr="000B69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B165E9" w:rsidTr="000B69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D3C30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Tr="000B69F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Default="000B69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10987" w:rsidRDefault="000B69F4" w:rsidP="0051098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Default="000B69F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D3C30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0B69F4" w:rsidRPr="00B165E9" w:rsidTr="00E1116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B165E9" w:rsidTr="00E1116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D3C30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241084" w:rsidTr="00E1116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Default="000B69F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B165E9" w:rsidTr="00E1116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E11168" w:rsidTr="00290F2B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69F4" w:rsidRPr="00E11168" w:rsidRDefault="000B69F4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 xml:space="preserve">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B69F4" w:rsidRPr="00E11168" w:rsidRDefault="000B69F4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Боготольского района.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E11168" w:rsidRDefault="000B69F4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9F4" w:rsidRPr="00E1116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241084" w:rsidTr="00290F2B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9F4" w:rsidRPr="00E11168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B69F4" w:rsidRPr="00E11168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241084" w:rsidTr="00290F2B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97B78" w:rsidRPr="00B165E9" w:rsidTr="00290F2B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78" w:rsidRPr="005B04BC" w:rsidRDefault="00297B7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78" w:rsidRPr="005B04BC" w:rsidRDefault="00297B7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E11168" w:rsidRDefault="00297B7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97B78" w:rsidTr="00297B78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7B78" w:rsidRDefault="00297B78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297B78" w:rsidRPr="00E11168" w:rsidRDefault="00297B78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97B78" w:rsidRPr="0029424D" w:rsidRDefault="00297B78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78" w:rsidRDefault="00297B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Default="00297B78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Default="00297B78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Default="00297B78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Default="00297B78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297B7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297B7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3B0749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297B7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297B7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B78" w:rsidRPr="000D3C30" w:rsidRDefault="000D3C30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297B7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297B78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Default="00297B78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297B78" w:rsidRPr="00241084" w:rsidTr="00297B7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B78" w:rsidRDefault="00297B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97B78" w:rsidRDefault="00297B78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B78" w:rsidRPr="005B04BC" w:rsidRDefault="00297B78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B78" w:rsidRPr="005B04BC" w:rsidRDefault="00297B7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B165E9" w:rsidTr="00297B78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749" w:rsidRPr="005B04BC" w:rsidRDefault="003B07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5B04BC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5B04BC" w:rsidRDefault="003B07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5B04BC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5B04BC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5B04BC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5B04BC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0D3C30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7B78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5B04BC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29424D" w:rsidTr="00297B78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:rsidR="003B0749" w:rsidRPr="0029424D" w:rsidRDefault="003B07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29424D" w:rsidRDefault="003B0749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241084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Pr="0029424D" w:rsidRDefault="003B074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5B04BC" w:rsidRDefault="003B0749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29424D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29424D" w:rsidRDefault="003B074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5B04BC" w:rsidRDefault="003B0749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29424D" w:rsidTr="00297B78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B0749" w:rsidRPr="0029424D" w:rsidRDefault="003B0749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241084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Pr="0029424D" w:rsidRDefault="003B074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5B04BC" w:rsidRDefault="003B0749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29424D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29424D" w:rsidRDefault="003B074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5B04BC" w:rsidRDefault="003B0749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29424D" w:rsidRDefault="003B074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:rsidR="00B049C9" w:rsidRDefault="00B049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41084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сети центров (пунктов) </w:t>
            </w:r>
            <w:r>
              <w:rPr>
                <w:sz w:val="20"/>
                <w:szCs w:val="20"/>
                <w:lang w:val="ru-RU"/>
              </w:rPr>
              <w:lastRenderedPageBreak/>
              <w:t>общественного доступа к государственным и муниципальным информационным ресурсам посредством сенсорных терминалов (</w:t>
            </w:r>
            <w:proofErr w:type="spellStart"/>
            <w:r>
              <w:rPr>
                <w:sz w:val="20"/>
                <w:szCs w:val="20"/>
                <w:lang w:val="ru-RU"/>
              </w:rPr>
              <w:t>инфоматов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41084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41084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 w:rsidP="00290F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обязательства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41084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049C9" w:rsidRPr="0029424D" w:rsidTr="00297B78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Default="00B049C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29424D" w:rsidRDefault="00B049C9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9C9" w:rsidRPr="005B04BC" w:rsidRDefault="00B049C9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9C9" w:rsidRPr="0029424D" w:rsidRDefault="00B049C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C9" w:rsidRPr="0029424D" w:rsidRDefault="00B049C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3B074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Заведующая отделом кадров, </w:t>
      </w:r>
    </w:p>
    <w:p w:rsidR="003B0749" w:rsidRDefault="003B0749" w:rsidP="0049709B">
      <w:pPr>
        <w:rPr>
          <w:sz w:val="22"/>
          <w:szCs w:val="22"/>
          <w:lang w:val="ru-RU"/>
        </w:rPr>
      </w:pPr>
      <w:r w:rsidRPr="006A4ACC">
        <w:rPr>
          <w:lang w:val="ru-RU"/>
        </w:rPr>
        <w:t>муниципальной службы и организационной работы</w:t>
      </w:r>
      <w:r w:rsidRPr="00093DF4">
        <w:rPr>
          <w:rFonts w:eastAsia="Calibri"/>
          <w:lang w:val="ru-RU"/>
        </w:rPr>
        <w:tab/>
      </w:r>
      <w:r>
        <w:rPr>
          <w:rFonts w:eastAsia="Calibri"/>
          <w:lang w:val="ru-RU"/>
        </w:rPr>
        <w:t xml:space="preserve"> </w:t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Цупель</w:t>
      </w:r>
      <w:proofErr w:type="spellEnd"/>
      <w:r>
        <w:rPr>
          <w:rFonts w:eastAsia="Calibri"/>
          <w:lang w:val="ru-RU"/>
        </w:rPr>
        <w:t xml:space="preserve"> Н.А.</w:t>
      </w: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 w:rsidP="009D17AA">
      <w:pPr>
        <w:rPr>
          <w:rFonts w:eastAsia="Calibri"/>
          <w:lang w:val="ru-RU"/>
        </w:rPr>
      </w:pPr>
    </w:p>
    <w:p w:rsidR="003B0749" w:rsidRDefault="003B0749">
      <w:pPr>
        <w:rPr>
          <w:rFonts w:eastAsia="Calibri"/>
          <w:lang w:val="ru-RU"/>
        </w:rPr>
      </w:pPr>
      <w:r>
        <w:rPr>
          <w:rFonts w:eastAsia="Calibri"/>
          <w:lang w:val="ru-RU"/>
        </w:rPr>
        <w:br w:type="page"/>
      </w:r>
    </w:p>
    <w:p w:rsidR="003B0749" w:rsidRDefault="003B0749" w:rsidP="009D17AA">
      <w:pPr>
        <w:rPr>
          <w:rFonts w:eastAsia="Calibri"/>
          <w:lang w:val="ru-RU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1"/>
        <w:gridCol w:w="1856"/>
        <w:gridCol w:w="2286"/>
        <w:gridCol w:w="1001"/>
        <w:gridCol w:w="1143"/>
        <w:gridCol w:w="1143"/>
        <w:gridCol w:w="1143"/>
        <w:gridCol w:w="857"/>
        <w:gridCol w:w="1000"/>
        <w:gridCol w:w="1001"/>
        <w:gridCol w:w="1143"/>
        <w:gridCol w:w="1571"/>
      </w:tblGrid>
      <w:tr w:rsidR="003B0749" w:rsidRPr="00241084" w:rsidTr="00A54BFF">
        <w:trPr>
          <w:trHeight w:val="705"/>
        </w:trPr>
        <w:tc>
          <w:tcPr>
            <w:tcW w:w="156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0749" w:rsidRPr="009D17AA" w:rsidRDefault="003B0749" w:rsidP="003B074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Приложение № 10</w:t>
            </w:r>
          </w:p>
          <w:p w:rsidR="003B0749" w:rsidRPr="009D17AA" w:rsidRDefault="003B0749" w:rsidP="00A54BFF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3B0749" w:rsidRPr="009D17AA" w:rsidRDefault="003B0749" w:rsidP="00A54BFF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Муниципальных программ Боготольского района</w:t>
            </w:r>
          </w:p>
          <w:p w:rsidR="003B0749" w:rsidRPr="009D17AA" w:rsidRDefault="003B0749" w:rsidP="00A54BFF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Красноярского края, их формирования и реализации</w:t>
            </w:r>
          </w:p>
          <w:p w:rsidR="003B0749" w:rsidRPr="009D17AA" w:rsidRDefault="003B0749" w:rsidP="00A54BF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3B0749" w:rsidRDefault="003B0749" w:rsidP="00A54BFF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</w:p>
          <w:p w:rsidR="003B0749" w:rsidRPr="00C327B3" w:rsidRDefault="003B0749" w:rsidP="00A54BFF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B0749" w:rsidTr="00A54BFF">
        <w:trPr>
          <w:trHeight w:val="85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Наименование</w:t>
            </w:r>
            <w:proofErr w:type="spellEnd"/>
            <w:r w:rsidRPr="003B20AD">
              <w:rPr>
                <w:sz w:val="16"/>
                <w:szCs w:val="16"/>
              </w:rPr>
              <w:t xml:space="preserve">  </w:t>
            </w:r>
            <w:proofErr w:type="spellStart"/>
            <w:r w:rsidRPr="003B20AD">
              <w:rPr>
                <w:sz w:val="16"/>
                <w:szCs w:val="16"/>
              </w:rPr>
              <w:t>программы</w:t>
            </w:r>
            <w:proofErr w:type="spellEnd"/>
            <w:r w:rsidRPr="003B20AD">
              <w:rPr>
                <w:sz w:val="16"/>
                <w:szCs w:val="16"/>
              </w:rPr>
              <w:t xml:space="preserve">, </w:t>
            </w:r>
            <w:proofErr w:type="spellStart"/>
            <w:r w:rsidRPr="003B20AD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001013" w:rsidRDefault="003B0749" w:rsidP="00A54BF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749" w:rsidRPr="00001013" w:rsidRDefault="003B0749" w:rsidP="00A54BF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предшествующий отчетному году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749" w:rsidRPr="00001013" w:rsidRDefault="003B0749" w:rsidP="00A54BF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Отчетный год реализации муниципальной программы</w:t>
            </w:r>
            <w:r w:rsidRPr="00001013">
              <w:rPr>
                <w:sz w:val="16"/>
                <w:szCs w:val="16"/>
                <w:lang w:val="ru-RU"/>
              </w:rPr>
              <w:t>)</w:t>
            </w:r>
            <w:proofErr w:type="gramEnd"/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Плановый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период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3B0749" w:rsidTr="00A54BFF">
        <w:trPr>
          <w:trHeight w:val="6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3B20AD" w:rsidRDefault="003B0749" w:rsidP="00A54BF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январь</w:t>
            </w:r>
            <w:proofErr w:type="spellEnd"/>
            <w:r w:rsidRPr="003B20AD">
              <w:rPr>
                <w:sz w:val="16"/>
                <w:szCs w:val="16"/>
              </w:rPr>
              <w:t xml:space="preserve"> - </w:t>
            </w:r>
            <w:proofErr w:type="spellStart"/>
            <w:r w:rsidRPr="003B20AD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значение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на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конец</w:t>
            </w:r>
            <w:proofErr w:type="spellEnd"/>
            <w:r w:rsidRPr="003B20AD">
              <w:rPr>
                <w:sz w:val="16"/>
                <w:szCs w:val="16"/>
              </w:rPr>
              <w:t xml:space="preserve"> </w:t>
            </w:r>
            <w:proofErr w:type="spellStart"/>
            <w:r w:rsidRPr="003B20AD">
              <w:rPr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3B20AD" w:rsidRDefault="003B0749" w:rsidP="00A54BF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64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 xml:space="preserve">1-ый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49" w:rsidRPr="003B20AD" w:rsidRDefault="003B0749" w:rsidP="00A54BFF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 xml:space="preserve">2-ой 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290F2B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290F2B" w:rsidRDefault="003B0749" w:rsidP="00A54BF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0D3C30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0D3C30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2F3C8A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290F2B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42198E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3B20AD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77048D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42198E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77048D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77048D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290F2B" w:rsidRDefault="003B0749" w:rsidP="00A54BF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42198E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77048D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77048D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42198E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Tr="00A54BFF">
        <w:trPr>
          <w:trHeight w:val="274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:rsidR="003B0749" w:rsidRPr="00290F2B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администрации Боготольского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290F2B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9D296F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Tr="00A54BFF">
        <w:trPr>
          <w:trHeight w:val="176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7C3D87" w:rsidRDefault="003B0749" w:rsidP="00A54BFF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</w:t>
            </w:r>
            <w:proofErr w:type="gramStart"/>
            <w:r w:rsidRPr="007C3D87"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7C3D87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42198E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RPr="00015A64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42198E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FF05B2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:rsidR="003B0749" w:rsidRPr="00FF05B2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</w:t>
            </w:r>
            <w:proofErr w:type="gramStart"/>
            <w:r>
              <w:rPr>
                <w:sz w:val="20"/>
                <w:szCs w:val="20"/>
                <w:lang w:val="ru-RU"/>
              </w:rPr>
              <w:t>1</w:t>
            </w:r>
            <w:proofErr w:type="gramEnd"/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Pr="0031306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</w:t>
            </w:r>
            <w:r>
              <w:rPr>
                <w:sz w:val="20"/>
                <w:szCs w:val="20"/>
                <w:lang w:val="ru-RU"/>
              </w:rPr>
              <w:lastRenderedPageBreak/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31306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Подпрограмма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Pr="0031306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31306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</w:t>
            </w:r>
            <w:proofErr w:type="gramStart"/>
            <w:r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84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Pr="0031306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Выполнение функций  отдела  по </w:t>
            </w:r>
            <w:proofErr w:type="gramStart"/>
            <w:r>
              <w:rPr>
                <w:sz w:val="20"/>
                <w:szCs w:val="20"/>
                <w:lang w:val="ru-RU"/>
              </w:rPr>
              <w:t>информационным-коммуникационным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технологиям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C327B3" w:rsidRDefault="003B0749" w:rsidP="00A54BFF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  <w:tr w:rsidR="003B0749" w:rsidTr="00A54BFF">
        <w:trPr>
          <w:trHeight w:val="255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Default="003B0749" w:rsidP="00A54BF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49" w:rsidRPr="004F0C71" w:rsidRDefault="003B0749" w:rsidP="00A54BF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Pr="00C327B3" w:rsidRDefault="003B0749" w:rsidP="00A54B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749" w:rsidRDefault="003B0749" w:rsidP="00A54B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0749" w:rsidRDefault="003B0749" w:rsidP="003B0749">
      <w:pPr>
        <w:rPr>
          <w:rFonts w:eastAsia="Calibri"/>
          <w:lang w:val="ru-RU"/>
        </w:rPr>
      </w:pPr>
    </w:p>
    <w:p w:rsidR="002611A8" w:rsidRDefault="002611A8" w:rsidP="002611A8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Заведующая отделом кадров, </w:t>
      </w:r>
    </w:p>
    <w:p w:rsidR="002611A8" w:rsidRDefault="002611A8" w:rsidP="002611A8">
      <w:pPr>
        <w:rPr>
          <w:sz w:val="22"/>
          <w:szCs w:val="22"/>
          <w:lang w:val="ru-RU"/>
        </w:rPr>
      </w:pPr>
      <w:r w:rsidRPr="006A4ACC">
        <w:rPr>
          <w:lang w:val="ru-RU"/>
        </w:rPr>
        <w:t>муниципальной службы и организационной работы</w:t>
      </w:r>
      <w:r w:rsidRPr="00093DF4">
        <w:rPr>
          <w:rFonts w:eastAsia="Calibri"/>
          <w:lang w:val="ru-RU"/>
        </w:rPr>
        <w:tab/>
      </w:r>
      <w:r>
        <w:rPr>
          <w:rFonts w:eastAsia="Calibri"/>
          <w:lang w:val="ru-RU"/>
        </w:rPr>
        <w:t xml:space="preserve"> </w:t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proofErr w:type="spellStart"/>
      <w:r>
        <w:rPr>
          <w:rFonts w:eastAsia="Calibri"/>
          <w:lang w:val="ru-RU"/>
        </w:rPr>
        <w:t>Цупель</w:t>
      </w:r>
      <w:proofErr w:type="spellEnd"/>
      <w:r>
        <w:rPr>
          <w:rFonts w:eastAsia="Calibri"/>
          <w:lang w:val="ru-RU"/>
        </w:rPr>
        <w:t xml:space="preserve"> Н.А.</w:t>
      </w:r>
    </w:p>
    <w:p w:rsidR="00BA6FFC" w:rsidRDefault="00BA6FFC" w:rsidP="002C5CE4">
      <w:pPr>
        <w:ind w:left="10915" w:firstLine="708"/>
        <w:rPr>
          <w:highlight w:val="green"/>
          <w:lang w:val="ru-RU"/>
        </w:rPr>
      </w:pPr>
      <w:bookmarkStart w:id="0" w:name="_GoBack"/>
      <w:bookmarkEnd w:id="0"/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p w:rsidR="00EE7C0B" w:rsidRPr="00EE7C0B" w:rsidRDefault="00EE7C0B" w:rsidP="00EE7C0B">
      <w:pPr>
        <w:widowControl w:val="0"/>
        <w:autoSpaceDE w:val="0"/>
        <w:autoSpaceDN w:val="0"/>
        <w:ind w:left="8789"/>
        <w:jc w:val="right"/>
        <w:rPr>
          <w:sz w:val="28"/>
          <w:szCs w:val="28"/>
          <w:lang w:val="ru-RU"/>
        </w:rPr>
      </w:pPr>
    </w:p>
    <w:sectPr w:rsidR="00EE7C0B" w:rsidRPr="00EE7C0B" w:rsidSect="002611A8">
      <w:pgSz w:w="16838" w:h="11905" w:orient="landscape"/>
      <w:pgMar w:top="284" w:right="1134" w:bottom="170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6A" w:rsidRDefault="00C8396A">
      <w:r>
        <w:separator/>
      </w:r>
    </w:p>
  </w:endnote>
  <w:endnote w:type="continuationSeparator" w:id="0">
    <w:p w:rsidR="00C8396A" w:rsidRDefault="00C8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2B" w:rsidRDefault="00290F2B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0F2B" w:rsidRDefault="00290F2B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6A" w:rsidRDefault="00C8396A">
      <w:r>
        <w:separator/>
      </w:r>
    </w:p>
  </w:footnote>
  <w:footnote w:type="continuationSeparator" w:id="0">
    <w:p w:rsidR="00C8396A" w:rsidRDefault="00C8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2B" w:rsidRDefault="00290F2B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0F2B" w:rsidRDefault="00290F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4925"/>
    <w:rsid w:val="00015689"/>
    <w:rsid w:val="00015A64"/>
    <w:rsid w:val="00015F88"/>
    <w:rsid w:val="00021434"/>
    <w:rsid w:val="000241DB"/>
    <w:rsid w:val="00025493"/>
    <w:rsid w:val="00026C86"/>
    <w:rsid w:val="000338A1"/>
    <w:rsid w:val="00034A91"/>
    <w:rsid w:val="00034E5E"/>
    <w:rsid w:val="00035D8D"/>
    <w:rsid w:val="0003662A"/>
    <w:rsid w:val="00041218"/>
    <w:rsid w:val="00042CA6"/>
    <w:rsid w:val="00043151"/>
    <w:rsid w:val="00046532"/>
    <w:rsid w:val="00054762"/>
    <w:rsid w:val="0006209B"/>
    <w:rsid w:val="00065CEC"/>
    <w:rsid w:val="000663ED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D4A"/>
    <w:rsid w:val="00145F70"/>
    <w:rsid w:val="00150731"/>
    <w:rsid w:val="0015081D"/>
    <w:rsid w:val="001557A3"/>
    <w:rsid w:val="001577EB"/>
    <w:rsid w:val="001639A6"/>
    <w:rsid w:val="00163F38"/>
    <w:rsid w:val="00164010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13D2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C7D8E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40B6A"/>
    <w:rsid w:val="00241084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11A8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0F2B"/>
    <w:rsid w:val="002915E3"/>
    <w:rsid w:val="00292BAC"/>
    <w:rsid w:val="0029424D"/>
    <w:rsid w:val="0029605E"/>
    <w:rsid w:val="0029754F"/>
    <w:rsid w:val="00297B78"/>
    <w:rsid w:val="002A09A5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6DCA"/>
    <w:rsid w:val="002F70E5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7C65"/>
    <w:rsid w:val="00380AEB"/>
    <w:rsid w:val="003854B5"/>
    <w:rsid w:val="00391F97"/>
    <w:rsid w:val="00395007"/>
    <w:rsid w:val="00396E6F"/>
    <w:rsid w:val="003A1131"/>
    <w:rsid w:val="003A1CE3"/>
    <w:rsid w:val="003A2FDB"/>
    <w:rsid w:val="003A7A91"/>
    <w:rsid w:val="003B0749"/>
    <w:rsid w:val="003B1EB6"/>
    <w:rsid w:val="003B20AD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9709B"/>
    <w:rsid w:val="004A014E"/>
    <w:rsid w:val="004A0C7C"/>
    <w:rsid w:val="004A2D0B"/>
    <w:rsid w:val="004A5773"/>
    <w:rsid w:val="004B6B3A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3E48"/>
    <w:rsid w:val="0055475A"/>
    <w:rsid w:val="0056240B"/>
    <w:rsid w:val="00563BDA"/>
    <w:rsid w:val="00564194"/>
    <w:rsid w:val="0056437A"/>
    <w:rsid w:val="005707A8"/>
    <w:rsid w:val="005709B7"/>
    <w:rsid w:val="00571F87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5AA4"/>
    <w:rsid w:val="005C7B5D"/>
    <w:rsid w:val="005C7C1B"/>
    <w:rsid w:val="005D39CC"/>
    <w:rsid w:val="005E0506"/>
    <w:rsid w:val="005E5C06"/>
    <w:rsid w:val="005F39B3"/>
    <w:rsid w:val="005F4136"/>
    <w:rsid w:val="005F7B4E"/>
    <w:rsid w:val="00600008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7EE"/>
    <w:rsid w:val="00664291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4ACC"/>
    <w:rsid w:val="006A542D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E1BF1"/>
    <w:rsid w:val="007E1DF0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3EFF"/>
    <w:rsid w:val="00947A87"/>
    <w:rsid w:val="00950371"/>
    <w:rsid w:val="00951BF0"/>
    <w:rsid w:val="00952031"/>
    <w:rsid w:val="00952E63"/>
    <w:rsid w:val="009560DF"/>
    <w:rsid w:val="00956570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3407"/>
    <w:rsid w:val="009841DF"/>
    <w:rsid w:val="0098465B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7CEB"/>
    <w:rsid w:val="00A24B7F"/>
    <w:rsid w:val="00A25443"/>
    <w:rsid w:val="00A25F44"/>
    <w:rsid w:val="00A25F53"/>
    <w:rsid w:val="00A30A20"/>
    <w:rsid w:val="00A30DBC"/>
    <w:rsid w:val="00A40014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B63"/>
    <w:rsid w:val="00AC7D70"/>
    <w:rsid w:val="00AD1A77"/>
    <w:rsid w:val="00AE1179"/>
    <w:rsid w:val="00AE3B8F"/>
    <w:rsid w:val="00AE6290"/>
    <w:rsid w:val="00AE73D1"/>
    <w:rsid w:val="00AF2C65"/>
    <w:rsid w:val="00B03DA5"/>
    <w:rsid w:val="00B049C9"/>
    <w:rsid w:val="00B1107C"/>
    <w:rsid w:val="00B11A50"/>
    <w:rsid w:val="00B13CDC"/>
    <w:rsid w:val="00B163AD"/>
    <w:rsid w:val="00B165E9"/>
    <w:rsid w:val="00B16A88"/>
    <w:rsid w:val="00B204B7"/>
    <w:rsid w:val="00B21599"/>
    <w:rsid w:val="00B256D1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57A83"/>
    <w:rsid w:val="00B62625"/>
    <w:rsid w:val="00B65BD3"/>
    <w:rsid w:val="00B6659E"/>
    <w:rsid w:val="00B70221"/>
    <w:rsid w:val="00B7101B"/>
    <w:rsid w:val="00B7233D"/>
    <w:rsid w:val="00B736C2"/>
    <w:rsid w:val="00B74FBB"/>
    <w:rsid w:val="00B82342"/>
    <w:rsid w:val="00B83F3F"/>
    <w:rsid w:val="00B91C2A"/>
    <w:rsid w:val="00B91D44"/>
    <w:rsid w:val="00B93219"/>
    <w:rsid w:val="00BA1C29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10DC1"/>
    <w:rsid w:val="00C11781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396A"/>
    <w:rsid w:val="00C842A4"/>
    <w:rsid w:val="00C86064"/>
    <w:rsid w:val="00C87BEA"/>
    <w:rsid w:val="00C91538"/>
    <w:rsid w:val="00C929F1"/>
    <w:rsid w:val="00C92D8D"/>
    <w:rsid w:val="00C9344C"/>
    <w:rsid w:val="00C94C76"/>
    <w:rsid w:val="00C94D22"/>
    <w:rsid w:val="00C95638"/>
    <w:rsid w:val="00CA1607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F0FE7"/>
    <w:rsid w:val="00CF3216"/>
    <w:rsid w:val="00CF4DD8"/>
    <w:rsid w:val="00D0220D"/>
    <w:rsid w:val="00D0270F"/>
    <w:rsid w:val="00D02F0F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168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BAB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5B2"/>
    <w:rsid w:val="00FF07B6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648C-FBB6-4A99-A6D1-34D54B2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10108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Катерина</cp:lastModifiedBy>
  <cp:revision>12</cp:revision>
  <cp:lastPrinted>2017-07-18T08:55:00Z</cp:lastPrinted>
  <dcterms:created xsi:type="dcterms:W3CDTF">2018-03-05T06:43:00Z</dcterms:created>
  <dcterms:modified xsi:type="dcterms:W3CDTF">2018-03-19T09:02:00Z</dcterms:modified>
</cp:coreProperties>
</file>