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417"/>
        <w:gridCol w:w="1418"/>
        <w:gridCol w:w="1843"/>
        <w:gridCol w:w="1701"/>
        <w:gridCol w:w="1701"/>
      </w:tblGrid>
      <w:tr w:rsidR="00802C49" w:rsidTr="0010742E">
        <w:tc>
          <w:tcPr>
            <w:tcW w:w="562" w:type="dxa"/>
          </w:tcPr>
          <w:p w:rsidR="00802C49" w:rsidRPr="00802C49" w:rsidRDefault="0080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 мероприятия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Основания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контрольного мероприятия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41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Нарушения, выявленные в ходе проведения контрольного мероприятия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Предъявленные требования об устранении выявленных нарушений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нарушений, в том числе по возмещению ущерба</w:t>
            </w:r>
          </w:p>
        </w:tc>
      </w:tr>
      <w:tr w:rsidR="00802C49" w:rsidTr="0010742E">
        <w:tc>
          <w:tcPr>
            <w:tcW w:w="562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02C49" w:rsidRPr="00CC0EDE" w:rsidTr="0010742E">
        <w:tc>
          <w:tcPr>
            <w:tcW w:w="562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02C49" w:rsidRPr="00CC0EDE" w:rsidRDefault="0075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</w:tc>
        <w:tc>
          <w:tcPr>
            <w:tcW w:w="1701" w:type="dxa"/>
          </w:tcPr>
          <w:p w:rsidR="00802C49" w:rsidRPr="00CC0EDE" w:rsidRDefault="00CC0EDE" w:rsidP="0010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="0075382C">
              <w:rPr>
                <w:rFonts w:ascii="Times New Roman" w:hAnsi="Times New Roman" w:cs="Times New Roman"/>
                <w:sz w:val="20"/>
                <w:szCs w:val="20"/>
              </w:rPr>
              <w:t>о статьей 269 2 БК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Порядком, на основании плана </w:t>
            </w:r>
            <w:r w:rsidR="0010742E">
              <w:rPr>
                <w:rFonts w:ascii="Times New Roman" w:hAnsi="Times New Roman" w:cs="Times New Roman"/>
                <w:sz w:val="20"/>
                <w:szCs w:val="20"/>
              </w:rPr>
              <w:t>контрольной деятельности.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02C49" w:rsidRPr="00CC0EDE" w:rsidRDefault="0075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сельсовета</w:t>
            </w:r>
          </w:p>
        </w:tc>
        <w:tc>
          <w:tcPr>
            <w:tcW w:w="1417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01.01.2019-31.12.2019</w:t>
            </w:r>
          </w:p>
        </w:tc>
        <w:tc>
          <w:tcPr>
            <w:tcW w:w="1418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802C49" w:rsidRPr="00CC0EDE" w:rsidRDefault="00CC0EDE" w:rsidP="0075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="0075382C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 РФ и иных н</w:t>
            </w:r>
            <w:r w:rsidR="0075382C">
              <w:rPr>
                <w:rFonts w:ascii="Times New Roman" w:hAnsi="Times New Roman" w:cs="Times New Roman"/>
                <w:sz w:val="20"/>
                <w:szCs w:val="20"/>
              </w:rPr>
              <w:t xml:space="preserve">ормативных правовых актов, регулирующих бюджетные </w:t>
            </w:r>
            <w:proofErr w:type="gramStart"/>
            <w:r w:rsidR="0075382C">
              <w:rPr>
                <w:rFonts w:ascii="Times New Roman" w:hAnsi="Times New Roman" w:cs="Times New Roman"/>
                <w:sz w:val="20"/>
                <w:szCs w:val="20"/>
              </w:rPr>
              <w:t>правоотношения ,</w:t>
            </w:r>
            <w:proofErr w:type="gramEnd"/>
            <w:r w:rsidR="0075382C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нормативных актов по оплате труда и части установления стимулирующих выплат, нарушения условий соглашения о предоставлении иных МБТ.</w:t>
            </w:r>
          </w:p>
        </w:tc>
        <w:tc>
          <w:tcPr>
            <w:tcW w:w="1701" w:type="dxa"/>
          </w:tcPr>
          <w:p w:rsidR="00802C49" w:rsidRPr="00CC0EDE" w:rsidRDefault="0075382C" w:rsidP="0075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CC0EDE"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предписание</w:t>
            </w:r>
          </w:p>
        </w:tc>
        <w:tc>
          <w:tcPr>
            <w:tcW w:w="1701" w:type="dxa"/>
          </w:tcPr>
          <w:p w:rsidR="00802C49" w:rsidRPr="00CC0EDE" w:rsidRDefault="0075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</w:tbl>
    <w:p w:rsidR="00F60A69" w:rsidRPr="0010742E" w:rsidRDefault="0010742E">
      <w:pPr>
        <w:rPr>
          <w:rFonts w:ascii="Times New Roman" w:hAnsi="Times New Roman" w:cs="Times New Roman"/>
          <w:sz w:val="16"/>
          <w:szCs w:val="16"/>
        </w:rPr>
      </w:pPr>
      <w:r w:rsidRPr="0010742E">
        <w:rPr>
          <w:rFonts w:ascii="Times New Roman" w:hAnsi="Times New Roman" w:cs="Times New Roman"/>
          <w:sz w:val="16"/>
          <w:szCs w:val="16"/>
        </w:rPr>
        <w:t>В соответствии с частью 269 2 Бюджетного законодательства Российской Федерации, Порядком осуществления органом внутреннего муниципального контроля полномочий по внутреннему муниципальному финансовому контролю</w:t>
      </w:r>
      <w:r>
        <w:rPr>
          <w:rFonts w:ascii="Times New Roman" w:hAnsi="Times New Roman" w:cs="Times New Roman"/>
          <w:sz w:val="16"/>
          <w:szCs w:val="16"/>
        </w:rPr>
        <w:t>, утвержденным постановлением администрации Боготольского района от 06.05.2016 № 152-п, на основании плана контрольной деятельности органа внутреннего муниципального финансового контроля.</w:t>
      </w:r>
    </w:p>
    <w:sectPr w:rsidR="00F60A69" w:rsidRPr="0010742E" w:rsidSect="0075382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9"/>
    <w:rsid w:val="0010742E"/>
    <w:rsid w:val="002969F9"/>
    <w:rsid w:val="0075382C"/>
    <w:rsid w:val="007F2504"/>
    <w:rsid w:val="00802C49"/>
    <w:rsid w:val="00CC0EDE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94F2-14F8-4282-AEDD-049A4A9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</cp:revision>
  <dcterms:created xsi:type="dcterms:W3CDTF">2021-10-06T03:10:00Z</dcterms:created>
  <dcterms:modified xsi:type="dcterms:W3CDTF">2021-10-06T05:43:00Z</dcterms:modified>
</cp:coreProperties>
</file>