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1D" w:rsidRDefault="00941B1D" w:rsidP="00941B1D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0212595D" wp14:editId="14FAFCD6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B1D" w:rsidRDefault="00377697" w:rsidP="00941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941B1D">
        <w:rPr>
          <w:b/>
          <w:sz w:val="28"/>
          <w:szCs w:val="28"/>
        </w:rPr>
        <w:t>Боготольского района</w:t>
      </w:r>
    </w:p>
    <w:p w:rsidR="00941B1D" w:rsidRDefault="00941B1D" w:rsidP="00941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941B1D" w:rsidRDefault="00941B1D" w:rsidP="00941B1D">
      <w:pPr>
        <w:jc w:val="center"/>
        <w:rPr>
          <w:b/>
          <w:sz w:val="28"/>
          <w:szCs w:val="28"/>
        </w:rPr>
      </w:pPr>
    </w:p>
    <w:p w:rsidR="00941B1D" w:rsidRDefault="00941B1D" w:rsidP="00941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1B1D" w:rsidRPr="00D913E6" w:rsidRDefault="00D913E6" w:rsidP="00941B1D">
      <w:pPr>
        <w:jc w:val="center"/>
        <w:rPr>
          <w:sz w:val="28"/>
          <w:szCs w:val="28"/>
        </w:rPr>
      </w:pPr>
      <w:r w:rsidRPr="00D913E6">
        <w:rPr>
          <w:sz w:val="28"/>
          <w:szCs w:val="28"/>
        </w:rPr>
        <w:t>г. Боготол</w:t>
      </w:r>
    </w:p>
    <w:p w:rsidR="00941B1D" w:rsidRDefault="00941B1D" w:rsidP="00941B1D">
      <w:pPr>
        <w:rPr>
          <w:sz w:val="28"/>
          <w:szCs w:val="28"/>
        </w:rPr>
      </w:pPr>
      <w:r>
        <w:rPr>
          <w:sz w:val="28"/>
          <w:szCs w:val="28"/>
        </w:rPr>
        <w:t>«26» сентября</w:t>
      </w:r>
      <w:r w:rsidRPr="00EB61D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EB61DB">
          <w:rPr>
            <w:sz w:val="28"/>
            <w:szCs w:val="28"/>
          </w:rPr>
          <w:t>2011 г</w:t>
        </w:r>
      </w:smartTag>
      <w:r w:rsidRPr="00EB61DB">
        <w:rPr>
          <w:sz w:val="28"/>
          <w:szCs w:val="28"/>
        </w:rPr>
        <w:t>.</w:t>
      </w:r>
      <w:r w:rsidR="00377697">
        <w:rPr>
          <w:sz w:val="28"/>
          <w:szCs w:val="28"/>
        </w:rPr>
        <w:tab/>
      </w:r>
      <w:r w:rsidR="00377697">
        <w:rPr>
          <w:sz w:val="28"/>
          <w:szCs w:val="28"/>
        </w:rPr>
        <w:tab/>
      </w:r>
      <w:r w:rsidR="00377697">
        <w:rPr>
          <w:sz w:val="28"/>
          <w:szCs w:val="28"/>
        </w:rPr>
        <w:tab/>
      </w:r>
      <w:r w:rsidR="00377697">
        <w:rPr>
          <w:sz w:val="28"/>
          <w:szCs w:val="28"/>
        </w:rPr>
        <w:tab/>
      </w:r>
      <w:r w:rsidR="00377697">
        <w:rPr>
          <w:sz w:val="28"/>
          <w:szCs w:val="28"/>
        </w:rPr>
        <w:tab/>
      </w:r>
      <w:r w:rsidR="00377697">
        <w:rPr>
          <w:sz w:val="28"/>
          <w:szCs w:val="28"/>
        </w:rPr>
        <w:tab/>
      </w:r>
      <w:r w:rsidR="00377697">
        <w:rPr>
          <w:sz w:val="28"/>
          <w:szCs w:val="28"/>
        </w:rPr>
        <w:tab/>
      </w:r>
      <w:r w:rsidR="00377697">
        <w:rPr>
          <w:sz w:val="28"/>
          <w:szCs w:val="28"/>
        </w:rPr>
        <w:tab/>
      </w:r>
      <w:r w:rsidR="00377697">
        <w:rPr>
          <w:sz w:val="28"/>
          <w:szCs w:val="28"/>
        </w:rPr>
        <w:tab/>
      </w:r>
      <w:r>
        <w:rPr>
          <w:sz w:val="28"/>
          <w:szCs w:val="28"/>
        </w:rPr>
        <w:t>№ 431</w:t>
      </w:r>
      <w:r w:rsidRPr="00EB61DB">
        <w:rPr>
          <w:sz w:val="28"/>
          <w:szCs w:val="28"/>
        </w:rPr>
        <w:t>-п</w:t>
      </w:r>
    </w:p>
    <w:p w:rsidR="00941B1D" w:rsidRDefault="00941B1D" w:rsidP="00941B1D">
      <w:pPr>
        <w:rPr>
          <w:sz w:val="28"/>
          <w:szCs w:val="28"/>
        </w:rPr>
      </w:pPr>
    </w:p>
    <w:p w:rsidR="00941B1D" w:rsidRDefault="00941B1D" w:rsidP="00941B1D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муниципальной долгосрочной целевой межведомственной программы «Профилактика алкоголизма, наркомании, токсикомании и </w:t>
      </w:r>
      <w:proofErr w:type="spellStart"/>
      <w:r>
        <w:rPr>
          <w:sz w:val="28"/>
          <w:szCs w:val="28"/>
        </w:rPr>
        <w:t>ВИЧинфекции</w:t>
      </w:r>
      <w:proofErr w:type="spellEnd"/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Боготоль</w:t>
      </w:r>
      <w:r w:rsidR="00EA32AD">
        <w:rPr>
          <w:sz w:val="28"/>
          <w:szCs w:val="28"/>
        </w:rPr>
        <w:t>ского</w:t>
      </w:r>
      <w:proofErr w:type="spellEnd"/>
      <w:r w:rsidR="00EA32AD">
        <w:rPr>
          <w:sz w:val="28"/>
          <w:szCs w:val="28"/>
        </w:rPr>
        <w:t xml:space="preserve"> района на 2012-2014 годы»</w:t>
      </w:r>
    </w:p>
    <w:bookmarkEnd w:id="0"/>
    <w:p w:rsidR="00377697" w:rsidRDefault="00377697" w:rsidP="00377697">
      <w:pPr>
        <w:jc w:val="center"/>
      </w:pPr>
    </w:p>
    <w:p w:rsidR="00377697" w:rsidRPr="0065515A" w:rsidRDefault="00377697" w:rsidP="00377697">
      <w:pPr>
        <w:jc w:val="center"/>
      </w:pPr>
      <w:r>
        <w:t xml:space="preserve">(в редакции постановлений администрации </w:t>
      </w:r>
      <w:proofErr w:type="spellStart"/>
      <w:r>
        <w:t>Боготольского</w:t>
      </w:r>
      <w:proofErr w:type="spellEnd"/>
      <w:r>
        <w:t xml:space="preserve"> района от 27.11.2012 № 679-п, 29.04.2013 № 317-п, 28.10.2013 № 815-п)</w:t>
      </w:r>
    </w:p>
    <w:p w:rsidR="00941B1D" w:rsidRDefault="00941B1D" w:rsidP="00941B1D">
      <w:pPr>
        <w:ind w:firstLine="709"/>
        <w:jc w:val="both"/>
        <w:rPr>
          <w:sz w:val="28"/>
          <w:szCs w:val="28"/>
        </w:rPr>
      </w:pPr>
    </w:p>
    <w:p w:rsidR="00941B1D" w:rsidRDefault="00941B1D" w:rsidP="00941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постановлением Правительства Красноярского края от 1.12.2009г. № 625-п «Об утверждении долгосрочной целевой программы «Комплексные меры противодействия распространению наркомании, пьянства и алкоголизма в Красноярском крае» на 2010-2012 годы», в целях профилактики алкоголизма, наркомании, токсикомании и ВИЧ инфекции на территории Боготольского района, недопущение роста спроса на </w:t>
      </w:r>
      <w:proofErr w:type="spellStart"/>
      <w:r>
        <w:rPr>
          <w:sz w:val="28"/>
          <w:szCs w:val="28"/>
        </w:rPr>
        <w:t>психоактивные</w:t>
      </w:r>
      <w:proofErr w:type="spellEnd"/>
      <w:r>
        <w:rPr>
          <w:sz w:val="28"/>
          <w:szCs w:val="28"/>
        </w:rPr>
        <w:t xml:space="preserve"> вещества у подросткового населения и молодежи района, снижения уровня заболеваемости алкоголизмом, наркоманией, токсикоманией и </w:t>
      </w:r>
      <w:proofErr w:type="spellStart"/>
      <w:r>
        <w:rPr>
          <w:sz w:val="28"/>
          <w:szCs w:val="28"/>
        </w:rPr>
        <w:t>ВИЧинфекцией</w:t>
      </w:r>
      <w:proofErr w:type="spellEnd"/>
      <w:r>
        <w:rPr>
          <w:sz w:val="28"/>
          <w:szCs w:val="28"/>
        </w:rPr>
        <w:t xml:space="preserve"> среди населения,</w:t>
      </w:r>
    </w:p>
    <w:p w:rsidR="00941B1D" w:rsidRDefault="00941B1D" w:rsidP="00941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41B1D" w:rsidRDefault="00377697" w:rsidP="00941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1B1D">
        <w:rPr>
          <w:sz w:val="28"/>
          <w:szCs w:val="28"/>
        </w:rPr>
        <w:t xml:space="preserve">Утвердить муниципальную долгосрочную целевую межведомственную программу «Профилактика алкоголизма, наркомании, токсикомании и </w:t>
      </w:r>
      <w:proofErr w:type="spellStart"/>
      <w:r w:rsidR="00941B1D">
        <w:rPr>
          <w:sz w:val="28"/>
          <w:szCs w:val="28"/>
        </w:rPr>
        <w:t>ВИЧинфекции</w:t>
      </w:r>
      <w:proofErr w:type="spellEnd"/>
      <w:r w:rsidR="00941B1D">
        <w:rPr>
          <w:sz w:val="28"/>
          <w:szCs w:val="28"/>
        </w:rPr>
        <w:t xml:space="preserve"> на территории </w:t>
      </w:r>
      <w:proofErr w:type="spellStart"/>
      <w:r w:rsidR="00941B1D">
        <w:rPr>
          <w:sz w:val="28"/>
          <w:szCs w:val="28"/>
        </w:rPr>
        <w:t>Боготольского</w:t>
      </w:r>
      <w:proofErr w:type="spellEnd"/>
      <w:r w:rsidR="00941B1D">
        <w:rPr>
          <w:sz w:val="28"/>
          <w:szCs w:val="28"/>
        </w:rPr>
        <w:t xml:space="preserve"> района на 2012-2014 годы».</w:t>
      </w:r>
    </w:p>
    <w:p w:rsidR="00941B1D" w:rsidRDefault="00377697" w:rsidP="00941B1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 w:rsidR="00941B1D">
        <w:rPr>
          <w:sz w:val="28"/>
          <w:szCs w:val="28"/>
        </w:rPr>
        <w:t xml:space="preserve">Опубликовать настоящее Постановление в общественно-политической газете «Земля </w:t>
      </w:r>
      <w:proofErr w:type="spellStart"/>
      <w:r w:rsidR="00941B1D">
        <w:rPr>
          <w:sz w:val="28"/>
          <w:szCs w:val="28"/>
        </w:rPr>
        <w:t>Боготольская</w:t>
      </w:r>
      <w:proofErr w:type="spellEnd"/>
      <w:r w:rsidR="00941B1D">
        <w:rPr>
          <w:sz w:val="28"/>
          <w:szCs w:val="28"/>
        </w:rPr>
        <w:t xml:space="preserve">» и на официальном сайте администрации района </w:t>
      </w:r>
      <w:r w:rsidR="00941B1D">
        <w:rPr>
          <w:sz w:val="28"/>
          <w:szCs w:val="28"/>
          <w:u w:val="single"/>
        </w:rPr>
        <w:t>(</w:t>
      </w:r>
      <w:hyperlink r:id="rId7" w:history="1">
        <w:r w:rsidR="00941B1D" w:rsidRPr="00266069">
          <w:rPr>
            <w:rStyle w:val="a3"/>
            <w:sz w:val="28"/>
            <w:szCs w:val="28"/>
            <w:lang w:val="en-US"/>
          </w:rPr>
          <w:t>http</w:t>
        </w:r>
        <w:r w:rsidR="00941B1D" w:rsidRPr="00266069">
          <w:rPr>
            <w:rStyle w:val="a3"/>
            <w:sz w:val="28"/>
            <w:szCs w:val="28"/>
          </w:rPr>
          <w:t>://</w:t>
        </w:r>
        <w:r w:rsidR="00941B1D" w:rsidRPr="00266069">
          <w:rPr>
            <w:rStyle w:val="a3"/>
            <w:sz w:val="28"/>
            <w:szCs w:val="28"/>
            <w:lang w:val="en-US"/>
          </w:rPr>
          <w:t>www</w:t>
        </w:r>
        <w:r w:rsidR="00941B1D" w:rsidRPr="00266069">
          <w:rPr>
            <w:rStyle w:val="a3"/>
            <w:sz w:val="28"/>
            <w:szCs w:val="28"/>
          </w:rPr>
          <w:t>.</w:t>
        </w:r>
        <w:proofErr w:type="spellStart"/>
        <w:r w:rsidR="00941B1D" w:rsidRPr="00266069">
          <w:rPr>
            <w:rStyle w:val="a3"/>
            <w:sz w:val="28"/>
            <w:szCs w:val="28"/>
            <w:lang w:val="en-US"/>
          </w:rPr>
          <w:t>bogotol</w:t>
        </w:r>
        <w:proofErr w:type="spellEnd"/>
        <w:r w:rsidR="00941B1D" w:rsidRPr="00266069">
          <w:rPr>
            <w:rStyle w:val="a3"/>
            <w:sz w:val="28"/>
            <w:szCs w:val="28"/>
          </w:rPr>
          <w:t>-</w:t>
        </w:r>
        <w:r w:rsidR="00941B1D" w:rsidRPr="00266069">
          <w:rPr>
            <w:rStyle w:val="a3"/>
            <w:sz w:val="28"/>
            <w:szCs w:val="28"/>
            <w:lang w:val="en-US"/>
          </w:rPr>
          <w:t>r</w:t>
        </w:r>
        <w:r w:rsidR="00941B1D" w:rsidRPr="00266069">
          <w:rPr>
            <w:rStyle w:val="a3"/>
            <w:sz w:val="28"/>
            <w:szCs w:val="28"/>
          </w:rPr>
          <w:t>.</w:t>
        </w:r>
        <w:proofErr w:type="spellStart"/>
        <w:r w:rsidR="00941B1D" w:rsidRPr="00266069">
          <w:rPr>
            <w:rStyle w:val="a3"/>
            <w:sz w:val="28"/>
            <w:szCs w:val="28"/>
            <w:lang w:val="en-US"/>
          </w:rPr>
          <w:t>ru</w:t>
        </w:r>
        <w:proofErr w:type="spellEnd"/>
        <w:r w:rsidR="00941B1D" w:rsidRPr="00266069">
          <w:rPr>
            <w:rStyle w:val="a3"/>
            <w:sz w:val="28"/>
            <w:szCs w:val="28"/>
          </w:rPr>
          <w:t>/</w:t>
        </w:r>
      </w:hyperlink>
      <w:r w:rsidR="00941B1D" w:rsidRPr="003E44BC">
        <w:rPr>
          <w:sz w:val="28"/>
          <w:szCs w:val="28"/>
          <w:u w:val="single"/>
        </w:rPr>
        <w:t>)</w:t>
      </w:r>
      <w:r w:rsidR="00941B1D">
        <w:rPr>
          <w:sz w:val="28"/>
          <w:szCs w:val="28"/>
          <w:u w:val="single"/>
        </w:rPr>
        <w:t>.</w:t>
      </w:r>
    </w:p>
    <w:p w:rsidR="00941B1D" w:rsidRDefault="00377697" w:rsidP="00941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41B1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="00941B1D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941B1D">
        <w:rPr>
          <w:sz w:val="28"/>
          <w:szCs w:val="28"/>
        </w:rPr>
        <w:t>полнением Постановления оставляю за собой.</w:t>
      </w:r>
    </w:p>
    <w:p w:rsidR="00941B1D" w:rsidRDefault="00377697" w:rsidP="00941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41B1D">
        <w:rPr>
          <w:sz w:val="28"/>
          <w:szCs w:val="28"/>
        </w:rPr>
        <w:t>Постановление вступает в силу в день, следующий за днем опубликования.</w:t>
      </w:r>
    </w:p>
    <w:p w:rsidR="00941B1D" w:rsidRDefault="00941B1D" w:rsidP="00941B1D">
      <w:pPr>
        <w:jc w:val="both"/>
        <w:rPr>
          <w:sz w:val="28"/>
          <w:szCs w:val="28"/>
        </w:rPr>
      </w:pPr>
    </w:p>
    <w:p w:rsidR="00941B1D" w:rsidRDefault="00941B1D" w:rsidP="00941B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110A8" w:rsidRDefault="00377697" w:rsidP="004110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1D">
        <w:rPr>
          <w:sz w:val="28"/>
          <w:szCs w:val="28"/>
        </w:rPr>
        <w:t>Н.В. Красько</w:t>
      </w: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4110A8" w:rsidP="004110A8">
      <w:pPr>
        <w:jc w:val="both"/>
        <w:rPr>
          <w:sz w:val="28"/>
          <w:szCs w:val="28"/>
        </w:rPr>
      </w:pPr>
    </w:p>
    <w:p w:rsidR="004110A8" w:rsidRDefault="0065515A" w:rsidP="004110A8">
      <w:pPr>
        <w:jc w:val="center"/>
      </w:pPr>
      <w:r>
        <w:t>МУНИЦИПАЛЬНАЯ ДОЛГОСРОЧНАЯ</w:t>
      </w:r>
    </w:p>
    <w:p w:rsidR="0065515A" w:rsidRPr="004110A8" w:rsidRDefault="0065515A" w:rsidP="004110A8">
      <w:pPr>
        <w:jc w:val="center"/>
        <w:rPr>
          <w:sz w:val="28"/>
          <w:szCs w:val="28"/>
        </w:rPr>
      </w:pPr>
      <w:r>
        <w:t>ЦЕЛЕВАЯ МЕЖВЕДОМСТВЕННАЯ ПРОГРАММА</w:t>
      </w:r>
    </w:p>
    <w:p w:rsidR="0065515A" w:rsidRDefault="0065515A" w:rsidP="0065515A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«Профилактика алкоголизма, наркомании, токсикомании и ВИЧинфекции</w:t>
      </w:r>
    </w:p>
    <w:p w:rsidR="0065515A" w:rsidRDefault="00377697" w:rsidP="0065515A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 xml:space="preserve">на территории </w:t>
      </w:r>
    </w:p>
    <w:p w:rsidR="0065515A" w:rsidRDefault="0065515A" w:rsidP="0065515A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 xml:space="preserve">Боготольского района» </w:t>
      </w:r>
    </w:p>
    <w:p w:rsidR="0065515A" w:rsidRDefault="0065515A" w:rsidP="0065515A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на 2012-2014 годы</w:t>
      </w:r>
    </w:p>
    <w:p w:rsidR="0065515A" w:rsidRDefault="0065515A" w:rsidP="0065515A">
      <w:pPr>
        <w:jc w:val="center"/>
        <w:rPr>
          <w:b/>
          <w:caps/>
          <w:sz w:val="36"/>
        </w:rPr>
      </w:pPr>
    </w:p>
    <w:p w:rsidR="0065515A" w:rsidRDefault="0065515A" w:rsidP="0065515A">
      <w:pPr>
        <w:jc w:val="center"/>
        <w:rPr>
          <w:b/>
          <w:sz w:val="36"/>
        </w:rPr>
      </w:pPr>
    </w:p>
    <w:p w:rsidR="0065515A" w:rsidRDefault="0065515A" w:rsidP="0065515A">
      <w:pPr>
        <w:jc w:val="center"/>
        <w:rPr>
          <w:b/>
          <w:sz w:val="36"/>
        </w:rPr>
      </w:pPr>
    </w:p>
    <w:p w:rsidR="0065515A" w:rsidRDefault="0065515A" w:rsidP="0065515A">
      <w:pPr>
        <w:jc w:val="center"/>
        <w:rPr>
          <w:b/>
          <w:sz w:val="36"/>
        </w:rPr>
      </w:pPr>
    </w:p>
    <w:p w:rsidR="0065515A" w:rsidRDefault="0065515A" w:rsidP="0065515A">
      <w:pPr>
        <w:jc w:val="center"/>
        <w:rPr>
          <w:b/>
          <w:sz w:val="36"/>
        </w:rPr>
      </w:pPr>
    </w:p>
    <w:p w:rsidR="0065515A" w:rsidRDefault="0065515A" w:rsidP="0065515A">
      <w:pPr>
        <w:jc w:val="center"/>
        <w:rPr>
          <w:b/>
          <w:sz w:val="36"/>
        </w:rPr>
      </w:pPr>
    </w:p>
    <w:p w:rsidR="0065515A" w:rsidRDefault="0065515A" w:rsidP="0065515A">
      <w:pPr>
        <w:jc w:val="center"/>
        <w:rPr>
          <w:b/>
          <w:sz w:val="36"/>
        </w:rPr>
      </w:pPr>
    </w:p>
    <w:p w:rsidR="0065515A" w:rsidRDefault="0065515A" w:rsidP="0065515A">
      <w:pPr>
        <w:jc w:val="center"/>
        <w:rPr>
          <w:b/>
          <w:sz w:val="36"/>
        </w:rPr>
      </w:pPr>
    </w:p>
    <w:p w:rsidR="0065515A" w:rsidRDefault="0065515A" w:rsidP="0065515A">
      <w:pPr>
        <w:jc w:val="center"/>
        <w:rPr>
          <w:b/>
          <w:sz w:val="36"/>
        </w:rPr>
      </w:pPr>
    </w:p>
    <w:p w:rsidR="0065515A" w:rsidRDefault="0065515A" w:rsidP="0065515A">
      <w:pPr>
        <w:jc w:val="center"/>
        <w:rPr>
          <w:b/>
          <w:sz w:val="36"/>
        </w:rPr>
      </w:pPr>
    </w:p>
    <w:p w:rsidR="0065515A" w:rsidRDefault="0065515A" w:rsidP="0065515A">
      <w:pPr>
        <w:jc w:val="center"/>
        <w:rPr>
          <w:b/>
          <w:sz w:val="36"/>
        </w:rPr>
      </w:pPr>
    </w:p>
    <w:p w:rsidR="0065515A" w:rsidRDefault="0065515A" w:rsidP="0065515A">
      <w:pPr>
        <w:jc w:val="center"/>
        <w:rPr>
          <w:b/>
          <w:sz w:val="36"/>
        </w:rPr>
      </w:pPr>
    </w:p>
    <w:p w:rsidR="0065515A" w:rsidRDefault="0065515A" w:rsidP="0065515A">
      <w:pPr>
        <w:jc w:val="center"/>
        <w:rPr>
          <w:b/>
        </w:rPr>
      </w:pPr>
    </w:p>
    <w:p w:rsidR="004110A8" w:rsidRDefault="004110A8" w:rsidP="0065515A">
      <w:pPr>
        <w:jc w:val="center"/>
        <w:rPr>
          <w:b/>
        </w:rPr>
      </w:pPr>
    </w:p>
    <w:p w:rsidR="0065515A" w:rsidRDefault="0065515A" w:rsidP="0065515A">
      <w:pPr>
        <w:jc w:val="center"/>
        <w:rPr>
          <w:b/>
        </w:rPr>
      </w:pPr>
    </w:p>
    <w:p w:rsidR="0065515A" w:rsidRPr="000F0C86" w:rsidRDefault="0065515A" w:rsidP="0065515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Боготол, 2011г.</w:t>
      </w:r>
    </w:p>
    <w:p w:rsidR="0065515A" w:rsidRDefault="0065515A" w:rsidP="0065515A">
      <w:pPr>
        <w:jc w:val="center"/>
        <w:rPr>
          <w:b/>
        </w:rPr>
      </w:pPr>
    </w:p>
    <w:p w:rsidR="0065515A" w:rsidRDefault="0065515A" w:rsidP="0065515A">
      <w:pPr>
        <w:jc w:val="center"/>
        <w:rPr>
          <w:b/>
        </w:rPr>
      </w:pPr>
    </w:p>
    <w:p w:rsidR="0065515A" w:rsidRDefault="0065515A" w:rsidP="0065515A">
      <w:pPr>
        <w:jc w:val="center"/>
        <w:rPr>
          <w:b/>
        </w:rPr>
      </w:pPr>
    </w:p>
    <w:p w:rsidR="0065515A" w:rsidRDefault="0065515A" w:rsidP="0037769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4110A8" w:rsidRDefault="004110A8" w:rsidP="00377697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110A8" w:rsidRDefault="0065515A" w:rsidP="0037769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Боготольского</w:t>
      </w:r>
      <w:proofErr w:type="spellEnd"/>
      <w:r w:rsidR="004110A8">
        <w:rPr>
          <w:sz w:val="20"/>
          <w:szCs w:val="20"/>
        </w:rPr>
        <w:t xml:space="preserve"> района</w:t>
      </w:r>
    </w:p>
    <w:p w:rsidR="0065515A" w:rsidRPr="00DA42BD" w:rsidRDefault="0065515A" w:rsidP="0037769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«26» сентября 2011г.</w:t>
      </w:r>
      <w:r w:rsidR="004110A8">
        <w:rPr>
          <w:sz w:val="20"/>
          <w:szCs w:val="20"/>
        </w:rPr>
        <w:t xml:space="preserve"> </w:t>
      </w:r>
      <w:r w:rsidR="00377697">
        <w:rPr>
          <w:sz w:val="20"/>
          <w:szCs w:val="20"/>
        </w:rPr>
        <w:t>№ 431-п</w:t>
      </w:r>
    </w:p>
    <w:p w:rsidR="0065515A" w:rsidRDefault="0065515A" w:rsidP="0065515A">
      <w:pPr>
        <w:jc w:val="center"/>
        <w:rPr>
          <w:b/>
        </w:rPr>
      </w:pPr>
    </w:p>
    <w:p w:rsidR="0065515A" w:rsidRDefault="0065515A" w:rsidP="0065515A">
      <w:pPr>
        <w:jc w:val="center"/>
        <w:rPr>
          <w:b/>
        </w:rPr>
      </w:pPr>
      <w:r>
        <w:rPr>
          <w:b/>
        </w:rPr>
        <w:t>1. ПАСПОРТ</w:t>
      </w:r>
    </w:p>
    <w:p w:rsidR="0065515A" w:rsidRDefault="0065515A" w:rsidP="0065515A">
      <w:pPr>
        <w:jc w:val="center"/>
        <w:rPr>
          <w:b/>
        </w:rPr>
      </w:pPr>
      <w:r>
        <w:rPr>
          <w:b/>
        </w:rPr>
        <w:t>Районной целевой межведомственной Программы</w:t>
      </w:r>
    </w:p>
    <w:p w:rsidR="0065515A" w:rsidRDefault="0065515A" w:rsidP="0065515A">
      <w:pPr>
        <w:jc w:val="center"/>
        <w:rPr>
          <w:b/>
        </w:rPr>
      </w:pPr>
    </w:p>
    <w:tbl>
      <w:tblPr>
        <w:tblW w:w="9978" w:type="dxa"/>
        <w:tblLook w:val="01E0" w:firstRow="1" w:lastRow="1" w:firstColumn="1" w:lastColumn="1" w:noHBand="0" w:noVBand="0"/>
      </w:tblPr>
      <w:tblGrid>
        <w:gridCol w:w="3888"/>
        <w:gridCol w:w="1005"/>
        <w:gridCol w:w="2542"/>
        <w:gridCol w:w="2543"/>
      </w:tblGrid>
      <w:tr w:rsidR="0065515A" w:rsidTr="00A12C27">
        <w:tc>
          <w:tcPr>
            <w:tcW w:w="3888" w:type="dxa"/>
          </w:tcPr>
          <w:p w:rsidR="0065515A" w:rsidRDefault="0065515A" w:rsidP="00A12C27">
            <w:pPr>
              <w:jc w:val="both"/>
              <w:rPr>
                <w:b/>
                <w:sz w:val="36"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6090" w:type="dxa"/>
            <w:gridSpan w:val="3"/>
          </w:tcPr>
          <w:p w:rsidR="0065515A" w:rsidRDefault="0065515A" w:rsidP="004110A8">
            <w:pPr>
              <w:ind w:left="-3" w:firstLine="3"/>
              <w:jc w:val="both"/>
              <w:rPr>
                <w:b/>
                <w:sz w:val="36"/>
              </w:rPr>
            </w:pPr>
            <w:r>
              <w:t>Районная  целевая межведомственная Программа «Профилактика алкоголизма, наркомании, токсикома</w:t>
            </w:r>
            <w:r w:rsidR="004110A8">
              <w:t xml:space="preserve">нии и </w:t>
            </w:r>
            <w:proofErr w:type="spellStart"/>
            <w:r w:rsidR="004110A8">
              <w:t>ВИЧинфекции</w:t>
            </w:r>
            <w:proofErr w:type="spellEnd"/>
            <w:r w:rsidR="004110A8">
              <w:t xml:space="preserve"> на территории</w:t>
            </w:r>
            <w:r>
              <w:t xml:space="preserve"> </w:t>
            </w:r>
            <w:proofErr w:type="spellStart"/>
            <w:r>
              <w:t>Боготольского</w:t>
            </w:r>
            <w:proofErr w:type="spellEnd"/>
            <w:r>
              <w:t xml:space="preserve"> района на 2012-2014 годы»</w:t>
            </w:r>
          </w:p>
        </w:tc>
      </w:tr>
      <w:tr w:rsidR="0065515A" w:rsidTr="00A12C27">
        <w:tc>
          <w:tcPr>
            <w:tcW w:w="3888" w:type="dxa"/>
          </w:tcPr>
          <w:p w:rsidR="0065515A" w:rsidRDefault="0065515A" w:rsidP="00A12C27">
            <w:pPr>
              <w:jc w:val="both"/>
              <w:rPr>
                <w:b/>
              </w:rPr>
            </w:pPr>
            <w:r>
              <w:rPr>
                <w:b/>
              </w:rPr>
              <w:t>Основание для разработки программы</w:t>
            </w:r>
          </w:p>
        </w:tc>
        <w:tc>
          <w:tcPr>
            <w:tcW w:w="6090" w:type="dxa"/>
            <w:gridSpan w:val="3"/>
          </w:tcPr>
          <w:p w:rsidR="0065515A" w:rsidRDefault="0065515A" w:rsidP="00A12C27">
            <w:pPr>
              <w:ind w:left="-3" w:firstLine="3"/>
            </w:pPr>
            <w:r>
              <w:t>Постановление Правительства Красноярского края от 1 декабря 2009 года № 625-п «Об утверждении долгосрочной целевой программы «Комплексные меры противодействия распространению наркомании, пьянства и алкоголизма в Красноярском крае» на 2010-2012 годы»</w:t>
            </w:r>
          </w:p>
        </w:tc>
      </w:tr>
      <w:tr w:rsidR="0065515A" w:rsidTr="00A12C27">
        <w:tc>
          <w:tcPr>
            <w:tcW w:w="3888" w:type="dxa"/>
          </w:tcPr>
          <w:p w:rsidR="0065515A" w:rsidRDefault="0065515A" w:rsidP="00A12C27">
            <w:pPr>
              <w:jc w:val="both"/>
              <w:rPr>
                <w:b/>
                <w:sz w:val="36"/>
              </w:rPr>
            </w:pPr>
            <w:r>
              <w:rPr>
                <w:b/>
              </w:rPr>
              <w:t>Муниципальный заказчик программы</w:t>
            </w:r>
          </w:p>
        </w:tc>
        <w:tc>
          <w:tcPr>
            <w:tcW w:w="6090" w:type="dxa"/>
            <w:gridSpan w:val="3"/>
          </w:tcPr>
          <w:p w:rsidR="0065515A" w:rsidRDefault="0065515A" w:rsidP="004110A8">
            <w:pPr>
              <w:tabs>
                <w:tab w:val="left" w:pos="0"/>
              </w:tabs>
              <w:ind w:left="3885" w:hanging="3885"/>
              <w:jc w:val="both"/>
              <w:rPr>
                <w:b/>
                <w:sz w:val="36"/>
              </w:rPr>
            </w:pPr>
            <w:r>
              <w:t xml:space="preserve">Администрация 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</w:p>
        </w:tc>
      </w:tr>
      <w:tr w:rsidR="0065515A" w:rsidTr="00A12C27">
        <w:tc>
          <w:tcPr>
            <w:tcW w:w="3888" w:type="dxa"/>
          </w:tcPr>
          <w:p w:rsidR="0065515A" w:rsidRPr="000410BD" w:rsidRDefault="0065515A" w:rsidP="00A12C27">
            <w:pPr>
              <w:jc w:val="both"/>
              <w:rPr>
                <w:b/>
              </w:rPr>
            </w:pPr>
            <w:r>
              <w:rPr>
                <w:b/>
              </w:rPr>
              <w:t>Ис</w:t>
            </w:r>
            <w:r w:rsidR="004110A8">
              <w:rPr>
                <w:b/>
              </w:rPr>
              <w:t>полнители мероприятий программы</w:t>
            </w:r>
          </w:p>
        </w:tc>
        <w:tc>
          <w:tcPr>
            <w:tcW w:w="6090" w:type="dxa"/>
            <w:gridSpan w:val="3"/>
          </w:tcPr>
          <w:p w:rsidR="0065515A" w:rsidRDefault="0065515A" w:rsidP="004110A8">
            <w:pPr>
              <w:jc w:val="both"/>
              <w:rPr>
                <w:b/>
                <w:sz w:val="36"/>
              </w:rPr>
            </w:pPr>
            <w:r>
              <w:t>МОВД «Боготольский», управление образования,  отдел  здравоохранения, отдел физкультуры  и спорта, отдел культуры и молодежной политики,   управление социальной защиты, комиссия по делам несовершеннолетних и защите их прав, центр занятости населения, отдел  сельского хозяйства.</w:t>
            </w:r>
          </w:p>
        </w:tc>
      </w:tr>
      <w:tr w:rsidR="0065515A" w:rsidTr="004110A8">
        <w:tc>
          <w:tcPr>
            <w:tcW w:w="3888" w:type="dxa"/>
          </w:tcPr>
          <w:p w:rsidR="0065515A" w:rsidRPr="00C20457" w:rsidRDefault="0065515A" w:rsidP="004110A8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20457">
              <w:rPr>
                <w:rFonts w:ascii="Times New Roman" w:hAnsi="Times New Roman" w:cs="Times New Roman"/>
                <w:sz w:val="24"/>
                <w:szCs w:val="24"/>
              </w:rPr>
              <w:t xml:space="preserve">азработчики </w:t>
            </w:r>
          </w:p>
          <w:p w:rsidR="0065515A" w:rsidRDefault="0065515A" w:rsidP="004110A8">
            <w:pPr>
              <w:rPr>
                <w:b/>
                <w:sz w:val="36"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6090" w:type="dxa"/>
            <w:gridSpan w:val="3"/>
          </w:tcPr>
          <w:p w:rsidR="0065515A" w:rsidRDefault="0065515A" w:rsidP="004110A8">
            <w:pPr>
              <w:pStyle w:val="2"/>
              <w:rPr>
                <w:b w:val="0"/>
                <w:sz w:val="36"/>
              </w:rPr>
            </w:pPr>
            <w:r w:rsidRPr="005365F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Отде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 по безопасности территории администрации района</w:t>
            </w:r>
            <w:r w:rsidRPr="005365F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районная межведомственная  </w:t>
            </w:r>
            <w:r w:rsidRPr="005365F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комиссия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профилактике алкоголизма, наркомании, токсикомании, ВИЧинфекции.</w:t>
            </w:r>
          </w:p>
        </w:tc>
      </w:tr>
      <w:tr w:rsidR="0065515A" w:rsidTr="00A12C27">
        <w:trPr>
          <w:trHeight w:val="766"/>
        </w:trPr>
        <w:tc>
          <w:tcPr>
            <w:tcW w:w="3888" w:type="dxa"/>
          </w:tcPr>
          <w:p w:rsidR="0065515A" w:rsidRPr="004D3BA2" w:rsidRDefault="0065515A" w:rsidP="004110A8">
            <w:pPr>
              <w:pStyle w:val="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090" w:type="dxa"/>
            <w:gridSpan w:val="3"/>
          </w:tcPr>
          <w:p w:rsidR="0065515A" w:rsidRPr="005365F7" w:rsidRDefault="0065515A" w:rsidP="00A12C27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Администрация Боготольского района</w:t>
            </w:r>
          </w:p>
        </w:tc>
      </w:tr>
      <w:tr w:rsidR="0065515A" w:rsidTr="00A12C27">
        <w:tc>
          <w:tcPr>
            <w:tcW w:w="3888" w:type="dxa"/>
          </w:tcPr>
          <w:p w:rsidR="0065515A" w:rsidRDefault="0065515A" w:rsidP="00A12C27">
            <w:pPr>
              <w:jc w:val="both"/>
              <w:rPr>
                <w:b/>
                <w:sz w:val="36"/>
              </w:rPr>
            </w:pPr>
            <w:r>
              <w:rPr>
                <w:b/>
              </w:rPr>
              <w:t>Цели и задачи Программы</w:t>
            </w:r>
          </w:p>
        </w:tc>
        <w:tc>
          <w:tcPr>
            <w:tcW w:w="6090" w:type="dxa"/>
            <w:gridSpan w:val="3"/>
          </w:tcPr>
          <w:p w:rsidR="0065515A" w:rsidRDefault="0065515A" w:rsidP="004110A8">
            <w:pPr>
              <w:pStyle w:val="2"/>
              <w:ind w:left="7" w:hanging="7"/>
              <w:jc w:val="both"/>
              <w:rPr>
                <w:b w:val="0"/>
                <w:bCs w:val="0"/>
              </w:rPr>
            </w:pPr>
            <w:r w:rsidRPr="00DA42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Основной целью Программы по профилактике алкоголизма, наркомании, токсикомании и ВИЧинфекции </w:t>
            </w:r>
            <w:r w:rsidR="004110A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Боготольском районе  является</w:t>
            </w:r>
            <w:r w:rsidRPr="00DA42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недопущение роста спроса на психоактивные вещества у детско-подросткового населения и молодежи района, снижение  уровня заболеваемо</w:t>
            </w:r>
            <w:r w:rsidR="004110A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сти алкоголизмом, наркоманией, токсикоманией, ВИЧинфекцией среди</w:t>
            </w:r>
            <w:r w:rsidRPr="00DA42B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населения</w:t>
            </w:r>
            <w:r w:rsidRPr="00DA42BD">
              <w:rPr>
                <w:rFonts w:ascii="Times New Roman" w:hAnsi="Times New Roman" w:cs="Times New Roman"/>
                <w:b w:val="0"/>
                <w:i w:val="0"/>
              </w:rPr>
              <w:t>.</w:t>
            </w:r>
            <w:r>
              <w:t xml:space="preserve"> </w:t>
            </w:r>
          </w:p>
          <w:p w:rsidR="0065515A" w:rsidRDefault="0065515A" w:rsidP="00A12C27">
            <w:pPr>
              <w:jc w:val="both"/>
              <w:rPr>
                <w:bCs/>
              </w:rPr>
            </w:pPr>
            <w:r>
              <w:rPr>
                <w:bCs/>
              </w:rPr>
              <w:t>Для достижен</w:t>
            </w:r>
            <w:r w:rsidR="004110A8">
              <w:rPr>
                <w:bCs/>
              </w:rPr>
              <w:t xml:space="preserve">ия указанной цели следует </w:t>
            </w:r>
            <w:r>
              <w:rPr>
                <w:bCs/>
              </w:rPr>
              <w:t>решить следующие задачи:</w:t>
            </w:r>
          </w:p>
          <w:p w:rsidR="0065515A" w:rsidRPr="00BF41B9" w:rsidRDefault="0065515A" w:rsidP="0065515A">
            <w:pPr>
              <w:numPr>
                <w:ilvl w:val="0"/>
                <w:numId w:val="2"/>
              </w:numPr>
              <w:jc w:val="both"/>
            </w:pPr>
            <w:r>
              <w:t xml:space="preserve">Объединение усилий всех звеньев субъектов профилактики: органов исполнительной власти, силовых структур, общественных организаций и объединений по противодействию распространению наркомании и незаконному обороту наркотических средств и психотропных веществ в районе. </w:t>
            </w:r>
          </w:p>
          <w:p w:rsidR="0065515A" w:rsidRDefault="0065515A" w:rsidP="0065515A">
            <w:pPr>
              <w:numPr>
                <w:ilvl w:val="0"/>
                <w:numId w:val="2"/>
              </w:numPr>
              <w:jc w:val="both"/>
            </w:pPr>
            <w:r>
              <w:t xml:space="preserve">Обеспечение правовых, организационных и материальных условий противодействия </w:t>
            </w:r>
            <w:r>
              <w:lastRenderedPageBreak/>
              <w:t>наркомании и незаконному обороту наркотических средств и психотропных веществ в районе.</w:t>
            </w:r>
          </w:p>
          <w:p w:rsidR="0065515A" w:rsidRDefault="0065515A" w:rsidP="0065515A">
            <w:pPr>
              <w:numPr>
                <w:ilvl w:val="0"/>
                <w:numId w:val="2"/>
              </w:numPr>
              <w:jc w:val="both"/>
            </w:pPr>
            <w:r>
              <w:t xml:space="preserve">Обеспечение реализации системы раннего выявления детей и молодежи, употребляющих </w:t>
            </w:r>
            <w:proofErr w:type="spellStart"/>
            <w:r>
              <w:t>психоактивные</w:t>
            </w:r>
            <w:proofErr w:type="spellEnd"/>
            <w:r>
              <w:t xml:space="preserve"> вещества в семье, учебных  </w:t>
            </w:r>
            <w:proofErr w:type="spellStart"/>
            <w:r>
              <w:t>заведених</w:t>
            </w:r>
            <w:proofErr w:type="spellEnd"/>
            <w:r>
              <w:t xml:space="preserve">, общественных местах, и </w:t>
            </w:r>
            <w:proofErr w:type="gramStart"/>
            <w:r>
              <w:t>контроля за</w:t>
            </w:r>
            <w:proofErr w:type="gramEnd"/>
            <w:r>
              <w:t xml:space="preserve"> ними.</w:t>
            </w:r>
          </w:p>
          <w:p w:rsidR="0065515A" w:rsidRDefault="0065515A" w:rsidP="0065515A">
            <w:pPr>
              <w:numPr>
                <w:ilvl w:val="0"/>
                <w:numId w:val="2"/>
              </w:numPr>
              <w:jc w:val="both"/>
            </w:pPr>
            <w:r>
              <w:t>Способствование созданию благополучной ненаркотической среды для детей и молодежи, обеспечение их занятости, привлечение их к активным формам досуга.</w:t>
            </w:r>
          </w:p>
          <w:p w:rsidR="0065515A" w:rsidRPr="004D2705" w:rsidRDefault="0065515A" w:rsidP="0065515A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2705">
              <w:rPr>
                <w:rFonts w:ascii="Times New Roman" w:hAnsi="Times New Roman" w:cs="Times New Roman"/>
                <w:sz w:val="24"/>
                <w:szCs w:val="24"/>
              </w:rPr>
              <w:t>роведение профилактических мероприятий, направленных на снижение вовлечения несовершеннолетних и молодежи в потребление алкоголя, наркотических средств и психотропных веществ и ориентацию их на здоровый образ жизни;</w:t>
            </w:r>
          </w:p>
          <w:p w:rsidR="0065515A" w:rsidRDefault="0065515A" w:rsidP="0065515A">
            <w:pPr>
              <w:numPr>
                <w:ilvl w:val="0"/>
                <w:numId w:val="2"/>
              </w:numPr>
              <w:jc w:val="both"/>
            </w:pPr>
            <w:r>
              <w:t xml:space="preserve">Стимулирование и поддерживание гражданских инициатив, направленных против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привлечение к профилактике общественных организаций и объединений, социально-ответственного бизнеса, активизация потенциала семьи в вопросах профилактики алкоголизма, наркомании,  токсикомании, </w:t>
            </w:r>
            <w:proofErr w:type="spellStart"/>
            <w:r>
              <w:t>ВИЧинфекции</w:t>
            </w:r>
            <w:proofErr w:type="spellEnd"/>
            <w:r>
              <w:t>.</w:t>
            </w:r>
          </w:p>
          <w:p w:rsidR="0065515A" w:rsidRPr="004D2705" w:rsidRDefault="0065515A" w:rsidP="0065515A">
            <w:pPr>
              <w:numPr>
                <w:ilvl w:val="0"/>
                <w:numId w:val="2"/>
              </w:numPr>
              <w:jc w:val="both"/>
            </w:pPr>
            <w:r>
              <w:t>Снижение масштабов распространения наркотических средств путем уничтожения очагов произрастания дикорастущей конопли.</w:t>
            </w:r>
            <w:r>
              <w:rPr>
                <w:b/>
                <w:sz w:val="36"/>
              </w:rPr>
              <w:t xml:space="preserve"> </w:t>
            </w:r>
          </w:p>
        </w:tc>
      </w:tr>
      <w:tr w:rsidR="0065515A" w:rsidTr="00A12C27">
        <w:tc>
          <w:tcPr>
            <w:tcW w:w="3888" w:type="dxa"/>
          </w:tcPr>
          <w:p w:rsidR="0065515A" w:rsidRDefault="0065515A" w:rsidP="00A12C2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Целевые индикаторы и показатели результативности</w:t>
            </w:r>
          </w:p>
        </w:tc>
        <w:tc>
          <w:tcPr>
            <w:tcW w:w="6090" w:type="dxa"/>
            <w:gridSpan w:val="3"/>
          </w:tcPr>
          <w:p w:rsidR="0065515A" w:rsidRDefault="0065515A" w:rsidP="00A12C27">
            <w:pPr>
              <w:jc w:val="both"/>
            </w:pPr>
            <w:r>
              <w:t xml:space="preserve"> Охват 60% детей и молодежи профилактическими мероприятиями.</w:t>
            </w:r>
          </w:p>
          <w:p w:rsidR="0065515A" w:rsidRDefault="0065515A" w:rsidP="0065515A">
            <w:pPr>
              <w:numPr>
                <w:ilvl w:val="0"/>
                <w:numId w:val="1"/>
              </w:numPr>
              <w:jc w:val="both"/>
            </w:pPr>
            <w:r>
              <w:t>Обеспечение учреждений образования и культуры методическими пособиями по работе с детьми и молодежью.</w:t>
            </w:r>
          </w:p>
          <w:p w:rsidR="0065515A" w:rsidRDefault="0065515A" w:rsidP="0065515A">
            <w:pPr>
              <w:numPr>
                <w:ilvl w:val="0"/>
                <w:numId w:val="1"/>
              </w:numPr>
              <w:jc w:val="both"/>
            </w:pPr>
            <w:r>
              <w:t xml:space="preserve"> Снижение количества правонарушений, совершенных детьми и подростками связанных с </w:t>
            </w:r>
            <w:proofErr w:type="spellStart"/>
            <w:r>
              <w:t>упортеблением</w:t>
            </w:r>
            <w:proofErr w:type="spellEnd"/>
            <w:r>
              <w:t xml:space="preserve"> </w:t>
            </w:r>
            <w:proofErr w:type="spellStart"/>
            <w:r>
              <w:t>психоактивных</w:t>
            </w:r>
            <w:proofErr w:type="spellEnd"/>
            <w:r>
              <w:t xml:space="preserve"> веществ.</w:t>
            </w:r>
          </w:p>
          <w:p w:rsidR="0065515A" w:rsidRDefault="0065515A" w:rsidP="0065515A">
            <w:pPr>
              <w:numPr>
                <w:ilvl w:val="0"/>
                <w:numId w:val="1"/>
              </w:numPr>
              <w:jc w:val="both"/>
            </w:pPr>
            <w:r>
              <w:t xml:space="preserve">Создание в районе обстановки неприятия </w:t>
            </w:r>
            <w:proofErr w:type="spellStart"/>
            <w:r>
              <w:t>психоактивных</w:t>
            </w:r>
            <w:proofErr w:type="spellEnd"/>
            <w:r>
              <w:t xml:space="preserve"> веще</w:t>
            </w:r>
            <w:proofErr w:type="gramStart"/>
            <w:r>
              <w:t>ств ср</w:t>
            </w:r>
            <w:proofErr w:type="gramEnd"/>
            <w:r>
              <w:t xml:space="preserve">еди детско-подросткового населения и молодежи. </w:t>
            </w:r>
          </w:p>
          <w:p w:rsidR="0065515A" w:rsidRDefault="0065515A" w:rsidP="0065515A">
            <w:pPr>
              <w:numPr>
                <w:ilvl w:val="0"/>
                <w:numId w:val="1"/>
              </w:numPr>
              <w:jc w:val="both"/>
            </w:pPr>
            <w:r>
              <w:t>Повышение эффективности работы по предупреждению и раскрытию преступлений, связанных с наркотическими средствами и психотропными веществами.</w:t>
            </w:r>
          </w:p>
          <w:p w:rsidR="0065515A" w:rsidRDefault="0065515A" w:rsidP="0065515A">
            <w:pPr>
              <w:numPr>
                <w:ilvl w:val="0"/>
                <w:numId w:val="1"/>
              </w:numPr>
              <w:jc w:val="both"/>
            </w:pPr>
            <w:r>
              <w:t xml:space="preserve">Уничтожение дикорастущей конопли не </w:t>
            </w:r>
            <w:proofErr w:type="spellStart"/>
            <w:r>
              <w:t>меннее</w:t>
            </w:r>
            <w:proofErr w:type="spellEnd"/>
            <w:r>
              <w:t xml:space="preserve"> 40га ежегодно.</w:t>
            </w:r>
          </w:p>
          <w:p w:rsidR="0065515A" w:rsidRPr="000348CD" w:rsidRDefault="0065515A" w:rsidP="0065515A">
            <w:pPr>
              <w:numPr>
                <w:ilvl w:val="0"/>
                <w:numId w:val="1"/>
              </w:numPr>
              <w:jc w:val="both"/>
            </w:pPr>
            <w:r>
              <w:t xml:space="preserve"> Повышение уровня информированности по вопросам наркомании, алкоголизма, </w:t>
            </w:r>
            <w:proofErr w:type="spellStart"/>
            <w:r>
              <w:t>ВИЧинфекции</w:t>
            </w:r>
            <w:proofErr w:type="spellEnd"/>
            <w:r>
              <w:t xml:space="preserve"> среди молодежи.</w:t>
            </w:r>
          </w:p>
        </w:tc>
      </w:tr>
      <w:tr w:rsidR="0065515A" w:rsidTr="00A12C27">
        <w:tc>
          <w:tcPr>
            <w:tcW w:w="3888" w:type="dxa"/>
          </w:tcPr>
          <w:p w:rsidR="0065515A" w:rsidRDefault="0065515A" w:rsidP="00A12C27">
            <w:pPr>
              <w:jc w:val="both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  <w:p w:rsidR="0065515A" w:rsidRDefault="0065515A" w:rsidP="00A12C27">
            <w:pPr>
              <w:jc w:val="both"/>
              <w:rPr>
                <w:b/>
                <w:sz w:val="36"/>
              </w:rPr>
            </w:pPr>
            <w:r>
              <w:rPr>
                <w:b/>
              </w:rPr>
              <w:t xml:space="preserve">Программы </w:t>
            </w:r>
            <w:r>
              <w:t xml:space="preserve"> </w:t>
            </w:r>
          </w:p>
        </w:tc>
        <w:tc>
          <w:tcPr>
            <w:tcW w:w="6090" w:type="dxa"/>
            <w:gridSpan w:val="3"/>
          </w:tcPr>
          <w:p w:rsidR="0065515A" w:rsidRPr="000A62F8" w:rsidRDefault="0065515A" w:rsidP="00A12C27">
            <w:pPr>
              <w:jc w:val="both"/>
            </w:pPr>
            <w:r>
              <w:t>2012-2014 годы</w:t>
            </w:r>
          </w:p>
        </w:tc>
      </w:tr>
      <w:tr w:rsidR="0065515A" w:rsidTr="00A12C27">
        <w:trPr>
          <w:trHeight w:val="585"/>
        </w:trPr>
        <w:tc>
          <w:tcPr>
            <w:tcW w:w="3888" w:type="dxa"/>
            <w:vMerge w:val="restart"/>
          </w:tcPr>
          <w:p w:rsidR="0065515A" w:rsidRDefault="0065515A" w:rsidP="00A12C27">
            <w:pPr>
              <w:jc w:val="both"/>
              <w:rPr>
                <w:b/>
                <w:sz w:val="36"/>
              </w:rPr>
            </w:pPr>
            <w:r>
              <w:rPr>
                <w:b/>
              </w:rPr>
              <w:t xml:space="preserve">Объем финансирования и источники финансирования </w:t>
            </w:r>
            <w:r>
              <w:rPr>
                <w:b/>
              </w:rPr>
              <w:lastRenderedPageBreak/>
              <w:t>Программы.</w:t>
            </w:r>
          </w:p>
        </w:tc>
        <w:tc>
          <w:tcPr>
            <w:tcW w:w="6090" w:type="dxa"/>
            <w:gridSpan w:val="3"/>
            <w:tcBorders>
              <w:bottom w:val="single" w:sz="4" w:space="0" w:color="auto"/>
            </w:tcBorders>
          </w:tcPr>
          <w:p w:rsidR="0065515A" w:rsidRDefault="0065515A" w:rsidP="00A12C27">
            <w:pPr>
              <w:ind w:left="-3" w:firstLine="3"/>
              <w:rPr>
                <w:b/>
                <w:sz w:val="36"/>
              </w:rPr>
            </w:pPr>
            <w:r>
              <w:lastRenderedPageBreak/>
              <w:t>Потребность финансового обеспечения на 2012-2014 годы.</w:t>
            </w:r>
          </w:p>
        </w:tc>
      </w:tr>
      <w:tr w:rsidR="0065515A" w:rsidTr="00A12C27">
        <w:trPr>
          <w:trHeight w:val="345"/>
        </w:trPr>
        <w:tc>
          <w:tcPr>
            <w:tcW w:w="3888" w:type="dxa"/>
            <w:vMerge/>
            <w:tcBorders>
              <w:right w:val="single" w:sz="4" w:space="0" w:color="auto"/>
            </w:tcBorders>
          </w:tcPr>
          <w:p w:rsidR="0065515A" w:rsidRDefault="0065515A" w:rsidP="00A12C27">
            <w:pPr>
              <w:jc w:val="both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5A" w:rsidRDefault="0065515A" w:rsidP="00A12C27">
            <w:pPr>
              <w:ind w:left="-3" w:firstLine="3"/>
            </w:pP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5A" w:rsidRDefault="0065515A" w:rsidP="00A12C27">
            <w:pPr>
              <w:ind w:left="429"/>
            </w:pPr>
            <w:r>
              <w:t xml:space="preserve">Местный бюджет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5A" w:rsidRDefault="0065515A" w:rsidP="00A12C27">
            <w:pPr>
              <w:ind w:left="429"/>
            </w:pPr>
            <w:r>
              <w:t xml:space="preserve">Краевой бюджет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65515A" w:rsidTr="00A12C27">
        <w:trPr>
          <w:trHeight w:val="1860"/>
        </w:trPr>
        <w:tc>
          <w:tcPr>
            <w:tcW w:w="3888" w:type="dxa"/>
            <w:vMerge/>
            <w:tcBorders>
              <w:right w:val="single" w:sz="4" w:space="0" w:color="auto"/>
            </w:tcBorders>
          </w:tcPr>
          <w:p w:rsidR="0065515A" w:rsidRDefault="0065515A" w:rsidP="00A12C27">
            <w:pPr>
              <w:jc w:val="both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5A" w:rsidRDefault="0065515A" w:rsidP="00A12C27">
            <w:pPr>
              <w:ind w:left="-3" w:firstLine="3"/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</w:t>
            </w:r>
          </w:p>
          <w:p w:rsidR="0065515A" w:rsidRDefault="0065515A" w:rsidP="00A12C27">
            <w:pPr>
              <w:ind w:left="-3" w:firstLine="3"/>
            </w:pPr>
          </w:p>
          <w:p w:rsidR="0065515A" w:rsidRDefault="0065515A" w:rsidP="00A12C27">
            <w:pPr>
              <w:ind w:left="-3" w:firstLine="3"/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  <w:p w:rsidR="0065515A" w:rsidRDefault="0065515A" w:rsidP="00A12C27">
            <w:pPr>
              <w:ind w:left="-3" w:firstLine="3"/>
              <w:rPr>
                <w:color w:val="FF0000"/>
              </w:rPr>
            </w:pPr>
          </w:p>
          <w:p w:rsidR="0065515A" w:rsidRDefault="0065515A" w:rsidP="00526C63">
            <w:pPr>
              <w:ind w:left="-3" w:firstLine="3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  <w:r w:rsidRPr="00227C6E">
              <w:t xml:space="preserve"> 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5A" w:rsidRDefault="0065515A" w:rsidP="00A12C27">
            <w:pPr>
              <w:jc w:val="center"/>
            </w:pPr>
            <w:r>
              <w:t>50,0</w:t>
            </w:r>
          </w:p>
          <w:p w:rsidR="0065515A" w:rsidRDefault="0065515A" w:rsidP="00A12C27">
            <w:pPr>
              <w:jc w:val="center"/>
            </w:pPr>
          </w:p>
          <w:p w:rsidR="0065515A" w:rsidRDefault="0065515A" w:rsidP="00A12C27">
            <w:pPr>
              <w:jc w:val="center"/>
            </w:pPr>
            <w:r>
              <w:t>50,0</w:t>
            </w:r>
          </w:p>
          <w:p w:rsidR="0065515A" w:rsidRDefault="0065515A" w:rsidP="00A12C27">
            <w:pPr>
              <w:jc w:val="center"/>
            </w:pPr>
          </w:p>
          <w:p w:rsidR="0065515A" w:rsidRPr="000A62F8" w:rsidRDefault="0065515A" w:rsidP="00A12C27">
            <w:pPr>
              <w:jc w:val="center"/>
            </w:pPr>
            <w:r>
              <w:t>50,0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15A" w:rsidRDefault="0065515A" w:rsidP="00A12C27">
            <w:pPr>
              <w:jc w:val="center"/>
            </w:pPr>
            <w:r>
              <w:t>143,0</w:t>
            </w:r>
          </w:p>
          <w:p w:rsidR="0065515A" w:rsidRDefault="0065515A" w:rsidP="00A12C27">
            <w:pPr>
              <w:jc w:val="center"/>
            </w:pPr>
          </w:p>
          <w:p w:rsidR="0065515A" w:rsidRDefault="0065515A" w:rsidP="00A12C27">
            <w:pPr>
              <w:jc w:val="center"/>
            </w:pPr>
            <w:r>
              <w:t>143,0</w:t>
            </w:r>
          </w:p>
          <w:p w:rsidR="0065515A" w:rsidRDefault="0065515A" w:rsidP="00A12C27">
            <w:pPr>
              <w:jc w:val="center"/>
            </w:pPr>
          </w:p>
          <w:p w:rsidR="0065515A" w:rsidRPr="000A62F8" w:rsidRDefault="0065515A" w:rsidP="00A12C27">
            <w:pPr>
              <w:jc w:val="center"/>
            </w:pPr>
            <w:r>
              <w:t>143,0</w:t>
            </w:r>
          </w:p>
        </w:tc>
      </w:tr>
      <w:tr w:rsidR="0065515A" w:rsidTr="00A12C27">
        <w:trPr>
          <w:trHeight w:val="70"/>
        </w:trPr>
        <w:tc>
          <w:tcPr>
            <w:tcW w:w="3888" w:type="dxa"/>
            <w:vMerge/>
          </w:tcPr>
          <w:p w:rsidR="0065515A" w:rsidRDefault="0065515A" w:rsidP="00A12C27">
            <w:pPr>
              <w:jc w:val="both"/>
              <w:rPr>
                <w:b/>
              </w:rPr>
            </w:pPr>
          </w:p>
        </w:tc>
        <w:tc>
          <w:tcPr>
            <w:tcW w:w="6090" w:type="dxa"/>
            <w:gridSpan w:val="3"/>
            <w:tcBorders>
              <w:top w:val="single" w:sz="4" w:space="0" w:color="auto"/>
            </w:tcBorders>
          </w:tcPr>
          <w:p w:rsidR="0065515A" w:rsidRDefault="0065515A" w:rsidP="00A12C27">
            <w:pPr>
              <w:tabs>
                <w:tab w:val="left" w:pos="4935"/>
              </w:tabs>
            </w:pPr>
          </w:p>
          <w:p w:rsidR="0065515A" w:rsidRPr="000A62F8" w:rsidRDefault="0065515A" w:rsidP="00A12C27">
            <w:pPr>
              <w:tabs>
                <w:tab w:val="left" w:pos="4935"/>
              </w:tabs>
            </w:pPr>
          </w:p>
        </w:tc>
      </w:tr>
      <w:tr w:rsidR="0065515A" w:rsidTr="00A12C27">
        <w:tc>
          <w:tcPr>
            <w:tcW w:w="3888" w:type="dxa"/>
          </w:tcPr>
          <w:p w:rsidR="0065515A" w:rsidRDefault="0065515A" w:rsidP="004110A8">
            <w:pPr>
              <w:jc w:val="both"/>
              <w:rPr>
                <w:b/>
              </w:rPr>
            </w:pPr>
            <w:r>
              <w:rPr>
                <w:b/>
              </w:rPr>
              <w:t>Ожидаемые конечные результаты реализации программы в целом и по годам реализации</w:t>
            </w:r>
          </w:p>
        </w:tc>
        <w:tc>
          <w:tcPr>
            <w:tcW w:w="6090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94"/>
              <w:gridCol w:w="1292"/>
              <w:gridCol w:w="726"/>
              <w:gridCol w:w="726"/>
              <w:gridCol w:w="726"/>
            </w:tblGrid>
            <w:tr w:rsidR="0065515A" w:rsidTr="00A12C27">
              <w:tc>
                <w:tcPr>
                  <w:tcW w:w="1171" w:type="dxa"/>
                  <w:vMerge w:val="restart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Наименование показателей результативности (целевых индикаторов)</w:t>
                  </w:r>
                </w:p>
              </w:tc>
              <w:tc>
                <w:tcPr>
                  <w:tcW w:w="1172" w:type="dxa"/>
                  <w:vMerge w:val="restart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Единица измерения</w:t>
                  </w:r>
                </w:p>
              </w:tc>
              <w:tc>
                <w:tcPr>
                  <w:tcW w:w="3516" w:type="dxa"/>
                  <w:gridSpan w:val="3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Ожидаемые конечные результаты, предусмотренные программой всего, в том числе по годам реализации</w:t>
                  </w:r>
                </w:p>
              </w:tc>
            </w:tr>
            <w:tr w:rsidR="0065515A" w:rsidTr="00A12C27">
              <w:tc>
                <w:tcPr>
                  <w:tcW w:w="1171" w:type="dxa"/>
                  <w:vMerge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</w:p>
              </w:tc>
              <w:tc>
                <w:tcPr>
                  <w:tcW w:w="1172" w:type="dxa"/>
                  <w:vMerge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</w:p>
              </w:tc>
              <w:tc>
                <w:tcPr>
                  <w:tcW w:w="1172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2012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2013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2014</w:t>
                  </w:r>
                </w:p>
              </w:tc>
            </w:tr>
            <w:tr w:rsidR="0065515A" w:rsidTr="00A12C27">
              <w:tc>
                <w:tcPr>
                  <w:tcW w:w="1171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Показатель результативности 1. Доля несовершеннолетних и молодежи вовлеченных в профилактические мероприятия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%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70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73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79</w:t>
                  </w:r>
                </w:p>
              </w:tc>
            </w:tr>
            <w:tr w:rsidR="0065515A" w:rsidTr="00A12C27">
              <w:tc>
                <w:tcPr>
                  <w:tcW w:w="1171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Показатель результативности 2. Количество несовершеннолетних состоящих на учете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Чел.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26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24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21</w:t>
                  </w:r>
                </w:p>
              </w:tc>
            </w:tr>
            <w:tr w:rsidR="0065515A" w:rsidTr="00A12C27">
              <w:tc>
                <w:tcPr>
                  <w:tcW w:w="1171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 xml:space="preserve">Показатель результативности 3. Количество преступлений совершенными подростками связанных с употреблением </w:t>
                  </w:r>
                  <w:proofErr w:type="spellStart"/>
                  <w:r>
                    <w:t>психоактивных</w:t>
                  </w:r>
                  <w:proofErr w:type="spellEnd"/>
                  <w:r>
                    <w:t xml:space="preserve"> веществ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Чел.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13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11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65515A" w:rsidRDefault="0065515A" w:rsidP="00A12C27">
                  <w:pPr>
                    <w:jc w:val="both"/>
                  </w:pPr>
                  <w:r>
                    <w:t>9</w:t>
                  </w:r>
                </w:p>
              </w:tc>
            </w:tr>
          </w:tbl>
          <w:p w:rsidR="0065515A" w:rsidRDefault="0065515A" w:rsidP="00A12C27">
            <w:pPr>
              <w:jc w:val="both"/>
            </w:pPr>
          </w:p>
        </w:tc>
      </w:tr>
      <w:tr w:rsidR="0065515A" w:rsidTr="00A12C27">
        <w:tc>
          <w:tcPr>
            <w:tcW w:w="3888" w:type="dxa"/>
          </w:tcPr>
          <w:p w:rsidR="0065515A" w:rsidRDefault="0065515A" w:rsidP="00A12C27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исполнением Программы</w:t>
            </w:r>
          </w:p>
        </w:tc>
        <w:tc>
          <w:tcPr>
            <w:tcW w:w="6090" w:type="dxa"/>
            <w:gridSpan w:val="3"/>
          </w:tcPr>
          <w:p w:rsidR="0065515A" w:rsidRDefault="00526C63" w:rsidP="00A12C27">
            <w:pPr>
              <w:ind w:left="342"/>
              <w:jc w:val="both"/>
            </w:pPr>
            <w:r>
              <w:t>1.</w:t>
            </w:r>
            <w:r w:rsidR="0065515A">
              <w:t>Ежеквартальный анализ выполнения Программы межведомственной комиссией по профилактике наркомании.</w:t>
            </w:r>
          </w:p>
          <w:p w:rsidR="0065515A" w:rsidRPr="00526C63" w:rsidRDefault="0065515A" w:rsidP="00526C63">
            <w:pPr>
              <w:numPr>
                <w:ilvl w:val="0"/>
                <w:numId w:val="5"/>
              </w:numPr>
              <w:jc w:val="both"/>
            </w:pPr>
            <w:r>
              <w:t>Ежегодный отчет в краевую антинаркотическую комиссию.</w:t>
            </w:r>
          </w:p>
        </w:tc>
      </w:tr>
    </w:tbl>
    <w:p w:rsidR="0065515A" w:rsidRDefault="0065515A" w:rsidP="0065515A">
      <w:pPr>
        <w:jc w:val="center"/>
        <w:rPr>
          <w:b/>
        </w:rPr>
      </w:pPr>
    </w:p>
    <w:p w:rsidR="0065515A" w:rsidRDefault="00526C63" w:rsidP="0065515A">
      <w:pPr>
        <w:numPr>
          <w:ilvl w:val="0"/>
          <w:numId w:val="4"/>
        </w:numPr>
        <w:spacing w:after="240"/>
        <w:rPr>
          <w:b/>
        </w:rPr>
      </w:pPr>
      <w:r>
        <w:rPr>
          <w:b/>
        </w:rPr>
        <w:t xml:space="preserve">Обоснование </w:t>
      </w:r>
      <w:r w:rsidR="0065515A">
        <w:rPr>
          <w:b/>
        </w:rPr>
        <w:t>Программы</w:t>
      </w:r>
    </w:p>
    <w:p w:rsidR="0065515A" w:rsidRPr="009C3F76" w:rsidRDefault="0065515A" w:rsidP="0065515A">
      <w:pPr>
        <w:ind w:firstLine="708"/>
        <w:jc w:val="both"/>
        <w:rPr>
          <w:u w:val="single"/>
        </w:rPr>
      </w:pPr>
      <w:r w:rsidRPr="009C3F76">
        <w:rPr>
          <w:u w:val="single"/>
        </w:rPr>
        <w:t xml:space="preserve">2.1.Постановка </w:t>
      </w:r>
      <w:proofErr w:type="spellStart"/>
      <w:r w:rsidRPr="009C3F76">
        <w:rPr>
          <w:u w:val="single"/>
        </w:rPr>
        <w:t>общерайонной</w:t>
      </w:r>
      <w:proofErr w:type="spellEnd"/>
      <w:r w:rsidRPr="009C3F76">
        <w:rPr>
          <w:u w:val="single"/>
        </w:rPr>
        <w:t xml:space="preserve"> проблемы и обоснование необходимости принятия программы</w:t>
      </w:r>
    </w:p>
    <w:p w:rsidR="0065515A" w:rsidRPr="00ED0178" w:rsidRDefault="0065515A" w:rsidP="0065515A">
      <w:pPr>
        <w:jc w:val="both"/>
        <w:rPr>
          <w:szCs w:val="28"/>
        </w:rPr>
      </w:pPr>
      <w:r>
        <w:rPr>
          <w:szCs w:val="28"/>
        </w:rPr>
        <w:lastRenderedPageBreak/>
        <w:t xml:space="preserve"> Проблема злоупотребления </w:t>
      </w:r>
      <w:proofErr w:type="spellStart"/>
      <w:r>
        <w:rPr>
          <w:szCs w:val="28"/>
        </w:rPr>
        <w:t>психоактивными</w:t>
      </w:r>
      <w:proofErr w:type="spellEnd"/>
      <w:r>
        <w:rPr>
          <w:szCs w:val="28"/>
        </w:rPr>
        <w:t xml:space="preserve"> веществами, среди которых: алкоголь и его суррогаты, наркотические и токсическ</w:t>
      </w:r>
      <w:r w:rsidR="004110A8">
        <w:rPr>
          <w:szCs w:val="28"/>
        </w:rPr>
        <w:t>ие вещества, остро стоит перед обществом.</w:t>
      </w:r>
      <w:r>
        <w:rPr>
          <w:szCs w:val="28"/>
        </w:rPr>
        <w:t xml:space="preserve"> Не оказывается в стороне от этой пр</w:t>
      </w:r>
      <w:r w:rsidR="004110A8">
        <w:rPr>
          <w:szCs w:val="28"/>
        </w:rPr>
        <w:t xml:space="preserve">облемы и Боготольский район. В </w:t>
      </w:r>
      <w:r>
        <w:rPr>
          <w:szCs w:val="28"/>
        </w:rPr>
        <w:t xml:space="preserve">данное время  остается злободневным вопрос трудоустройства населения на селе. </w:t>
      </w:r>
      <w:r w:rsidR="004110A8">
        <w:rPr>
          <w:szCs w:val="28"/>
        </w:rPr>
        <w:t>Отсутствие работы, нестабильный</w:t>
      </w:r>
      <w:r>
        <w:rPr>
          <w:szCs w:val="28"/>
        </w:rPr>
        <w:t xml:space="preserve"> доход, отсутствие стимула ведения здорового, активного образа жизни  подталкивает население к злоупотребле</w:t>
      </w:r>
      <w:r w:rsidR="004110A8">
        <w:rPr>
          <w:szCs w:val="28"/>
        </w:rPr>
        <w:t xml:space="preserve">нию </w:t>
      </w:r>
      <w:proofErr w:type="spellStart"/>
      <w:r w:rsidR="004110A8">
        <w:rPr>
          <w:szCs w:val="28"/>
        </w:rPr>
        <w:t>психоактивными</w:t>
      </w:r>
      <w:proofErr w:type="spellEnd"/>
      <w:r w:rsidR="004110A8">
        <w:rPr>
          <w:szCs w:val="28"/>
        </w:rPr>
        <w:t xml:space="preserve"> веществами, </w:t>
      </w:r>
      <w:r>
        <w:rPr>
          <w:szCs w:val="28"/>
        </w:rPr>
        <w:t>которые вр</w:t>
      </w:r>
      <w:r w:rsidR="004110A8">
        <w:rPr>
          <w:szCs w:val="28"/>
        </w:rPr>
        <w:t xml:space="preserve">еменно снимают личные проблемы </w:t>
      </w:r>
      <w:r>
        <w:rPr>
          <w:szCs w:val="28"/>
        </w:rPr>
        <w:t xml:space="preserve">и создают у </w:t>
      </w:r>
      <w:proofErr w:type="gramStart"/>
      <w:r>
        <w:rPr>
          <w:szCs w:val="28"/>
        </w:rPr>
        <w:t>употребляющих</w:t>
      </w:r>
      <w:proofErr w:type="gramEnd"/>
      <w:r>
        <w:rPr>
          <w:szCs w:val="28"/>
        </w:rPr>
        <w:t xml:space="preserve"> иллюзию праздника. Основная масса употре</w:t>
      </w:r>
      <w:r w:rsidR="004110A8">
        <w:rPr>
          <w:szCs w:val="28"/>
        </w:rPr>
        <w:t xml:space="preserve">бляющих </w:t>
      </w:r>
      <w:proofErr w:type="spellStart"/>
      <w:r w:rsidR="004110A8">
        <w:rPr>
          <w:szCs w:val="28"/>
        </w:rPr>
        <w:t>психоактивные</w:t>
      </w:r>
      <w:proofErr w:type="spellEnd"/>
      <w:r w:rsidR="004110A8">
        <w:rPr>
          <w:szCs w:val="28"/>
        </w:rPr>
        <w:t xml:space="preserve"> вещества </w:t>
      </w:r>
      <w:r>
        <w:rPr>
          <w:szCs w:val="28"/>
        </w:rPr>
        <w:t xml:space="preserve">- молодежь в возрасте от 16 до 30 лет. Свободный доступ к алкогольной продукции,  </w:t>
      </w:r>
      <w:proofErr w:type="spellStart"/>
      <w:r>
        <w:rPr>
          <w:szCs w:val="28"/>
        </w:rPr>
        <w:t>произростание</w:t>
      </w:r>
      <w:proofErr w:type="spellEnd"/>
      <w:r>
        <w:rPr>
          <w:szCs w:val="28"/>
        </w:rPr>
        <w:t xml:space="preserve"> в больших количествах дикорастущей конопли, большое количество свободного времени подталкивает молодежь к  употреблению алкоголя, наркотиков. В свою очередь после употребления </w:t>
      </w:r>
      <w:proofErr w:type="spellStart"/>
      <w:r>
        <w:rPr>
          <w:szCs w:val="28"/>
        </w:rPr>
        <w:t>психоактивных</w:t>
      </w:r>
      <w:proofErr w:type="spellEnd"/>
      <w:r>
        <w:rPr>
          <w:szCs w:val="28"/>
        </w:rPr>
        <w:t xml:space="preserve"> веществ они совершают </w:t>
      </w:r>
      <w:proofErr w:type="spellStart"/>
      <w:r>
        <w:rPr>
          <w:szCs w:val="28"/>
        </w:rPr>
        <w:t>противопроавные</w:t>
      </w:r>
      <w:proofErr w:type="spellEnd"/>
      <w:r>
        <w:rPr>
          <w:szCs w:val="28"/>
        </w:rPr>
        <w:t xml:space="preserve"> действия. Так на профилактическом учете в отделении по делам несовершеннолетних МОВД «Боготольский»  состоят 26 подростка – правонарушителей, проживающих на территории Боготольского района. Анализ  совершенных подростками преступлений показывают, что зачастую совершаются они в состоянии алкогольного опьянения.  </w:t>
      </w:r>
      <w:r w:rsidRPr="00ED0178">
        <w:rPr>
          <w:szCs w:val="28"/>
        </w:rPr>
        <w:t>Прогрессирующей алкоголизации детей и молодежи способствует, по сути, неконтролируемое положен</w:t>
      </w:r>
      <w:r>
        <w:rPr>
          <w:szCs w:val="28"/>
        </w:rPr>
        <w:t>ие с продажей спиртных напитков, особенно наблюдается рост пивного алкоголизма.</w:t>
      </w:r>
    </w:p>
    <w:p w:rsidR="0065515A" w:rsidRPr="000348CD" w:rsidRDefault="0065515A" w:rsidP="0065515A">
      <w:pPr>
        <w:spacing w:after="240"/>
        <w:ind w:firstLine="709"/>
        <w:jc w:val="both"/>
      </w:pPr>
      <w:r w:rsidRPr="00ED0178">
        <w:t xml:space="preserve">С учетом изложенного, ощутимо воздействовать на складывающуюся в </w:t>
      </w:r>
      <w:r>
        <w:t xml:space="preserve"> Боготольском районе </w:t>
      </w:r>
      <w:r w:rsidRPr="00ED0178">
        <w:t xml:space="preserve"> ситуацию с распространением алкоголизма, наркомании и токсикомании возможно лишь программно-целевым методом. То есть с увязкой по исполнителям, ресурсам, срокам реализации комплекса разработанных мероприятий, ориентированных на достижение </w:t>
      </w:r>
      <w:r w:rsidRPr="000348CD">
        <w:t>поставленной цели в решении данной проблемы.</w:t>
      </w:r>
      <w:r>
        <w:t xml:space="preserve">  </w:t>
      </w:r>
      <w:r w:rsidRPr="000348CD">
        <w:t>Комплексные профилактические мероприятия предполагают внедрение следующих подходов: информирование всех слоев населения, формирование жизненных навыков, повышающих устойчивость к отрицательному влиянию среды, развитие альтернативных видов деятельности с использованием культурно-спортивной занятости несовершеннолетних и молодежи, формирование общества, ведущего здоровый образ жизни, и негативного отношения к употреблению наркотиков и алкоголя. В связи с этим становится понятным, что для решения данной проблемы необходимы совместные, взаимодополняющие усилия заинтересованных служб и ведомств.</w:t>
      </w:r>
    </w:p>
    <w:p w:rsidR="0065515A" w:rsidRPr="000348CD" w:rsidRDefault="0065515A" w:rsidP="00655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8CD">
        <w:rPr>
          <w:rFonts w:ascii="Times New Roman" w:hAnsi="Times New Roman" w:cs="Times New Roman"/>
          <w:sz w:val="24"/>
          <w:szCs w:val="24"/>
        </w:rPr>
        <w:t>Меры первично-профилактического характера учреждений образования, культуры, физической культуры и спорта направлены на несовершеннолетних и молодежь с использованием системы дополнительного образования, занятости в свободное от учебы время, организацией культурного досуга, которые способны сформировать установку на здоровый образ жизни, спортивную активность, физический и духовный рост личности и выработать негативное отношение к употреблению наркотических средств и алкоголя.</w:t>
      </w:r>
      <w:proofErr w:type="gramEnd"/>
    </w:p>
    <w:p w:rsidR="0065515A" w:rsidRPr="000348CD" w:rsidRDefault="0065515A" w:rsidP="006551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8CD">
        <w:rPr>
          <w:rFonts w:ascii="Times New Roman" w:hAnsi="Times New Roman" w:cs="Times New Roman"/>
          <w:sz w:val="24"/>
          <w:szCs w:val="24"/>
        </w:rPr>
        <w:t>Роль учреждений здравоохранения, занимающихся вопросами медицинской профилактики, заключается в обеспечении несовершеннолетних, молодежи и их родителей знаниями и навыками, способствующими развитию здорового образа жизни, а также знаниями, позволяющими выявить употребление несовершеннолетними и молодежью наркотических средств на ранних стадиях и своевременно направить их на лечение.</w:t>
      </w:r>
    </w:p>
    <w:p w:rsidR="00526C63" w:rsidRDefault="0065515A" w:rsidP="00526C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8CD">
        <w:rPr>
          <w:rFonts w:ascii="Times New Roman" w:hAnsi="Times New Roman" w:cs="Times New Roman"/>
          <w:sz w:val="24"/>
          <w:szCs w:val="24"/>
        </w:rPr>
        <w:t>Таким образом, мероприятия первичной профилактики обеспечат культурный досуг и занятость несовершеннолетних и молодежи, привьют интерес к здоровому образу жизни, что в перспективе даст возможность воспитать физически и духовно здоровую личность, способную противостоять негативному влиянию среды.</w:t>
      </w:r>
    </w:p>
    <w:p w:rsidR="00526C63" w:rsidRDefault="00526C63" w:rsidP="00526C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6C63" w:rsidRPr="00526C63" w:rsidRDefault="0065515A" w:rsidP="00526C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F76">
        <w:rPr>
          <w:rFonts w:ascii="Times New Roman" w:hAnsi="Times New Roman" w:cs="Times New Roman"/>
          <w:sz w:val="24"/>
          <w:szCs w:val="24"/>
          <w:u w:val="single"/>
        </w:rPr>
        <w:t>2.2.Основные цели, задачи и сроки выполнения программы</w:t>
      </w:r>
    </w:p>
    <w:p w:rsidR="0065515A" w:rsidRPr="009C3F76" w:rsidRDefault="0065515A" w:rsidP="00526C63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</w:pPr>
      <w:r w:rsidRPr="00F71B57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 xml:space="preserve">Основной целью Программы по профилактике алкоголизма, наркомании, токсикомании и ВИЧинфекции в Боготольском районе  является  недопущение роста спроса на психоактивные вещества у детско-подросткового населения и молодежи района,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F71B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снижение  уровня заболеваемости алкоголизмом, наркоманией,  токсикоманией, ВИЧинфекцией  среди   населения.</w:t>
      </w:r>
    </w:p>
    <w:p w:rsidR="0065515A" w:rsidRPr="004D2705" w:rsidRDefault="0065515A" w:rsidP="0065515A">
      <w:pPr>
        <w:pStyle w:val="2"/>
        <w:ind w:left="7" w:hanging="7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D270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Задачи:</w:t>
      </w:r>
    </w:p>
    <w:p w:rsidR="0065515A" w:rsidRPr="00BF41B9" w:rsidRDefault="0065515A" w:rsidP="0065515A">
      <w:pPr>
        <w:numPr>
          <w:ilvl w:val="0"/>
          <w:numId w:val="3"/>
        </w:numPr>
        <w:jc w:val="both"/>
      </w:pPr>
      <w:r>
        <w:t xml:space="preserve">Объединение усилий всех звеньев субъектов профилактики: органов исполнительной власти, силовых структур, общественных организаций и объединений по противодействию распространению наркомании и незаконному обороту наркотических средств и психотропных веществ в районе. </w:t>
      </w:r>
    </w:p>
    <w:p w:rsidR="0065515A" w:rsidRDefault="0065515A" w:rsidP="0065515A">
      <w:pPr>
        <w:numPr>
          <w:ilvl w:val="0"/>
          <w:numId w:val="3"/>
        </w:numPr>
        <w:jc w:val="both"/>
      </w:pPr>
      <w:r>
        <w:t>Обеспечение правовых, организационных и материальных условий противодействия наркомании и незаконному обороту наркотических средств и психотропных веществ в районе.</w:t>
      </w:r>
    </w:p>
    <w:p w:rsidR="0065515A" w:rsidRDefault="0065515A" w:rsidP="0065515A">
      <w:pPr>
        <w:numPr>
          <w:ilvl w:val="0"/>
          <w:numId w:val="3"/>
        </w:numPr>
        <w:jc w:val="both"/>
      </w:pPr>
      <w:r>
        <w:t xml:space="preserve">Обеспечение реализации системы раннего выявления детей и молодежи, употребляющих </w:t>
      </w:r>
      <w:proofErr w:type="spellStart"/>
      <w:r>
        <w:t>психоактивные</w:t>
      </w:r>
      <w:proofErr w:type="spellEnd"/>
      <w:r>
        <w:t xml:space="preserve"> вещества в семье, учебных  </w:t>
      </w:r>
      <w:proofErr w:type="spellStart"/>
      <w:r>
        <w:t>заведених</w:t>
      </w:r>
      <w:proofErr w:type="spellEnd"/>
      <w:r>
        <w:t xml:space="preserve">, общественных местах, и </w:t>
      </w:r>
      <w:proofErr w:type="gramStart"/>
      <w:r>
        <w:t>контроля за</w:t>
      </w:r>
      <w:proofErr w:type="gramEnd"/>
      <w:r>
        <w:t xml:space="preserve"> ними.</w:t>
      </w:r>
    </w:p>
    <w:p w:rsidR="0065515A" w:rsidRDefault="0065515A" w:rsidP="0065515A">
      <w:pPr>
        <w:numPr>
          <w:ilvl w:val="0"/>
          <w:numId w:val="3"/>
        </w:numPr>
        <w:jc w:val="both"/>
      </w:pPr>
      <w:r>
        <w:t>Способствование созданию благополучной ненаркотической среды для детей и молодежи, обеспечение их занятости, привлечение их к активным формам досуга.</w:t>
      </w:r>
    </w:p>
    <w:p w:rsidR="0065515A" w:rsidRPr="004D2705" w:rsidRDefault="0065515A" w:rsidP="0065515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2705">
        <w:rPr>
          <w:rFonts w:ascii="Times New Roman" w:hAnsi="Times New Roman" w:cs="Times New Roman"/>
          <w:sz w:val="24"/>
          <w:szCs w:val="24"/>
        </w:rPr>
        <w:t>роведение профилактических мероприятий, направленных на снижение вовлечения несовершеннолетних и молодежи в потребление алкоголя, наркотических средств и психотропных веществ и ориентацию их на здоровый образ жизни;</w:t>
      </w:r>
    </w:p>
    <w:p w:rsidR="0065515A" w:rsidRDefault="0065515A" w:rsidP="0065515A">
      <w:pPr>
        <w:numPr>
          <w:ilvl w:val="0"/>
          <w:numId w:val="3"/>
        </w:numPr>
        <w:jc w:val="both"/>
      </w:pPr>
      <w:r>
        <w:t xml:space="preserve">Стимулирование и поддерживание гражданских инициатив, направленных против употребления </w:t>
      </w:r>
      <w:proofErr w:type="spellStart"/>
      <w:r>
        <w:t>психоактивных</w:t>
      </w:r>
      <w:proofErr w:type="spellEnd"/>
      <w:r>
        <w:t xml:space="preserve"> веществ, привлечение к профилактике общественных организаций и объединений, социально-ответственного бизнеса, активизация потенциала семьи в вопросах профилактики алкоголизма, наркомании</w:t>
      </w:r>
      <w:proofErr w:type="gramStart"/>
      <w:r>
        <w:t xml:space="preserve"> ,</w:t>
      </w:r>
      <w:proofErr w:type="gramEnd"/>
      <w:r>
        <w:t xml:space="preserve">  токсикомании, </w:t>
      </w:r>
      <w:proofErr w:type="spellStart"/>
      <w:r>
        <w:t>ВИЧинфекции</w:t>
      </w:r>
      <w:proofErr w:type="spellEnd"/>
      <w:r>
        <w:t>.</w:t>
      </w:r>
    </w:p>
    <w:p w:rsidR="0065515A" w:rsidRPr="004D2705" w:rsidRDefault="0065515A" w:rsidP="0065515A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D2705">
        <w:rPr>
          <w:rFonts w:ascii="Times New Roman" w:hAnsi="Times New Roman" w:cs="Times New Roman"/>
          <w:sz w:val="24"/>
          <w:szCs w:val="24"/>
        </w:rPr>
        <w:t>нижение масштабов распространения наркотических средств путем уничтожения очагов произрастания дикорастущей конопли.</w:t>
      </w:r>
    </w:p>
    <w:p w:rsidR="0065515A" w:rsidRPr="004D2705" w:rsidRDefault="0065515A" w:rsidP="0065515A"/>
    <w:p w:rsidR="0065515A" w:rsidRDefault="0065515A" w:rsidP="0065515A">
      <w:pPr>
        <w:jc w:val="both"/>
      </w:pPr>
      <w:r w:rsidRPr="00D220C8">
        <w:t xml:space="preserve">Сроки </w:t>
      </w:r>
      <w:r>
        <w:t>реализации программы 2012-2014года</w:t>
      </w:r>
    </w:p>
    <w:p w:rsidR="0065515A" w:rsidRPr="00D220C8" w:rsidRDefault="0065515A" w:rsidP="0065515A">
      <w:pPr>
        <w:jc w:val="both"/>
      </w:pPr>
      <w:r w:rsidRPr="00D220C8">
        <w:t>Период действия и основные этапы реализации Программы</w:t>
      </w:r>
    </w:p>
    <w:p w:rsidR="0065515A" w:rsidRDefault="0065515A" w:rsidP="0065515A">
      <w:pPr>
        <w:jc w:val="both"/>
      </w:pPr>
      <w:r>
        <w:t xml:space="preserve">Районная  целевая программа «Профилактика алкоголизма, наркомании, токсикомании и </w:t>
      </w:r>
      <w:proofErr w:type="spellStart"/>
      <w:r>
        <w:t>ВИЧинфекции</w:t>
      </w:r>
      <w:proofErr w:type="spellEnd"/>
      <w:r>
        <w:t xml:space="preserve"> на территории  </w:t>
      </w:r>
      <w:proofErr w:type="spellStart"/>
      <w:r>
        <w:t>Боготольского</w:t>
      </w:r>
      <w:proofErr w:type="spellEnd"/>
      <w:r>
        <w:t xml:space="preserve"> района»  рассчитана на период с 2012 до </w:t>
      </w:r>
      <w:smartTag w:uri="urn:schemas-microsoft-com:office:smarttags" w:element="metricconverter">
        <w:smartTagPr>
          <w:attr w:name="ProductID" w:val="2014 г"/>
        </w:smartTagPr>
        <w:r>
          <w:t xml:space="preserve">2014 </w:t>
        </w:r>
        <w:proofErr w:type="spellStart"/>
        <w:r>
          <w:t>г</w:t>
        </w:r>
      </w:smartTag>
      <w:r>
        <w:t>.</w:t>
      </w:r>
      <w:proofErr w:type="gramStart"/>
      <w:r>
        <w:t>г</w:t>
      </w:r>
      <w:proofErr w:type="spellEnd"/>
      <w:proofErr w:type="gramEnd"/>
      <w:r>
        <w:t>.</w:t>
      </w:r>
    </w:p>
    <w:p w:rsidR="0065515A" w:rsidRDefault="0065515A" w:rsidP="0065515A">
      <w:pPr>
        <w:jc w:val="both"/>
      </w:pPr>
      <w:r>
        <w:tab/>
        <w:t>Поскольку сложившаяся ситуация требует пристального внимания со стороны властей, предусмотренные Программой задачи решаются одновременно в течение всего периода реализации Программы, исходя из материальных, трудовых и финансовых возможностей районного  бюджета, бюджетов субъектов профилактики  и внебюджетных источников.</w:t>
      </w:r>
    </w:p>
    <w:p w:rsidR="0065515A" w:rsidRDefault="0065515A" w:rsidP="0065515A">
      <w:pPr>
        <w:jc w:val="both"/>
      </w:pPr>
    </w:p>
    <w:p w:rsidR="0065515A" w:rsidRDefault="0065515A" w:rsidP="0065515A">
      <w:pPr>
        <w:ind w:left="-3" w:firstLine="3"/>
        <w:jc w:val="both"/>
        <w:rPr>
          <w:u w:val="single"/>
        </w:rPr>
      </w:pPr>
      <w:r w:rsidRPr="003D4B4A">
        <w:rPr>
          <w:u w:val="single"/>
        </w:rPr>
        <w:t xml:space="preserve">2.3. Механизм реализации районной целевой программы «Профилактика алкоголизма, наркомании, токсикомании и </w:t>
      </w:r>
      <w:proofErr w:type="spellStart"/>
      <w:r w:rsidRPr="003D4B4A">
        <w:rPr>
          <w:u w:val="single"/>
        </w:rPr>
        <w:t>ВИЧинфекции</w:t>
      </w:r>
      <w:proofErr w:type="spellEnd"/>
      <w:r w:rsidRPr="003D4B4A">
        <w:rPr>
          <w:u w:val="single"/>
        </w:rPr>
        <w:t xml:space="preserve"> на территор</w:t>
      </w:r>
      <w:r>
        <w:rPr>
          <w:u w:val="single"/>
        </w:rPr>
        <w:t xml:space="preserve">ии  </w:t>
      </w:r>
      <w:proofErr w:type="spellStart"/>
      <w:r>
        <w:rPr>
          <w:u w:val="single"/>
        </w:rPr>
        <w:t>Боготольского</w:t>
      </w:r>
      <w:proofErr w:type="spellEnd"/>
      <w:r>
        <w:rPr>
          <w:u w:val="single"/>
        </w:rPr>
        <w:t xml:space="preserve"> района на 2012-2014</w:t>
      </w:r>
      <w:r w:rsidRPr="003D4B4A">
        <w:rPr>
          <w:u w:val="single"/>
        </w:rPr>
        <w:t xml:space="preserve"> годы»</w:t>
      </w:r>
      <w:r>
        <w:rPr>
          <w:u w:val="single"/>
        </w:rPr>
        <w:t xml:space="preserve"> </w:t>
      </w:r>
    </w:p>
    <w:p w:rsidR="0065515A" w:rsidRPr="003D4B4A" w:rsidRDefault="0065515A" w:rsidP="0065515A">
      <w:pPr>
        <w:ind w:left="-3" w:firstLine="3"/>
        <w:jc w:val="both"/>
        <w:rPr>
          <w:u w:val="single"/>
        </w:rPr>
      </w:pPr>
    </w:p>
    <w:p w:rsidR="0065515A" w:rsidRDefault="0065515A" w:rsidP="00526C63">
      <w:pPr>
        <w:ind w:left="-3" w:firstLine="711"/>
        <w:jc w:val="both"/>
      </w:pPr>
      <w:r>
        <w:t>В реализации программы принимают участие следующие ведомства и структуры:</w:t>
      </w:r>
    </w:p>
    <w:p w:rsidR="0065515A" w:rsidRDefault="0065515A" w:rsidP="0065515A">
      <w:pPr>
        <w:jc w:val="both"/>
      </w:pPr>
      <w:r>
        <w:t>МОВД «Боготольский», управление образования,  отдел  здравоохранения, отдел физкультуры  и спорта, отдел культуры и молодежной политики,   управление социальной защиты, комиссия по делам несовершеннолетних и защите их прав, центр занятости населения, отдел  сельского хозяйства.</w:t>
      </w:r>
    </w:p>
    <w:p w:rsidR="0065515A" w:rsidRDefault="0065515A" w:rsidP="00526C63">
      <w:pPr>
        <w:ind w:firstLine="708"/>
        <w:jc w:val="both"/>
      </w:pPr>
      <w:r>
        <w:t>Данные структуры работают в соответствии с перечнем мероприятий программы (прилагается).</w:t>
      </w:r>
    </w:p>
    <w:p w:rsidR="0065515A" w:rsidRDefault="0065515A" w:rsidP="0065515A">
      <w:pPr>
        <w:jc w:val="both"/>
      </w:pPr>
      <w:r>
        <w:t xml:space="preserve">Вместе с тем, с началом реализации Программы районная межведомственная комиссия  по профилактике алкоголизма, наркомании, токсикомании и </w:t>
      </w:r>
      <w:proofErr w:type="spellStart"/>
      <w:r>
        <w:t>ВИЧинфекции</w:t>
      </w:r>
      <w:proofErr w:type="spellEnd"/>
      <w:r>
        <w:t xml:space="preserve"> должна провести следующие мероприятия:</w:t>
      </w:r>
    </w:p>
    <w:p w:rsidR="0065515A" w:rsidRDefault="0065515A" w:rsidP="0065515A">
      <w:pPr>
        <w:jc w:val="both"/>
      </w:pPr>
      <w:r>
        <w:lastRenderedPageBreak/>
        <w:tab/>
        <w:t xml:space="preserve">- обобщить результаты деятельности всех субъектов профилактики алкоголизма, наркомании, токсикомании, </w:t>
      </w:r>
      <w:proofErr w:type="spellStart"/>
      <w:r>
        <w:t>ВИЧинфекции</w:t>
      </w:r>
      <w:proofErr w:type="spellEnd"/>
      <w:r>
        <w:t xml:space="preserve">, разработать  концепцию их деятельности </w:t>
      </w:r>
    </w:p>
    <w:p w:rsidR="0065515A" w:rsidRDefault="0065515A" w:rsidP="0065515A">
      <w:pPr>
        <w:jc w:val="both"/>
      </w:pPr>
      <w:r>
        <w:t>(с определением целей, задач, функций, технологий их реализации с учетом межведомственного подхода);</w:t>
      </w:r>
    </w:p>
    <w:p w:rsidR="0065515A" w:rsidRDefault="0065515A" w:rsidP="0065515A">
      <w:pPr>
        <w:jc w:val="both"/>
      </w:pPr>
      <w:r>
        <w:tab/>
        <w:t xml:space="preserve">- разработать и реализовать единую стратегию средств массовой информации при освещении вопросов алкоголизма, наркомании, токсикомании, </w:t>
      </w:r>
      <w:proofErr w:type="spellStart"/>
      <w:r>
        <w:t>ВИЧинфекции</w:t>
      </w:r>
      <w:proofErr w:type="spellEnd"/>
      <w:r>
        <w:t>;</w:t>
      </w:r>
    </w:p>
    <w:p w:rsidR="0065515A" w:rsidRDefault="0065515A" w:rsidP="0065515A">
      <w:pPr>
        <w:jc w:val="both"/>
      </w:pPr>
      <w:r>
        <w:tab/>
        <w:t xml:space="preserve">- разработать систему статистических и социологических показателей для регулярного мониторинга и прогноза ситуации, связанной с распространением алкоголизма, наркомании, токсикомании, </w:t>
      </w:r>
      <w:proofErr w:type="spellStart"/>
      <w:r>
        <w:t>ВИЧинфекции</w:t>
      </w:r>
      <w:proofErr w:type="spellEnd"/>
    </w:p>
    <w:p w:rsidR="0065515A" w:rsidRDefault="0065515A" w:rsidP="0065515A">
      <w:pPr>
        <w:jc w:val="both"/>
      </w:pPr>
      <w:r>
        <w:tab/>
        <w:t xml:space="preserve">- разработать систему раннего выявления лиц,  потребляющих </w:t>
      </w:r>
      <w:proofErr w:type="spellStart"/>
      <w:r>
        <w:t>психоактивные</w:t>
      </w:r>
      <w:proofErr w:type="spellEnd"/>
      <w:r>
        <w:t xml:space="preserve"> вещества, на уровне школы, семьи, мест досуга и контроля над ними;</w:t>
      </w:r>
    </w:p>
    <w:p w:rsidR="0065515A" w:rsidRDefault="0065515A" w:rsidP="00526C63">
      <w:pPr>
        <w:ind w:firstLine="708"/>
        <w:jc w:val="both"/>
      </w:pPr>
      <w:r>
        <w:t>Данные мероприятия создадут организационные условия для реализации остальных программных действий на протяжении всего срока реализации Программы.</w:t>
      </w:r>
    </w:p>
    <w:p w:rsidR="0065515A" w:rsidRDefault="0065515A" w:rsidP="001A3814">
      <w:pPr>
        <w:jc w:val="both"/>
      </w:pPr>
      <w:r>
        <w:t xml:space="preserve">Основным распорядителем средств является </w:t>
      </w:r>
      <w:proofErr w:type="spellStart"/>
      <w:r>
        <w:t>админстрация</w:t>
      </w:r>
      <w:proofErr w:type="spellEnd"/>
      <w:r>
        <w:t xml:space="preserve"> </w:t>
      </w:r>
      <w:proofErr w:type="spellStart"/>
      <w:r>
        <w:t>Боготольского</w:t>
      </w:r>
      <w:proofErr w:type="spellEnd"/>
      <w:r>
        <w:t xml:space="preserve"> района. </w:t>
      </w:r>
    </w:p>
    <w:p w:rsidR="0065515A" w:rsidRDefault="0065515A" w:rsidP="001A3814">
      <w:pPr>
        <w:jc w:val="both"/>
      </w:pPr>
      <w:r>
        <w:t xml:space="preserve">Средства выделяются </w:t>
      </w:r>
      <w:proofErr w:type="gramStart"/>
      <w:r>
        <w:t>согласно  плана</w:t>
      </w:r>
      <w:proofErr w:type="gramEnd"/>
      <w:r>
        <w:t xml:space="preserve">  мероприятий программы (Приложение 2)</w:t>
      </w:r>
    </w:p>
    <w:p w:rsidR="0065515A" w:rsidRDefault="0065515A" w:rsidP="0065515A"/>
    <w:p w:rsidR="0065515A" w:rsidRDefault="0065515A" w:rsidP="0065515A">
      <w:pPr>
        <w:ind w:left="-6"/>
        <w:jc w:val="both"/>
        <w:rPr>
          <w:u w:val="single"/>
        </w:rPr>
      </w:pPr>
      <w:r w:rsidRPr="003D4B4A">
        <w:rPr>
          <w:u w:val="single"/>
        </w:rPr>
        <w:t xml:space="preserve">2.4. </w:t>
      </w:r>
      <w:r>
        <w:rPr>
          <w:u w:val="single"/>
        </w:rPr>
        <w:t xml:space="preserve">Организация управления программой и </w:t>
      </w:r>
      <w:proofErr w:type="gramStart"/>
      <w:r>
        <w:rPr>
          <w:u w:val="single"/>
        </w:rPr>
        <w:t>контроль за</w:t>
      </w:r>
      <w:proofErr w:type="gramEnd"/>
      <w:r>
        <w:rPr>
          <w:u w:val="single"/>
        </w:rPr>
        <w:t xml:space="preserve"> ходом ее выполнения</w:t>
      </w:r>
    </w:p>
    <w:p w:rsidR="0065515A" w:rsidRPr="003D4B4A" w:rsidRDefault="0065515A" w:rsidP="0065515A">
      <w:pPr>
        <w:ind w:left="-6"/>
        <w:jc w:val="both"/>
        <w:rPr>
          <w:u w:val="single"/>
        </w:rPr>
      </w:pPr>
    </w:p>
    <w:p w:rsidR="0065515A" w:rsidRPr="00344F73" w:rsidRDefault="0065515A" w:rsidP="00526C63">
      <w:pPr>
        <w:ind w:left="-6" w:firstLine="714"/>
        <w:jc w:val="both"/>
      </w:pPr>
      <w:r>
        <w:t>Координатором, ответственным за реализацию   программы является основной разработчик – отдел по безопасности территории администрации Боготольского района.</w:t>
      </w:r>
    </w:p>
    <w:p w:rsidR="0065515A" w:rsidRDefault="0065515A" w:rsidP="00526C63">
      <w:pPr>
        <w:ind w:left="-6" w:firstLine="6"/>
        <w:jc w:val="both"/>
      </w:pPr>
      <w:r>
        <w:t xml:space="preserve">Ежеквартальный анализ выполнения Программы осуществляется межведомственной комиссией по профилактике алкоголизма, наркомании, </w:t>
      </w:r>
      <w:proofErr w:type="spellStart"/>
      <w:r>
        <w:t>таксикомании</w:t>
      </w:r>
      <w:proofErr w:type="spellEnd"/>
      <w:r>
        <w:t xml:space="preserve">, </w:t>
      </w:r>
      <w:proofErr w:type="spellStart"/>
      <w:r>
        <w:t>ВИЧинфекции</w:t>
      </w:r>
      <w:proofErr w:type="spellEnd"/>
      <w:r>
        <w:t>.</w:t>
      </w:r>
    </w:p>
    <w:p w:rsidR="0065515A" w:rsidRDefault="0065515A" w:rsidP="00526C63">
      <w:pPr>
        <w:ind w:firstLine="708"/>
        <w:jc w:val="both"/>
      </w:pPr>
      <w:r>
        <w:t>Контроль за эффективным и целевым использованием средств районного бюджета</w:t>
      </w:r>
      <w:r w:rsidR="00526C63">
        <w:t xml:space="preserve"> </w:t>
      </w:r>
      <w:r>
        <w:t>осуществляет финансовое управление Боготольского района.</w:t>
      </w:r>
    </w:p>
    <w:p w:rsidR="0065515A" w:rsidRDefault="0065515A" w:rsidP="00526C63">
      <w:pPr>
        <w:ind w:firstLine="708"/>
        <w:jc w:val="both"/>
      </w:pPr>
      <w:r w:rsidRPr="00344F73">
        <w:t xml:space="preserve">Отчет по реализации Программы осуществляется в соответствии с порядком </w:t>
      </w:r>
      <w:r>
        <w:t>разработки,</w:t>
      </w:r>
    </w:p>
    <w:p w:rsidR="0065515A" w:rsidRDefault="0065515A" w:rsidP="00655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утверждения и реализации ведомственных  целевых программ органов исполнительной </w:t>
      </w:r>
    </w:p>
    <w:p w:rsidR="0065515A" w:rsidRDefault="0065515A" w:rsidP="00655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власти Боготольского района.</w:t>
      </w:r>
    </w:p>
    <w:p w:rsidR="0065515A" w:rsidRDefault="0065515A" w:rsidP="00655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515A" w:rsidRDefault="0065515A" w:rsidP="00655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DB6">
        <w:rPr>
          <w:rFonts w:ascii="Times New Roman" w:hAnsi="Times New Roman" w:cs="Times New Roman"/>
          <w:sz w:val="24"/>
          <w:szCs w:val="24"/>
          <w:u w:val="single"/>
        </w:rPr>
        <w:t>2.5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Оценка социально-экономической эффективности от реализации программных мероприятий</w:t>
      </w:r>
    </w:p>
    <w:p w:rsidR="0065515A" w:rsidRPr="00576DB6" w:rsidRDefault="0065515A" w:rsidP="00655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515A" w:rsidRPr="00D220C8" w:rsidRDefault="0065515A" w:rsidP="00526C63">
      <w:pPr>
        <w:pStyle w:val="a6"/>
        <w:spacing w:after="120"/>
        <w:ind w:firstLine="708"/>
        <w:rPr>
          <w:rFonts w:ascii="Times New Roman" w:hAnsi="Times New Roman"/>
          <w:sz w:val="24"/>
          <w:szCs w:val="24"/>
        </w:rPr>
      </w:pPr>
      <w:r w:rsidRPr="008E4B66">
        <w:rPr>
          <w:rFonts w:ascii="Times New Roman" w:hAnsi="Times New Roman"/>
          <w:b w:val="0"/>
          <w:sz w:val="24"/>
          <w:szCs w:val="24"/>
        </w:rPr>
        <w:t>Программа носит целевой комплексный характер и представляет систему мер, направленных на снижение уровня упо</w:t>
      </w:r>
      <w:r>
        <w:rPr>
          <w:rFonts w:ascii="Times New Roman" w:hAnsi="Times New Roman"/>
          <w:b w:val="0"/>
          <w:sz w:val="24"/>
          <w:szCs w:val="24"/>
        </w:rPr>
        <w:t xml:space="preserve">требления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психоактивных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веществ, профилактики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ВИЧинфекции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65515A" w:rsidRDefault="0065515A" w:rsidP="00526C63">
      <w:pPr>
        <w:ind w:firstLine="708"/>
        <w:jc w:val="both"/>
        <w:rPr>
          <w:szCs w:val="28"/>
        </w:rPr>
      </w:pPr>
      <w:r>
        <w:rPr>
          <w:szCs w:val="28"/>
        </w:rPr>
        <w:t xml:space="preserve">Включенные в Программу мероприятия помогут решить межведомственные задачи, которые не могут быть реализованы в рамках отраслевого финансирования. </w:t>
      </w:r>
    </w:p>
    <w:p w:rsidR="0065515A" w:rsidRDefault="0065515A" w:rsidP="00526C63">
      <w:pPr>
        <w:ind w:firstLine="708"/>
        <w:jc w:val="both"/>
      </w:pPr>
      <w:proofErr w:type="gramStart"/>
      <w:r>
        <w:t xml:space="preserve">Таким образом, если в результате реализации Программы дальнейший рост спроса на </w:t>
      </w:r>
      <w:proofErr w:type="spellStart"/>
      <w:r>
        <w:t>психоактивные</w:t>
      </w:r>
      <w:proofErr w:type="spellEnd"/>
      <w:r>
        <w:t xml:space="preserve"> вещества будет остановлен, это приведет с одной стороны к снижению уровня заболеваемости, с другой, к вовлечению части молодежного контингента в здоровую среду, ведению ими здорового образа жизни, отказу от вредных привычек, активному образу жизни, что даст значительный социально-экономический эффект. </w:t>
      </w:r>
      <w:proofErr w:type="gramEnd"/>
    </w:p>
    <w:p w:rsidR="0065515A" w:rsidRPr="00EB61DB" w:rsidRDefault="0065515A" w:rsidP="00941B1D">
      <w:pPr>
        <w:jc w:val="both"/>
        <w:rPr>
          <w:sz w:val="28"/>
          <w:szCs w:val="28"/>
        </w:rPr>
      </w:pPr>
    </w:p>
    <w:p w:rsidR="007D3559" w:rsidRDefault="007D3559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/>
    <w:p w:rsidR="001A3814" w:rsidRDefault="001A3814">
      <w:pPr>
        <w:sectPr w:rsidR="001A3814" w:rsidSect="00BC159D">
          <w:pgSz w:w="11906" w:h="16838" w:code="9"/>
          <w:pgMar w:top="851" w:right="851" w:bottom="1134" w:left="1134" w:header="709" w:footer="709" w:gutter="0"/>
          <w:cols w:space="708"/>
          <w:docGrid w:linePitch="360"/>
        </w:sectPr>
      </w:pPr>
    </w:p>
    <w:p w:rsidR="001A3814" w:rsidRDefault="001A3814" w:rsidP="00526C63">
      <w:pPr>
        <w:jc w:val="right"/>
      </w:pPr>
      <w:r>
        <w:lastRenderedPageBreak/>
        <w:t xml:space="preserve">Приложение к </w:t>
      </w:r>
      <w:proofErr w:type="gramStart"/>
      <w:r>
        <w:t>муниципальной</w:t>
      </w:r>
      <w:proofErr w:type="gramEnd"/>
    </w:p>
    <w:p w:rsidR="001A3814" w:rsidRDefault="001A3814" w:rsidP="00526C63">
      <w:pPr>
        <w:jc w:val="right"/>
      </w:pPr>
      <w:r>
        <w:t>долгосрочной целевой</w:t>
      </w:r>
    </w:p>
    <w:p w:rsidR="001A3814" w:rsidRDefault="00526C63" w:rsidP="00526C63">
      <w:pPr>
        <w:jc w:val="right"/>
      </w:pPr>
      <w:r>
        <w:t>межведомственной программе</w:t>
      </w:r>
    </w:p>
    <w:p w:rsidR="001A3814" w:rsidRDefault="001A3814" w:rsidP="001A3814"/>
    <w:p w:rsidR="001A3814" w:rsidRDefault="001A3814" w:rsidP="001A3814">
      <w:pPr>
        <w:jc w:val="center"/>
        <w:rPr>
          <w:sz w:val="26"/>
          <w:szCs w:val="26"/>
        </w:rPr>
      </w:pPr>
      <w:r>
        <w:rPr>
          <w:sz w:val="26"/>
          <w:szCs w:val="26"/>
        </w:rPr>
        <w:t>Мероприятия муниципальной долгосрочной целевой программы</w:t>
      </w:r>
    </w:p>
    <w:p w:rsidR="001A3814" w:rsidRDefault="001A3814" w:rsidP="001A3814">
      <w:pPr>
        <w:jc w:val="center"/>
        <w:rPr>
          <w:sz w:val="26"/>
          <w:szCs w:val="26"/>
        </w:rPr>
      </w:pPr>
      <w:r>
        <w:rPr>
          <w:sz w:val="26"/>
          <w:szCs w:val="26"/>
        </w:rPr>
        <w:t>«Профилактика алкоголизма, наркомании, токсикомании</w:t>
      </w:r>
    </w:p>
    <w:p w:rsidR="001A3814" w:rsidRDefault="001A3814" w:rsidP="001A381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ВИЧинфекции</w:t>
      </w:r>
      <w:proofErr w:type="spellEnd"/>
      <w:r>
        <w:rPr>
          <w:sz w:val="26"/>
          <w:szCs w:val="26"/>
        </w:rPr>
        <w:t xml:space="preserve"> на территории </w:t>
      </w:r>
      <w:proofErr w:type="spellStart"/>
      <w:r>
        <w:rPr>
          <w:sz w:val="26"/>
          <w:szCs w:val="26"/>
        </w:rPr>
        <w:t>Боготольского</w:t>
      </w:r>
      <w:proofErr w:type="spellEnd"/>
      <w:r>
        <w:rPr>
          <w:sz w:val="26"/>
          <w:szCs w:val="26"/>
        </w:rPr>
        <w:t xml:space="preserve"> района» на 2012-2014 годы</w:t>
      </w:r>
    </w:p>
    <w:p w:rsidR="001A3814" w:rsidRDefault="001A3814" w:rsidP="001A3814">
      <w:pPr>
        <w:jc w:val="center"/>
        <w:rPr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600"/>
        <w:gridCol w:w="1920"/>
        <w:gridCol w:w="1448"/>
        <w:gridCol w:w="1432"/>
        <w:gridCol w:w="1553"/>
        <w:gridCol w:w="1320"/>
        <w:gridCol w:w="3247"/>
      </w:tblGrid>
      <w:tr w:rsidR="001A3814" w:rsidTr="00A12C2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Программные мероприятия, обеспечивающие выполнение задачи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Распорядители бюджетных средств</w:t>
            </w:r>
          </w:p>
        </w:tc>
        <w:tc>
          <w:tcPr>
            <w:tcW w:w="5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Объемы финансирования, тыс. руб.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Ожидаемый результат от реализованных программных мероприятий (в натуральном выражении), эффект</w:t>
            </w:r>
          </w:p>
        </w:tc>
      </w:tr>
      <w:tr w:rsidR="001A3814" w:rsidTr="00A12C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rPr>
                <w:lang w:eastAsia="en-US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rPr>
                <w:lang w:eastAsia="en-US"/>
              </w:rPr>
            </w:pPr>
          </w:p>
        </w:tc>
      </w:tr>
      <w:tr w:rsidR="001A3814" w:rsidTr="00A12C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rPr>
                <w:lang w:eastAsia="en-US"/>
              </w:rPr>
            </w:pP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Усиление деятельности районной межведомственной комиссии по профилактике наркомании, алкоголизма, токсикомании и </w:t>
            </w:r>
            <w:proofErr w:type="spellStart"/>
            <w:r>
              <w:rPr>
                <w:lang w:eastAsia="en-US"/>
              </w:rPr>
              <w:t>ВИЧинфекции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информации в СМИ по профилактике наркомании, алкоголизма, токсикомании и </w:t>
            </w:r>
            <w:proofErr w:type="spellStart"/>
            <w:r>
              <w:rPr>
                <w:lang w:eastAsia="en-US"/>
              </w:rPr>
              <w:t>ВИЧинфекции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 системы раннего выявления лиц, незаконно потребляющих </w:t>
            </w:r>
            <w:proofErr w:type="spellStart"/>
            <w:r>
              <w:rPr>
                <w:lang w:eastAsia="en-US"/>
              </w:rPr>
              <w:t>психоактивные</w:t>
            </w:r>
            <w:proofErr w:type="spellEnd"/>
            <w:r>
              <w:rPr>
                <w:lang w:eastAsia="en-US"/>
              </w:rPr>
              <w:t xml:space="preserve"> вещества на уровне школы, семьи, мест досуга и осуществление контроля над ними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Pr="0075598C" w:rsidRDefault="001A3814" w:rsidP="00A12C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Оплата услуг МУЗ «</w:t>
            </w:r>
            <w:proofErr w:type="spellStart"/>
            <w:r>
              <w:rPr>
                <w:lang w:eastAsia="en-US"/>
              </w:rPr>
              <w:t>Боготольская</w:t>
            </w:r>
            <w:proofErr w:type="spellEnd"/>
            <w:r>
              <w:rPr>
                <w:lang w:eastAsia="en-US"/>
              </w:rPr>
              <w:t xml:space="preserve"> ЦРБ» по медицинскому </w:t>
            </w:r>
            <w:r>
              <w:rPr>
                <w:lang w:eastAsia="en-US"/>
              </w:rPr>
              <w:lastRenderedPageBreak/>
              <w:t>освидетельствованию на наркотическое и алкогольное опьянение</w:t>
            </w:r>
            <w:r w:rsidR="0075598C">
              <w:rPr>
                <w:lang w:eastAsia="en-US"/>
              </w:rPr>
              <w:t xml:space="preserve"> </w:t>
            </w:r>
            <w:r w:rsidR="0075598C">
              <w:rPr>
                <w:sz w:val="20"/>
                <w:szCs w:val="20"/>
                <w:lang w:eastAsia="en-US"/>
              </w:rPr>
              <w:t>(в ред. постановления от 29.04.2013 № 317-п)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МОВД «Боготольский»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тестов для определения наркотического опьянения 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социологических исследований и анкетирования на уровень информированности населения в вопросах аддитивного поведения у детей, публикация результатов исследования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Охватить опросом не менее 50% родителей учащихся старших классов. Результаты опроса опубликовать в СМИ.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Издание тематической памятки по проблемам аддитивного поведения у детей и подростков</w:t>
            </w:r>
            <w:r w:rsidR="0075598C">
              <w:rPr>
                <w:sz w:val="20"/>
                <w:szCs w:val="20"/>
                <w:lang w:eastAsia="en-US"/>
              </w:rPr>
              <w:t xml:space="preserve"> (в ред. постановления от 28.10.2013 № 815-п)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Вручить памятки 100% семей воспитывающих подростков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Pr="0075598C" w:rsidRDefault="001A3814" w:rsidP="0075598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Изготовление методических пособий на тему психофизическое формирование зависимости для работников образования и специалистов, работающих с детьми и молодежью. Приобретение бумаги, краски</w:t>
            </w:r>
            <w:proofErr w:type="gramStart"/>
            <w:r w:rsidR="0075598C">
              <w:rPr>
                <w:lang w:eastAsia="en-US"/>
              </w:rPr>
              <w:t>.</w:t>
            </w:r>
            <w:proofErr w:type="gramEnd"/>
            <w:r w:rsidR="0075598C">
              <w:rPr>
                <w:sz w:val="22"/>
                <w:szCs w:val="22"/>
                <w:lang w:eastAsia="en-US"/>
              </w:rPr>
              <w:t xml:space="preserve"> </w:t>
            </w:r>
            <w:r w:rsidR="0075598C">
              <w:rPr>
                <w:sz w:val="20"/>
                <w:szCs w:val="20"/>
                <w:lang w:eastAsia="en-US"/>
              </w:rPr>
              <w:t>(</w:t>
            </w:r>
            <w:proofErr w:type="gramStart"/>
            <w:r w:rsidR="0075598C">
              <w:rPr>
                <w:sz w:val="20"/>
                <w:szCs w:val="20"/>
                <w:lang w:eastAsia="en-US"/>
              </w:rPr>
              <w:t>в</w:t>
            </w:r>
            <w:proofErr w:type="gramEnd"/>
            <w:r w:rsidR="0075598C">
              <w:rPr>
                <w:sz w:val="20"/>
                <w:szCs w:val="20"/>
                <w:lang w:eastAsia="en-US"/>
              </w:rPr>
              <w:t xml:space="preserve"> ред. постановлений от 27.11.2012 № 679-п, </w:t>
            </w:r>
            <w:r w:rsidR="00994929">
              <w:rPr>
                <w:sz w:val="20"/>
                <w:szCs w:val="20"/>
                <w:lang w:eastAsia="en-US"/>
              </w:rPr>
              <w:t xml:space="preserve">от </w:t>
            </w:r>
            <w:r w:rsidR="0075598C">
              <w:rPr>
                <w:sz w:val="20"/>
                <w:szCs w:val="20"/>
                <w:lang w:eastAsia="en-US"/>
              </w:rPr>
              <w:t>28.10.2013 № 815-п)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Приобрести в каждую школу методические пособия для работы с детьми и подростками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Печать постеров для размещения в общественных местах, на транспорте антинаркотической и антиалкогольной </w:t>
            </w:r>
            <w:r>
              <w:rPr>
                <w:lang w:eastAsia="en-US"/>
              </w:rPr>
              <w:lastRenderedPageBreak/>
              <w:t>направленности. Изготовление баннеров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 w:rsidR="0075598C">
              <w:rPr>
                <w:sz w:val="20"/>
                <w:szCs w:val="20"/>
                <w:lang w:eastAsia="en-US"/>
              </w:rPr>
              <w:t xml:space="preserve"> (</w:t>
            </w:r>
            <w:proofErr w:type="gramStart"/>
            <w:r w:rsidR="0075598C">
              <w:rPr>
                <w:sz w:val="20"/>
                <w:szCs w:val="20"/>
                <w:lang w:eastAsia="en-US"/>
              </w:rPr>
              <w:t>в</w:t>
            </w:r>
            <w:proofErr w:type="gramEnd"/>
            <w:r w:rsidR="0075598C">
              <w:rPr>
                <w:sz w:val="20"/>
                <w:szCs w:val="20"/>
                <w:lang w:eastAsia="en-US"/>
              </w:rPr>
              <w:t xml:space="preserve"> ред. постановлений от 29.04.2013 № 317-п, </w:t>
            </w:r>
            <w:r w:rsidR="00994929">
              <w:rPr>
                <w:sz w:val="20"/>
                <w:szCs w:val="20"/>
                <w:lang w:eastAsia="en-US"/>
              </w:rPr>
              <w:t xml:space="preserve">от </w:t>
            </w:r>
            <w:r w:rsidR="0075598C">
              <w:rPr>
                <w:sz w:val="20"/>
                <w:szCs w:val="20"/>
                <w:lang w:eastAsia="en-US"/>
              </w:rPr>
              <w:t>28.10.815-п)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Для каждой сельской администрации не менее 3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конференций, семинаров для педагогов, психологов общеобразовательных школ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Охват 100% социальных педагогов общеобразовательных школ и методистов по работе с молодежью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Pr="00994929" w:rsidRDefault="001A3814" w:rsidP="00A12C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Приобретение дисков с фильмами и информацией по профилактике алкоголизма, наркомании, токсикомании и </w:t>
            </w:r>
            <w:proofErr w:type="spellStart"/>
            <w:r>
              <w:rPr>
                <w:lang w:eastAsia="en-US"/>
              </w:rPr>
              <w:t>ВИЧинфекции</w:t>
            </w:r>
            <w:proofErr w:type="spellEnd"/>
            <w:r w:rsidR="00994929">
              <w:rPr>
                <w:lang w:eastAsia="en-US"/>
              </w:rPr>
              <w:t xml:space="preserve">. </w:t>
            </w:r>
            <w:r w:rsidR="00994929">
              <w:rPr>
                <w:sz w:val="20"/>
                <w:szCs w:val="20"/>
                <w:lang w:eastAsia="en-US"/>
              </w:rPr>
              <w:t>(в ред. постановления от 28.10.2013 № 815-п)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дисков с фильмами и информацией по работе с детьми и молодежью для каждой школы и клубного учреждения района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выступления специалистов отдела здравоохранения на сельских мероприятиях по вопросам профилактики наркомании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Охват 100% мероприятий проводимых в школах района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929" w:rsidRPr="00994929" w:rsidRDefault="001A3814" w:rsidP="00526C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Проведение районного конкурса детских рисунков и сочинений под девизом «Дети живут в мире, где есть любовь» для формирования позитивного мышления у детей. Приобретение памятных подарков</w:t>
            </w:r>
            <w:proofErr w:type="gramStart"/>
            <w:r w:rsidR="00994929">
              <w:rPr>
                <w:lang w:eastAsia="en-US"/>
              </w:rPr>
              <w:t>.</w:t>
            </w:r>
            <w:proofErr w:type="gramEnd"/>
            <w:r w:rsidR="00994929">
              <w:rPr>
                <w:lang w:eastAsia="en-US"/>
              </w:rPr>
              <w:t xml:space="preserve"> </w:t>
            </w:r>
            <w:r w:rsidR="00994929">
              <w:rPr>
                <w:sz w:val="20"/>
                <w:szCs w:val="20"/>
                <w:lang w:eastAsia="en-US"/>
              </w:rPr>
              <w:t>(</w:t>
            </w:r>
            <w:proofErr w:type="gramStart"/>
            <w:r w:rsidR="00994929">
              <w:rPr>
                <w:sz w:val="20"/>
                <w:szCs w:val="20"/>
                <w:lang w:eastAsia="en-US"/>
              </w:rPr>
              <w:t>в</w:t>
            </w:r>
            <w:proofErr w:type="gramEnd"/>
            <w:r w:rsidR="00994929">
              <w:rPr>
                <w:sz w:val="20"/>
                <w:szCs w:val="20"/>
                <w:lang w:eastAsia="en-US"/>
              </w:rPr>
              <w:t xml:space="preserve"> ред. постановлений от 27.11.2012 № 679-п, от 28.10.2013 № 815-п)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к мероприятию не менее 50% детского населения района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классных часов на тему «Сумей сказать нет» для </w:t>
            </w:r>
            <w:r>
              <w:rPr>
                <w:lang w:eastAsia="en-US"/>
              </w:rPr>
              <w:lastRenderedPageBreak/>
              <w:t>учащихся общеобразовательных школ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Управление образования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Охват 100% учащихся общеобразовательных школ </w:t>
            </w:r>
            <w:r>
              <w:rPr>
                <w:lang w:eastAsia="en-US"/>
              </w:rPr>
              <w:lastRenderedPageBreak/>
              <w:t>района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традиционных акций и мероприятий:</w:t>
            </w:r>
          </w:p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«Всемирный день борьбы с наркоманией»;</w:t>
            </w:r>
          </w:p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«Всемирный день борьбы со СПИДом»;</w:t>
            </w:r>
          </w:p>
          <w:p w:rsidR="001A3814" w:rsidRPr="00994929" w:rsidRDefault="001A3814" w:rsidP="00A12C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«Всемирный день здоровья»</w:t>
            </w:r>
            <w:r w:rsidR="00994929">
              <w:rPr>
                <w:lang w:eastAsia="en-US"/>
              </w:rPr>
              <w:t xml:space="preserve"> </w:t>
            </w:r>
            <w:r w:rsidR="00994929">
              <w:rPr>
                <w:sz w:val="20"/>
                <w:szCs w:val="20"/>
                <w:lang w:eastAsia="en-US"/>
              </w:rPr>
              <w:t>(в ред. постановления от 28.10.2013 № 815-п)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Охват не менее 70% детей и молодежи в возрасте 14-18 лет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социального патронажа неблагополучных семей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социальной защиты населения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Снижение числа семей состоящих на учете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«Молодежного десанта» из числа школьников в целях профилактики наркомании и алкоголизма в подростково-молодежной среде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района, управление образования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групп «Молодежного десанта» в количестве 8-10 чел. Проведение мероприятий на территории каждого сельского совета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Содействие трудоустройству подростков «группы риска» в рамках программы «Молодежь района»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района, управление образования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Приоритет в трудоустройстве подростков «группы риска», трудоустройство не менее 15 чел.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Привлечение подростков с </w:t>
            </w:r>
            <w:proofErr w:type="spellStart"/>
            <w:r>
              <w:rPr>
                <w:lang w:eastAsia="en-US"/>
              </w:rPr>
              <w:t>дивиантным</w:t>
            </w:r>
            <w:proofErr w:type="spellEnd"/>
            <w:r>
              <w:rPr>
                <w:lang w:eastAsia="en-US"/>
              </w:rPr>
              <w:t xml:space="preserve"> поведением в секции и клубы для занятия спортом и туризмом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Привлечение подростков состоящих на учете в КДН не менее 40-50%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почты и телефона «доверия» для сообщений о местах сбыта и употребления наркотиков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МОВД «Боготольский»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Ежегодное проведение проверок образовательных учреждений района по вопросам профилактики токсикомании, алкоголизма и наркомании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района, управление образования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Ежегодные проверки и оказание методической помощи всем школам района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профилактической работы с лицами, состоящими на оперативных учетах, освободившихся из мест лишения свободы, отбывавших наказание за незаконный оборот наркотических средств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профилактической работы по представлениям и сообщениям МОВД «Боготольский»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Pr="00994929" w:rsidRDefault="001A3814" w:rsidP="00A12C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04EF0">
              <w:t>Приобретение расходных материалов для изготовления печатной продукции направленной на формирование мотивации к ведению здорового образа жизни</w:t>
            </w:r>
            <w:proofErr w:type="gramStart"/>
            <w:r w:rsidR="00994929">
              <w:t>.</w:t>
            </w:r>
            <w:proofErr w:type="gramEnd"/>
            <w:r w:rsidR="00994929">
              <w:t xml:space="preserve"> </w:t>
            </w:r>
            <w:r w:rsidR="00994929">
              <w:rPr>
                <w:sz w:val="20"/>
                <w:szCs w:val="20"/>
              </w:rPr>
              <w:t>(</w:t>
            </w:r>
            <w:proofErr w:type="gramStart"/>
            <w:r w:rsidR="00994929">
              <w:rPr>
                <w:sz w:val="20"/>
                <w:szCs w:val="20"/>
              </w:rPr>
              <w:t>в</w:t>
            </w:r>
            <w:proofErr w:type="gramEnd"/>
            <w:r w:rsidR="00994929">
              <w:rPr>
                <w:sz w:val="20"/>
                <w:szCs w:val="20"/>
              </w:rPr>
              <w:t xml:space="preserve"> ред. постановлений от 29.04.2013 № 317-п, от 28.10.2013 № 815-п)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Распространение печатной продукции на сходах граждан и при проведении культурно-массовых мероприятий</w:t>
            </w: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Pr="00994929" w:rsidRDefault="001A3814" w:rsidP="00A12C2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Итого</w:t>
            </w:r>
            <w:r w:rsidR="00994929">
              <w:rPr>
                <w:sz w:val="20"/>
                <w:szCs w:val="20"/>
                <w:lang w:eastAsia="en-US"/>
              </w:rPr>
              <w:t xml:space="preserve"> (в ред. постановлений от 27.11.2012 № 679-п, от 29.04.2013 № 317-п, от 28.10.2013 № 815-п)</w:t>
            </w:r>
          </w:p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DE55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  <w:r w:rsidR="00DE55E2">
              <w:rPr>
                <w:lang w:eastAsia="en-US"/>
              </w:rPr>
              <w:t xml:space="preserve"> </w:t>
            </w:r>
            <w:r w:rsidR="00DE55E2">
              <w:rPr>
                <w:sz w:val="20"/>
                <w:szCs w:val="20"/>
                <w:lang w:eastAsia="en-US"/>
              </w:rPr>
              <w:t xml:space="preserve">(в ред. постановлений от 27.11.2012 № 679-п, от 29.04.2013 № 317-п, от 28.10.2013 № </w:t>
            </w:r>
            <w:r w:rsidR="00DE55E2">
              <w:rPr>
                <w:sz w:val="20"/>
                <w:szCs w:val="20"/>
                <w:lang w:eastAsia="en-US"/>
              </w:rPr>
              <w:lastRenderedPageBreak/>
              <w:t>815-п)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DE55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района</w:t>
            </w:r>
            <w:r w:rsidR="00DE55E2">
              <w:rPr>
                <w:lang w:eastAsia="en-US"/>
              </w:rPr>
              <w:t xml:space="preserve"> </w:t>
            </w:r>
            <w:r w:rsidR="00DE55E2">
              <w:rPr>
                <w:sz w:val="20"/>
                <w:szCs w:val="20"/>
                <w:lang w:eastAsia="en-US"/>
              </w:rPr>
              <w:t>(в ред. постановлений от 27.11.2012 № 679-п, от 29.04.2013 № 317-п, от 28.10.2013 № 815-п)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</w:tr>
      <w:tr w:rsidR="001A3814" w:rsidTr="00A12C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14" w:rsidRDefault="001A3814" w:rsidP="00DE55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МОВД «Боготольский»</w:t>
            </w:r>
            <w:r w:rsidR="00DE55E2">
              <w:rPr>
                <w:sz w:val="20"/>
                <w:szCs w:val="20"/>
                <w:lang w:eastAsia="en-US"/>
              </w:rPr>
              <w:t xml:space="preserve"> (в ред. постановления от 29.04.2013 № 317-п)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14" w:rsidRDefault="001A3814" w:rsidP="00A12C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14" w:rsidRDefault="001A3814" w:rsidP="00A12C27">
            <w:pPr>
              <w:spacing w:line="276" w:lineRule="auto"/>
              <w:rPr>
                <w:lang w:eastAsia="en-US"/>
              </w:rPr>
            </w:pPr>
          </w:p>
        </w:tc>
      </w:tr>
    </w:tbl>
    <w:p w:rsidR="001A3814" w:rsidRDefault="001A3814"/>
    <w:sectPr w:rsidR="001A3814" w:rsidSect="001A3814">
      <w:pgSz w:w="16838" w:h="11906" w:orient="landscape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1C25"/>
    <w:multiLevelType w:val="hybridMultilevel"/>
    <w:tmpl w:val="FDDC9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9204E"/>
    <w:multiLevelType w:val="hybridMultilevel"/>
    <w:tmpl w:val="49247160"/>
    <w:lvl w:ilvl="0" w:tplc="ED18473A">
      <w:start w:val="2"/>
      <w:numFmt w:val="decimal"/>
      <w:lvlText w:val="%1."/>
      <w:lvlJc w:val="left"/>
      <w:pPr>
        <w:tabs>
          <w:tab w:val="num" w:pos="3837"/>
        </w:tabs>
        <w:ind w:left="3837" w:hanging="360"/>
      </w:pPr>
      <w:rPr>
        <w:rFonts w:hint="default"/>
      </w:rPr>
    </w:lvl>
    <w:lvl w:ilvl="1" w:tplc="F3DA9DBA">
      <w:numFmt w:val="none"/>
      <w:lvlText w:val=""/>
      <w:lvlJc w:val="left"/>
      <w:pPr>
        <w:tabs>
          <w:tab w:val="num" w:pos="360"/>
        </w:tabs>
      </w:pPr>
    </w:lvl>
    <w:lvl w:ilvl="2" w:tplc="80C0E318">
      <w:numFmt w:val="none"/>
      <w:lvlText w:val=""/>
      <w:lvlJc w:val="left"/>
      <w:pPr>
        <w:tabs>
          <w:tab w:val="num" w:pos="360"/>
        </w:tabs>
      </w:pPr>
    </w:lvl>
    <w:lvl w:ilvl="3" w:tplc="C4069314">
      <w:numFmt w:val="none"/>
      <w:lvlText w:val=""/>
      <w:lvlJc w:val="left"/>
      <w:pPr>
        <w:tabs>
          <w:tab w:val="num" w:pos="360"/>
        </w:tabs>
      </w:pPr>
    </w:lvl>
    <w:lvl w:ilvl="4" w:tplc="CCDC97A8">
      <w:numFmt w:val="none"/>
      <w:lvlText w:val=""/>
      <w:lvlJc w:val="left"/>
      <w:pPr>
        <w:tabs>
          <w:tab w:val="num" w:pos="360"/>
        </w:tabs>
      </w:pPr>
    </w:lvl>
    <w:lvl w:ilvl="5" w:tplc="89F633E0">
      <w:numFmt w:val="none"/>
      <w:lvlText w:val=""/>
      <w:lvlJc w:val="left"/>
      <w:pPr>
        <w:tabs>
          <w:tab w:val="num" w:pos="360"/>
        </w:tabs>
      </w:pPr>
    </w:lvl>
    <w:lvl w:ilvl="6" w:tplc="A850709C">
      <w:numFmt w:val="none"/>
      <w:lvlText w:val=""/>
      <w:lvlJc w:val="left"/>
      <w:pPr>
        <w:tabs>
          <w:tab w:val="num" w:pos="360"/>
        </w:tabs>
      </w:pPr>
    </w:lvl>
    <w:lvl w:ilvl="7" w:tplc="9880FBC0">
      <w:numFmt w:val="none"/>
      <w:lvlText w:val=""/>
      <w:lvlJc w:val="left"/>
      <w:pPr>
        <w:tabs>
          <w:tab w:val="num" w:pos="360"/>
        </w:tabs>
      </w:pPr>
    </w:lvl>
    <w:lvl w:ilvl="8" w:tplc="9AE24EC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9313406"/>
    <w:multiLevelType w:val="hybridMultilevel"/>
    <w:tmpl w:val="EEB2C71A"/>
    <w:lvl w:ilvl="0" w:tplc="C2CED60A">
      <w:start w:val="2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4EF005CB"/>
    <w:multiLevelType w:val="hybridMultilevel"/>
    <w:tmpl w:val="C1B82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D701FC"/>
    <w:multiLevelType w:val="hybridMultilevel"/>
    <w:tmpl w:val="9BDCC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1D"/>
    <w:rsid w:val="001A3814"/>
    <w:rsid w:val="00377697"/>
    <w:rsid w:val="003B0A7E"/>
    <w:rsid w:val="004110A8"/>
    <w:rsid w:val="00526C63"/>
    <w:rsid w:val="0065515A"/>
    <w:rsid w:val="0075598C"/>
    <w:rsid w:val="007D3559"/>
    <w:rsid w:val="00941B1D"/>
    <w:rsid w:val="00994929"/>
    <w:rsid w:val="00BC159D"/>
    <w:rsid w:val="00D231D1"/>
    <w:rsid w:val="00D913E6"/>
    <w:rsid w:val="00DE55E2"/>
    <w:rsid w:val="00EA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15A"/>
    <w:pPr>
      <w:keepNext/>
      <w:ind w:right="-2"/>
      <w:jc w:val="both"/>
      <w:outlineLvl w:val="0"/>
    </w:pPr>
    <w:rPr>
      <w:rFonts w:ascii="Courier New" w:hAnsi="Courier New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5515A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3">
    <w:name w:val="heading 3"/>
    <w:basedOn w:val="a"/>
    <w:next w:val="a"/>
    <w:link w:val="30"/>
    <w:qFormat/>
    <w:rsid w:val="0065515A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1B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B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B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5515A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515A"/>
    <w:rPr>
      <w:rFonts w:ascii="Arial" w:eastAsia="Times New Roman" w:hAnsi="Arial" w:cs="Arial"/>
      <w:b/>
      <w:bCs/>
      <w:i/>
      <w:iCs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515A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6">
    <w:name w:val="Body Text"/>
    <w:basedOn w:val="a"/>
    <w:link w:val="a7"/>
    <w:rsid w:val="0065515A"/>
    <w:pPr>
      <w:ind w:right="-2"/>
      <w:jc w:val="both"/>
    </w:pPr>
    <w:rPr>
      <w:rFonts w:ascii="Courier New" w:hAnsi="Courier New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65515A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55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515A"/>
    <w:pPr>
      <w:keepNext/>
      <w:ind w:right="-2"/>
      <w:jc w:val="both"/>
      <w:outlineLvl w:val="0"/>
    </w:pPr>
    <w:rPr>
      <w:rFonts w:ascii="Courier New" w:hAnsi="Courier New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5515A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3">
    <w:name w:val="heading 3"/>
    <w:basedOn w:val="a"/>
    <w:next w:val="a"/>
    <w:link w:val="30"/>
    <w:qFormat/>
    <w:rsid w:val="0065515A"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1B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B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B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5515A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515A"/>
    <w:rPr>
      <w:rFonts w:ascii="Arial" w:eastAsia="Times New Roman" w:hAnsi="Arial" w:cs="Arial"/>
      <w:b/>
      <w:bCs/>
      <w:i/>
      <w:iCs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5515A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6">
    <w:name w:val="Body Text"/>
    <w:basedOn w:val="a"/>
    <w:link w:val="a7"/>
    <w:rsid w:val="0065515A"/>
    <w:pPr>
      <w:ind w:right="-2"/>
      <w:jc w:val="both"/>
    </w:pPr>
    <w:rPr>
      <w:rFonts w:ascii="Courier New" w:hAnsi="Courier New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65515A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551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6</cp:revision>
  <dcterms:created xsi:type="dcterms:W3CDTF">2013-10-29T05:01:00Z</dcterms:created>
  <dcterms:modified xsi:type="dcterms:W3CDTF">2009-02-01T07:35:00Z</dcterms:modified>
</cp:coreProperties>
</file>