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CD" w:rsidRDefault="009C5ECD" w:rsidP="009C5ECD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ECD" w:rsidRPr="00D249D6" w:rsidRDefault="009C5ECD" w:rsidP="009C5ECD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9C5ECD" w:rsidRPr="00D249D6" w:rsidRDefault="009C5ECD" w:rsidP="009C5ECD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9C5ECD" w:rsidRDefault="009C5ECD" w:rsidP="009C5ECD">
      <w:pPr>
        <w:jc w:val="center"/>
      </w:pPr>
    </w:p>
    <w:p w:rsidR="009C5ECD" w:rsidRDefault="009C5ECD" w:rsidP="009C5ECD">
      <w:pPr>
        <w:jc w:val="center"/>
        <w:rPr>
          <w:b/>
        </w:rPr>
      </w:pPr>
      <w:r>
        <w:rPr>
          <w:b/>
        </w:rPr>
        <w:t>ПОСТАНОВЛЕНИЕ</w:t>
      </w:r>
    </w:p>
    <w:p w:rsidR="00D23AAE" w:rsidRDefault="00D23AAE" w:rsidP="009C5ECD">
      <w:pPr>
        <w:jc w:val="center"/>
      </w:pPr>
    </w:p>
    <w:p w:rsidR="009C5ECD" w:rsidRPr="00CF007E" w:rsidRDefault="00D23AAE" w:rsidP="009C5ECD">
      <w:pPr>
        <w:jc w:val="center"/>
      </w:pPr>
      <w:r>
        <w:t>г. Боготол</w:t>
      </w:r>
    </w:p>
    <w:p w:rsidR="009C5ECD" w:rsidRDefault="00645873" w:rsidP="00D54231">
      <w:r>
        <w:t>«</w:t>
      </w:r>
      <w:r w:rsidR="00D54231">
        <w:t>04</w:t>
      </w:r>
      <w:r>
        <w:t xml:space="preserve">» </w:t>
      </w:r>
      <w:r w:rsidR="00D54231">
        <w:t>марта</w:t>
      </w:r>
      <w:r w:rsidR="009C5ECD">
        <w:t xml:space="preserve"> 201</w:t>
      </w:r>
      <w:r w:rsidR="00C546A5">
        <w:t>4</w:t>
      </w:r>
      <w:r w:rsidR="00BC4B4D">
        <w:t>года</w:t>
      </w:r>
      <w:r w:rsidR="00BC4B4D">
        <w:tab/>
      </w:r>
      <w:r w:rsidR="00D54231">
        <w:tab/>
      </w:r>
      <w:r w:rsidR="00D54231">
        <w:tab/>
      </w:r>
      <w:r w:rsidR="008A6327">
        <w:tab/>
      </w:r>
      <w:r w:rsidR="00BC4B4D">
        <w:tab/>
      </w:r>
      <w:r w:rsidR="00BC4B4D">
        <w:tab/>
      </w:r>
      <w:r w:rsidR="00BC4B4D">
        <w:tab/>
      </w:r>
      <w:r w:rsidR="00BC4B4D">
        <w:tab/>
      </w:r>
      <w:r w:rsidR="00D54231">
        <w:tab/>
      </w:r>
      <w:r w:rsidR="00BC4B4D">
        <w:t>№</w:t>
      </w:r>
      <w:r w:rsidR="00D54231">
        <w:t xml:space="preserve"> 102-п</w:t>
      </w:r>
    </w:p>
    <w:p w:rsidR="009C5ECD" w:rsidRDefault="009C5ECD" w:rsidP="009C5ECD">
      <w:pPr>
        <w:jc w:val="both"/>
      </w:pPr>
    </w:p>
    <w:p w:rsidR="009C5ECD" w:rsidRDefault="009C5ECD" w:rsidP="00C546A5">
      <w:pPr>
        <w:ind w:right="-235"/>
        <w:jc w:val="both"/>
      </w:pPr>
      <w:r w:rsidRPr="005F5B97">
        <w:t>О внесении изменений</w:t>
      </w:r>
      <w:r w:rsidRPr="00CF007E">
        <w:t xml:space="preserve"> в Постановление админист</w:t>
      </w:r>
      <w:r w:rsidR="00C546A5">
        <w:t xml:space="preserve">рации </w:t>
      </w:r>
      <w:proofErr w:type="spellStart"/>
      <w:r w:rsidR="00C546A5">
        <w:t>Боготольского</w:t>
      </w:r>
      <w:proofErr w:type="spellEnd"/>
      <w:r w:rsidR="00C546A5">
        <w:t xml:space="preserve"> района от </w:t>
      </w:r>
      <w:r w:rsidRPr="00CF007E">
        <w:t>1</w:t>
      </w:r>
      <w:r w:rsidR="00C546A5">
        <w:t>0</w:t>
      </w:r>
      <w:r w:rsidRPr="00CF007E">
        <w:t>.10.201</w:t>
      </w:r>
      <w:r w:rsidR="00C546A5">
        <w:t>3</w:t>
      </w:r>
      <w:r w:rsidRPr="00CF007E">
        <w:t xml:space="preserve"> № </w:t>
      </w:r>
      <w:r w:rsidR="00C546A5">
        <w:t>759-п</w:t>
      </w:r>
      <w:r w:rsidRPr="00CF007E">
        <w:t xml:space="preserve"> «Об утверждении </w:t>
      </w:r>
      <w:r w:rsidR="00C546A5">
        <w:t>Муниципальной п</w:t>
      </w:r>
      <w:r>
        <w:t xml:space="preserve">рограммы </w:t>
      </w:r>
      <w:proofErr w:type="spellStart"/>
      <w:r w:rsidR="00C546A5">
        <w:t>Богот</w:t>
      </w:r>
      <w:r w:rsidRPr="00CF007E">
        <w:t>ольского</w:t>
      </w:r>
      <w:proofErr w:type="spellEnd"/>
      <w:r w:rsidRPr="00CF007E">
        <w:t xml:space="preserve"> района</w:t>
      </w:r>
      <w:r w:rsidR="00C546A5">
        <w:t xml:space="preserve"> Красноярского края «Обеспечение доступным и комфортным жильем граждан </w:t>
      </w:r>
      <w:proofErr w:type="spellStart"/>
      <w:r w:rsidR="00C546A5">
        <w:t>Боготольского</w:t>
      </w:r>
      <w:proofErr w:type="spellEnd"/>
      <w:r w:rsidR="00C546A5">
        <w:t xml:space="preserve"> района на 2014 </w:t>
      </w:r>
      <w:r w:rsidRPr="00CF007E">
        <w:t>-</w:t>
      </w:r>
      <w:r w:rsidR="00C546A5">
        <w:t xml:space="preserve"> </w:t>
      </w:r>
      <w:r w:rsidRPr="00CF007E">
        <w:t>201</w:t>
      </w:r>
      <w:r w:rsidR="00C546A5">
        <w:t>6</w:t>
      </w:r>
      <w:r w:rsidRPr="00CF007E">
        <w:t xml:space="preserve"> г</w:t>
      </w:r>
      <w:r w:rsidR="00C546A5">
        <w:t>оды</w:t>
      </w:r>
      <w:r w:rsidRPr="00CF007E">
        <w:t>»</w:t>
      </w:r>
    </w:p>
    <w:p w:rsidR="00CB1148" w:rsidRPr="00CF007E" w:rsidRDefault="00CB1148" w:rsidP="009C5ECD">
      <w:pPr>
        <w:ind w:right="-235"/>
      </w:pPr>
    </w:p>
    <w:p w:rsidR="006A1B28" w:rsidRPr="00B747B4" w:rsidRDefault="006A1B28" w:rsidP="00D23AAE">
      <w:pPr>
        <w:pStyle w:val="ConsPlusTitle"/>
        <w:widowControl/>
        <w:ind w:right="-1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47B4">
        <w:rPr>
          <w:rFonts w:ascii="Times New Roman" w:hAnsi="Times New Roman" w:cs="Times New Roman"/>
          <w:b w:val="0"/>
          <w:sz w:val="24"/>
          <w:szCs w:val="24"/>
        </w:rPr>
        <w:t>В связи с необходимостью изменения финансирования по программным мероприятиям, в соответствии с</w:t>
      </w:r>
      <w:r w:rsidR="00B85144">
        <w:rPr>
          <w:rFonts w:ascii="Times New Roman" w:hAnsi="Times New Roman" w:cs="Times New Roman"/>
          <w:b w:val="0"/>
          <w:sz w:val="24"/>
          <w:szCs w:val="24"/>
        </w:rPr>
        <w:t xml:space="preserve"> Законом Красноярского края от 05.12.2013 № 5-1881</w:t>
      </w:r>
      <w:r w:rsidRPr="00B747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5144">
        <w:rPr>
          <w:rFonts w:ascii="Times New Roman" w:hAnsi="Times New Roman" w:cs="Times New Roman"/>
          <w:b w:val="0"/>
          <w:sz w:val="24"/>
          <w:szCs w:val="24"/>
        </w:rPr>
        <w:t xml:space="preserve">«О Краевом бюджете на 2014 год и плановый период 2015-2016 годов» и </w:t>
      </w:r>
      <w:r w:rsidRPr="00B747B4">
        <w:rPr>
          <w:rFonts w:ascii="Times New Roman" w:hAnsi="Times New Roman" w:cs="Times New Roman"/>
          <w:b w:val="0"/>
          <w:sz w:val="24"/>
          <w:szCs w:val="24"/>
        </w:rPr>
        <w:t xml:space="preserve">Уставом </w:t>
      </w:r>
      <w:proofErr w:type="spellStart"/>
      <w:r w:rsidRPr="00B747B4">
        <w:rPr>
          <w:rFonts w:ascii="Times New Roman" w:hAnsi="Times New Roman" w:cs="Times New Roman"/>
          <w:b w:val="0"/>
          <w:sz w:val="24"/>
          <w:szCs w:val="24"/>
        </w:rPr>
        <w:t>Боготольского</w:t>
      </w:r>
      <w:proofErr w:type="spellEnd"/>
      <w:r w:rsidRPr="00B747B4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</w:p>
    <w:p w:rsidR="009C5ECD" w:rsidRDefault="009C5ECD" w:rsidP="00D23AAE">
      <w:pPr>
        <w:tabs>
          <w:tab w:val="left" w:pos="0"/>
        </w:tabs>
        <w:ind w:right="-5" w:firstLine="709"/>
        <w:jc w:val="both"/>
      </w:pPr>
      <w:r>
        <w:t>ПОСТАНОВЛЯЮ:</w:t>
      </w:r>
    </w:p>
    <w:p w:rsidR="009C5ECD" w:rsidRDefault="009C5ECD" w:rsidP="00D23AAE">
      <w:pPr>
        <w:ind w:right="-235" w:firstLine="709"/>
        <w:jc w:val="both"/>
      </w:pPr>
      <w:r>
        <w:t xml:space="preserve">Внести </w:t>
      </w:r>
      <w:r w:rsidRPr="00F478DB">
        <w:t xml:space="preserve">в </w:t>
      </w:r>
      <w:r>
        <w:t>Постановление от 1</w:t>
      </w:r>
      <w:r w:rsidR="006A1B28">
        <w:t>0</w:t>
      </w:r>
      <w:r>
        <w:t>.10.201</w:t>
      </w:r>
      <w:r w:rsidR="006A1B28">
        <w:t>3</w:t>
      </w:r>
      <w:r>
        <w:t xml:space="preserve"> г. № </w:t>
      </w:r>
      <w:r w:rsidR="006A1B28">
        <w:t>759</w:t>
      </w:r>
      <w:r>
        <w:t xml:space="preserve"> </w:t>
      </w:r>
      <w:r w:rsidR="006A1B28" w:rsidRPr="00CF007E">
        <w:t xml:space="preserve">«Об утверждении </w:t>
      </w:r>
      <w:r w:rsidR="006A1B28">
        <w:t xml:space="preserve">Муниципальной программы </w:t>
      </w:r>
      <w:proofErr w:type="spellStart"/>
      <w:r w:rsidR="006A1B28">
        <w:t>Богот</w:t>
      </w:r>
      <w:r w:rsidR="006A1B28" w:rsidRPr="00CF007E">
        <w:t>ольского</w:t>
      </w:r>
      <w:proofErr w:type="spellEnd"/>
      <w:r w:rsidR="006A1B28" w:rsidRPr="00CF007E">
        <w:t xml:space="preserve"> района</w:t>
      </w:r>
      <w:r w:rsidR="006A1B28">
        <w:t xml:space="preserve"> Красноярского края «Обеспечение доступным и комфортным жильем граждан </w:t>
      </w:r>
      <w:proofErr w:type="spellStart"/>
      <w:r w:rsidR="006A1B28">
        <w:t>Боготольского</w:t>
      </w:r>
      <w:proofErr w:type="spellEnd"/>
      <w:r w:rsidR="006A1B28">
        <w:t xml:space="preserve"> района на 2014 </w:t>
      </w:r>
      <w:r w:rsidR="006A1B28" w:rsidRPr="00CF007E">
        <w:t>-</w:t>
      </w:r>
      <w:r w:rsidR="006A1B28">
        <w:t xml:space="preserve"> </w:t>
      </w:r>
      <w:r w:rsidR="006A1B28" w:rsidRPr="00CF007E">
        <w:t>201</w:t>
      </w:r>
      <w:r w:rsidR="006A1B28">
        <w:t>6</w:t>
      </w:r>
      <w:r w:rsidR="006A1B28" w:rsidRPr="00CF007E">
        <w:t xml:space="preserve"> г</w:t>
      </w:r>
      <w:r w:rsidR="006A1B28">
        <w:t>оды</w:t>
      </w:r>
      <w:r w:rsidR="006A1B28" w:rsidRPr="00CF007E">
        <w:t>»</w:t>
      </w:r>
      <w:r w:rsidRPr="00F95A6C">
        <w:t xml:space="preserve"> </w:t>
      </w:r>
      <w:r>
        <w:t>(далее – Программа), следующие изменения:</w:t>
      </w:r>
    </w:p>
    <w:p w:rsidR="009C5ECD" w:rsidRDefault="00FF3D26" w:rsidP="00FF3D26">
      <w:pPr>
        <w:pStyle w:val="a6"/>
        <w:ind w:left="0" w:right="-235" w:firstLine="705"/>
        <w:jc w:val="both"/>
      </w:pPr>
      <w:r>
        <w:t>1.</w:t>
      </w:r>
      <w:r w:rsidR="009C5ECD">
        <w:t xml:space="preserve">В </w:t>
      </w:r>
      <w:r w:rsidR="00B747B4">
        <w:t>п</w:t>
      </w:r>
      <w:r w:rsidR="009C5ECD">
        <w:t xml:space="preserve">аспорте </w:t>
      </w:r>
      <w:r w:rsidR="00B747B4">
        <w:t>П</w:t>
      </w:r>
      <w:r w:rsidR="009C5ECD">
        <w:t>рограммы</w:t>
      </w:r>
      <w:r w:rsidR="00D23157">
        <w:t xml:space="preserve"> </w:t>
      </w:r>
      <w:r w:rsidR="001F5BA0">
        <w:t>строку</w:t>
      </w:r>
      <w:r w:rsidR="00D56FC4">
        <w:t xml:space="preserve"> </w:t>
      </w:r>
      <w:r w:rsidR="005257D3">
        <w:t>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</w:t>
      </w:r>
      <w:r w:rsidR="00C9406E">
        <w:t>: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2977"/>
        <w:gridCol w:w="3084"/>
      </w:tblGrid>
      <w:tr w:rsidR="00C9406E" w:rsidTr="00C9406E">
        <w:tc>
          <w:tcPr>
            <w:tcW w:w="3260" w:type="dxa"/>
          </w:tcPr>
          <w:p w:rsidR="00C9406E" w:rsidRDefault="00C9406E" w:rsidP="00D23AAE">
            <w:pPr>
              <w:pStyle w:val="a6"/>
              <w:ind w:left="0" w:right="-235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2977" w:type="dxa"/>
          </w:tcPr>
          <w:p w:rsidR="00C9406E" w:rsidRDefault="00C9406E" w:rsidP="00C9406E">
            <w:pPr>
              <w:pStyle w:val="a6"/>
              <w:ind w:left="0" w:right="-235"/>
              <w:jc w:val="both"/>
            </w:pPr>
            <w:r>
              <w:t xml:space="preserve">Краевой бюджет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  <w:p w:rsidR="00C9406E" w:rsidRDefault="00C9406E" w:rsidP="00C9406E">
            <w:pPr>
              <w:pStyle w:val="a6"/>
              <w:ind w:left="0" w:right="-235"/>
              <w:jc w:val="both"/>
            </w:pPr>
            <w:r>
              <w:t>2014 г. – 957</w:t>
            </w:r>
            <w:r w:rsidR="00545EA3">
              <w:t>9</w:t>
            </w:r>
            <w:r>
              <w:t>,0</w:t>
            </w:r>
          </w:p>
          <w:p w:rsidR="00C9406E" w:rsidRDefault="00C9406E" w:rsidP="00C9406E">
            <w:pPr>
              <w:pStyle w:val="a6"/>
              <w:ind w:left="0" w:right="-235"/>
              <w:jc w:val="both"/>
            </w:pPr>
            <w:r>
              <w:t>2015 г. – 0</w:t>
            </w:r>
          </w:p>
          <w:p w:rsidR="00C9406E" w:rsidRDefault="00C9406E" w:rsidP="00C9406E">
            <w:pPr>
              <w:pStyle w:val="a6"/>
              <w:ind w:left="0" w:right="-235"/>
              <w:jc w:val="both"/>
            </w:pPr>
            <w:r>
              <w:t>2016 г. – 0</w:t>
            </w:r>
          </w:p>
        </w:tc>
        <w:tc>
          <w:tcPr>
            <w:tcW w:w="3084" w:type="dxa"/>
          </w:tcPr>
          <w:p w:rsidR="00C9406E" w:rsidRDefault="00C9406E" w:rsidP="00C9406E">
            <w:pPr>
              <w:pStyle w:val="a6"/>
              <w:ind w:left="0" w:right="-235"/>
              <w:jc w:val="both"/>
            </w:pPr>
            <w:r>
              <w:t xml:space="preserve">Местный бюджет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  <w:p w:rsidR="00030848" w:rsidRDefault="00030848" w:rsidP="00030848">
            <w:pPr>
              <w:pStyle w:val="a6"/>
              <w:ind w:left="0" w:right="-235"/>
              <w:jc w:val="both"/>
            </w:pPr>
            <w:r>
              <w:t xml:space="preserve">2014 г. – </w:t>
            </w:r>
            <w:r w:rsidR="009E1A1C">
              <w:t>2026,65</w:t>
            </w:r>
          </w:p>
          <w:p w:rsidR="00030848" w:rsidRDefault="00030848" w:rsidP="00030848">
            <w:pPr>
              <w:pStyle w:val="a6"/>
              <w:ind w:left="0" w:right="-235"/>
              <w:jc w:val="both"/>
            </w:pPr>
            <w:r>
              <w:t>2015 г. – 2238,89</w:t>
            </w:r>
          </w:p>
          <w:p w:rsidR="00030848" w:rsidRDefault="00030848" w:rsidP="00296B2B">
            <w:pPr>
              <w:pStyle w:val="a6"/>
              <w:numPr>
                <w:ilvl w:val="0"/>
                <w:numId w:val="7"/>
              </w:numPr>
              <w:ind w:left="0" w:right="-235" w:firstLine="0"/>
            </w:pPr>
            <w:r>
              <w:t>– 2159,85</w:t>
            </w:r>
          </w:p>
        </w:tc>
      </w:tr>
    </w:tbl>
    <w:p w:rsidR="00545EA3" w:rsidRDefault="00CF58E7" w:rsidP="00CF58E7">
      <w:pPr>
        <w:pStyle w:val="a6"/>
        <w:ind w:left="0" w:right="-5" w:firstLine="705"/>
        <w:jc w:val="both"/>
      </w:pPr>
      <w:r>
        <w:t>2.</w:t>
      </w:r>
      <w:r w:rsidR="00A779E4">
        <w:t xml:space="preserve">Внести в подпрограмму «Переселение граждан из аварийного жилищного фонда в </w:t>
      </w:r>
      <w:proofErr w:type="spellStart"/>
      <w:r w:rsidR="00A779E4">
        <w:t>Боготольском</w:t>
      </w:r>
      <w:proofErr w:type="spellEnd"/>
      <w:r w:rsidR="00A779E4">
        <w:t xml:space="preserve"> районе» </w:t>
      </w:r>
      <w:r w:rsidR="007501D4">
        <w:t>муниципальной программ</w:t>
      </w:r>
      <w:r w:rsidR="00EC7FD6">
        <w:t>ы</w:t>
      </w:r>
      <w:r w:rsidR="007501D4">
        <w:t xml:space="preserve"> </w:t>
      </w:r>
      <w:proofErr w:type="spellStart"/>
      <w:r w:rsidR="007501D4">
        <w:t>Боготольского</w:t>
      </w:r>
      <w:proofErr w:type="spellEnd"/>
      <w:r w:rsidR="007501D4">
        <w:t xml:space="preserve"> района «</w:t>
      </w:r>
      <w:r w:rsidR="00EC7FD6">
        <w:t xml:space="preserve">Обеспечение доступным и комфортным жильем граждан </w:t>
      </w:r>
      <w:proofErr w:type="spellStart"/>
      <w:r w:rsidR="00EC7FD6">
        <w:t>Боготольского</w:t>
      </w:r>
      <w:proofErr w:type="spellEnd"/>
      <w:r w:rsidR="00EC7FD6">
        <w:t xml:space="preserve"> района на 2014-2016 годы» (далее – Подпрограмма), следующие изменения</w:t>
      </w:r>
      <w:r w:rsidR="001F5BA0">
        <w:t>:</w:t>
      </w:r>
    </w:p>
    <w:p w:rsidR="001F5BA0" w:rsidRDefault="00CF58E7" w:rsidP="00CF58E7">
      <w:pPr>
        <w:ind w:left="705" w:right="-235"/>
        <w:jc w:val="both"/>
      </w:pPr>
      <w:r>
        <w:t>2.1.</w:t>
      </w:r>
      <w:r w:rsidR="001F5BA0">
        <w:t>строку «Объемы и источники финансирования» изложить в следующей редакции:</w:t>
      </w:r>
    </w:p>
    <w:tbl>
      <w:tblPr>
        <w:tblStyle w:val="a7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522"/>
        <w:gridCol w:w="6344"/>
      </w:tblGrid>
      <w:tr w:rsidR="001F5BA0" w:rsidTr="00E5576A">
        <w:trPr>
          <w:jc w:val="center"/>
        </w:trPr>
        <w:tc>
          <w:tcPr>
            <w:tcW w:w="2522" w:type="dxa"/>
          </w:tcPr>
          <w:p w:rsidR="001F5BA0" w:rsidRDefault="001F5BA0" w:rsidP="001F5BA0">
            <w:pPr>
              <w:pStyle w:val="a6"/>
              <w:ind w:left="0" w:right="-235"/>
              <w:jc w:val="both"/>
            </w:pPr>
            <w:r>
              <w:t>Объемы и источники</w:t>
            </w:r>
          </w:p>
          <w:p w:rsidR="001F5BA0" w:rsidRDefault="001F5BA0" w:rsidP="001F5BA0">
            <w:pPr>
              <w:pStyle w:val="a6"/>
              <w:ind w:left="0" w:right="-235"/>
              <w:jc w:val="both"/>
            </w:pPr>
            <w:r>
              <w:t xml:space="preserve"> финансирования</w:t>
            </w:r>
          </w:p>
        </w:tc>
        <w:tc>
          <w:tcPr>
            <w:tcW w:w="6344" w:type="dxa"/>
          </w:tcPr>
          <w:p w:rsidR="001F5BA0" w:rsidRDefault="001F5BA0" w:rsidP="001F5BA0">
            <w:pPr>
              <w:pStyle w:val="a6"/>
              <w:ind w:left="0" w:right="-235"/>
              <w:jc w:val="both"/>
            </w:pPr>
            <w:r>
              <w:t>Всего общий объем финансирования на 2014-2016 годы – 9879,0 тыс. рублей, в том числе:</w:t>
            </w:r>
          </w:p>
          <w:p w:rsidR="001F5BA0" w:rsidRDefault="001F5BA0" w:rsidP="001F5BA0">
            <w:pPr>
              <w:pStyle w:val="a6"/>
              <w:ind w:left="0" w:right="-235"/>
              <w:jc w:val="both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бюджета:</w:t>
            </w:r>
          </w:p>
          <w:p w:rsidR="001F5BA0" w:rsidRDefault="001F5BA0" w:rsidP="001F5BA0">
            <w:pPr>
              <w:pStyle w:val="a6"/>
              <w:ind w:left="0" w:right="-235"/>
              <w:jc w:val="both"/>
            </w:pPr>
            <w:r>
              <w:t>2014 год – 9579,</w:t>
            </w:r>
            <w:r w:rsidR="003A4D41">
              <w:t>0 тыс. рублей</w:t>
            </w:r>
          </w:p>
          <w:p w:rsidR="003A4D41" w:rsidRDefault="003A4D41" w:rsidP="001F5BA0">
            <w:pPr>
              <w:pStyle w:val="a6"/>
              <w:ind w:left="0" w:right="-235"/>
              <w:jc w:val="both"/>
            </w:pPr>
            <w:r>
              <w:t>средства местного бюджета:</w:t>
            </w:r>
          </w:p>
          <w:p w:rsidR="001F5BA0" w:rsidRDefault="003A4D41" w:rsidP="001F5BA0">
            <w:pPr>
              <w:pStyle w:val="a6"/>
              <w:ind w:left="0" w:right="-235"/>
              <w:jc w:val="both"/>
            </w:pPr>
            <w:r>
              <w:t>2014 год – 200,0 тыс. рублей,</w:t>
            </w:r>
          </w:p>
          <w:p w:rsidR="003A4D41" w:rsidRDefault="005241B6" w:rsidP="005241B6">
            <w:pPr>
              <w:pStyle w:val="a6"/>
              <w:ind w:left="0" w:right="-235"/>
              <w:jc w:val="both"/>
            </w:pPr>
            <w:r>
              <w:t>2015 год</w:t>
            </w:r>
            <w:r w:rsidR="003A4D41">
              <w:t xml:space="preserve"> – 100,0 тыс. рублей,</w:t>
            </w:r>
          </w:p>
          <w:p w:rsidR="003A4D41" w:rsidRDefault="005241B6" w:rsidP="005241B6">
            <w:pPr>
              <w:pStyle w:val="a6"/>
              <w:ind w:left="0" w:right="-235"/>
            </w:pPr>
            <w:r>
              <w:t xml:space="preserve">2016 </w:t>
            </w:r>
            <w:r w:rsidR="00E5576A">
              <w:t xml:space="preserve">год </w:t>
            </w:r>
            <w:r w:rsidR="003A4D41">
              <w:t xml:space="preserve"> – 0 тыс. рублей.</w:t>
            </w:r>
          </w:p>
        </w:tc>
      </w:tr>
    </w:tbl>
    <w:p w:rsidR="00A2444F" w:rsidRDefault="00A2444F" w:rsidP="00A2444F">
      <w:pPr>
        <w:pStyle w:val="a6"/>
        <w:numPr>
          <w:ilvl w:val="1"/>
          <w:numId w:val="10"/>
        </w:numPr>
        <w:ind w:right="-5"/>
        <w:jc w:val="both"/>
      </w:pPr>
      <w:r>
        <w:lastRenderedPageBreak/>
        <w:t xml:space="preserve">в </w:t>
      </w:r>
      <w:r w:rsidR="00E5576A">
        <w:t>п</w:t>
      </w:r>
      <w:r w:rsidR="00E5576A" w:rsidRPr="001D4C78">
        <w:t>ункт</w:t>
      </w:r>
      <w:r>
        <w:t>е</w:t>
      </w:r>
      <w:r w:rsidR="00E5576A" w:rsidRPr="001D4C78">
        <w:t xml:space="preserve"> 2.7. </w:t>
      </w:r>
      <w:r>
        <w:t>р</w:t>
      </w:r>
      <w:r w:rsidR="00E5576A" w:rsidRPr="001D4C78">
        <w:t>аздела 2</w:t>
      </w:r>
      <w:r w:rsidR="00E5576A">
        <w:t xml:space="preserve"> изложить в следующей редакции:</w:t>
      </w:r>
    </w:p>
    <w:p w:rsidR="001F5BA0" w:rsidRDefault="00E5576A" w:rsidP="00D23AAE">
      <w:pPr>
        <w:pStyle w:val="a6"/>
        <w:ind w:left="0" w:right="-5" w:firstLine="709"/>
        <w:jc w:val="both"/>
        <w:rPr>
          <w:rFonts w:eastAsia="Calibri"/>
          <w:lang w:eastAsia="en-US"/>
        </w:rPr>
      </w:pPr>
      <w:r w:rsidRPr="00A2444F">
        <w:rPr>
          <w:rFonts w:eastAsia="Calibri"/>
          <w:lang w:eastAsia="en-US"/>
        </w:rPr>
        <w:t xml:space="preserve">Общий объем финансирования </w:t>
      </w:r>
      <w:r w:rsidR="00A2444F">
        <w:rPr>
          <w:rFonts w:eastAsia="Calibri"/>
          <w:lang w:eastAsia="en-US"/>
        </w:rPr>
        <w:t>мероприятий подпрограмм</w:t>
      </w:r>
      <w:r w:rsidRPr="00A2444F">
        <w:rPr>
          <w:rFonts w:eastAsia="Calibri"/>
          <w:lang w:eastAsia="en-US"/>
        </w:rPr>
        <w:t xml:space="preserve">ы на </w:t>
      </w:r>
      <w:r w:rsidR="00A2444F">
        <w:rPr>
          <w:rFonts w:eastAsia="Calibri"/>
          <w:lang w:eastAsia="en-US"/>
        </w:rPr>
        <w:t xml:space="preserve">2014 – 2016 годы - </w:t>
      </w:r>
      <w:r w:rsidR="00A947EE">
        <w:rPr>
          <w:rFonts w:eastAsia="Calibri"/>
          <w:lang w:eastAsia="en-US"/>
        </w:rPr>
        <w:t>9879,0</w:t>
      </w:r>
      <w:r w:rsidR="00D23AAE">
        <w:rPr>
          <w:rFonts w:eastAsia="Calibri"/>
          <w:b/>
          <w:lang w:eastAsia="en-US"/>
        </w:rPr>
        <w:t xml:space="preserve"> </w:t>
      </w:r>
      <w:r w:rsidRPr="00A2444F">
        <w:rPr>
          <w:rFonts w:eastAsia="Calibri"/>
          <w:lang w:eastAsia="en-US"/>
        </w:rPr>
        <w:t>тыс. руб</w:t>
      </w:r>
      <w:r w:rsidR="00A947EE">
        <w:rPr>
          <w:rFonts w:eastAsia="Calibri"/>
          <w:lang w:eastAsia="en-US"/>
        </w:rPr>
        <w:t>лей</w:t>
      </w:r>
      <w:r w:rsidRPr="00A2444F">
        <w:rPr>
          <w:rFonts w:eastAsia="Calibri"/>
          <w:lang w:eastAsia="en-US"/>
        </w:rPr>
        <w:t xml:space="preserve">, </w:t>
      </w:r>
      <w:r w:rsidR="00A947EE">
        <w:rPr>
          <w:rFonts w:eastAsia="Calibri"/>
          <w:lang w:eastAsia="en-US"/>
        </w:rPr>
        <w:t>в том числе:</w:t>
      </w:r>
    </w:p>
    <w:p w:rsidR="00A947EE" w:rsidRDefault="00A947EE" w:rsidP="00D23AAE">
      <w:pPr>
        <w:pStyle w:val="a6"/>
        <w:ind w:left="0" w:right="-5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 счет сре</w:t>
      </w:r>
      <w:proofErr w:type="gramStart"/>
      <w:r>
        <w:rPr>
          <w:rFonts w:eastAsia="Calibri"/>
          <w:lang w:eastAsia="en-US"/>
        </w:rPr>
        <w:t>дств кр</w:t>
      </w:r>
      <w:proofErr w:type="gramEnd"/>
      <w:r>
        <w:rPr>
          <w:rFonts w:eastAsia="Calibri"/>
          <w:lang w:eastAsia="en-US"/>
        </w:rPr>
        <w:t>аевого бюджета:</w:t>
      </w:r>
    </w:p>
    <w:p w:rsidR="00A947EE" w:rsidRDefault="00A947EE" w:rsidP="00D23AAE">
      <w:pPr>
        <w:pStyle w:val="a6"/>
        <w:ind w:left="0" w:right="-5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2014 год – 9579 тыс. рублей,</w:t>
      </w:r>
    </w:p>
    <w:p w:rsidR="00A947EE" w:rsidRDefault="00A947EE" w:rsidP="00D23AAE">
      <w:pPr>
        <w:pStyle w:val="a6"/>
        <w:ind w:left="0" w:right="-5" w:firstLine="708"/>
        <w:jc w:val="both"/>
      </w:pPr>
      <w:r>
        <w:t>за счет средств местного бюджета:</w:t>
      </w:r>
    </w:p>
    <w:p w:rsidR="00A947EE" w:rsidRDefault="00A947EE" w:rsidP="00D23AAE">
      <w:pPr>
        <w:pStyle w:val="a6"/>
        <w:ind w:left="0" w:right="-5" w:firstLine="708"/>
        <w:jc w:val="both"/>
      </w:pPr>
      <w:r>
        <w:t>2014 год – 200 тыс. рублей,</w:t>
      </w:r>
    </w:p>
    <w:p w:rsidR="00A947EE" w:rsidRDefault="00A947EE" w:rsidP="00D23AAE">
      <w:pPr>
        <w:pStyle w:val="a6"/>
        <w:ind w:left="0" w:right="-5" w:firstLine="708"/>
        <w:jc w:val="both"/>
      </w:pPr>
      <w:r>
        <w:t>2015 год – 100 тыс. рублей,</w:t>
      </w:r>
    </w:p>
    <w:p w:rsidR="00A947EE" w:rsidRDefault="00A947EE" w:rsidP="00D23AAE">
      <w:pPr>
        <w:pStyle w:val="a6"/>
        <w:ind w:left="0" w:right="-5" w:firstLine="708"/>
        <w:jc w:val="both"/>
      </w:pPr>
      <w:r>
        <w:t>2016 года – 0 тыс. рублей.</w:t>
      </w:r>
    </w:p>
    <w:p w:rsidR="00A947EE" w:rsidRDefault="00A947EE" w:rsidP="00D23AAE">
      <w:pPr>
        <w:pStyle w:val="a6"/>
        <w:ind w:left="0" w:right="-5" w:firstLine="705"/>
        <w:jc w:val="both"/>
      </w:pPr>
      <w:r>
        <w:t>Вопрос об объемах финансирования мероприятий подпрограммы в 2014 – 2016 годах из средств местного бюджета уточняется при формировании бюджета района в случае выделения средств из краевого бюджета.</w:t>
      </w:r>
    </w:p>
    <w:p w:rsidR="009A630D" w:rsidRDefault="00FF3D26" w:rsidP="00FF3D26">
      <w:pPr>
        <w:pStyle w:val="a6"/>
        <w:ind w:left="0" w:right="-5" w:firstLine="705"/>
        <w:jc w:val="both"/>
      </w:pPr>
      <w:r>
        <w:t>2.3.</w:t>
      </w:r>
      <w:r w:rsidR="00E676B7">
        <w:t>приложение №</w:t>
      </w:r>
      <w:r w:rsidR="00D23AAE">
        <w:t xml:space="preserve"> </w:t>
      </w:r>
      <w:r w:rsidR="00E676B7">
        <w:t xml:space="preserve">2 к подпрограмме «Переселение граждан из аварийного жилищного фонда в </w:t>
      </w:r>
      <w:proofErr w:type="spellStart"/>
      <w:r w:rsidR="00E676B7">
        <w:t>Боготольском</w:t>
      </w:r>
      <w:proofErr w:type="spellEnd"/>
      <w:r w:rsidR="00E676B7">
        <w:t xml:space="preserve"> районе» изложить в новой редакции</w:t>
      </w:r>
      <w:r w:rsidR="00CF58E7">
        <w:t>, согласно приложению.</w:t>
      </w:r>
    </w:p>
    <w:p w:rsidR="009E1A1C" w:rsidRDefault="009E1A1C" w:rsidP="009E1A1C">
      <w:pPr>
        <w:pStyle w:val="a6"/>
        <w:ind w:left="0" w:right="-5" w:firstLine="705"/>
        <w:jc w:val="both"/>
      </w:pPr>
      <w:r>
        <w:t>3.Внести в подпрограмму «</w:t>
      </w:r>
      <w:r w:rsidRPr="00B7487F">
        <w:t xml:space="preserve">Обеспечение реализации муниципальной программы «Обеспечение доступным и комфортным жильем граждан </w:t>
      </w:r>
      <w:proofErr w:type="spellStart"/>
      <w:r w:rsidRPr="00B7487F">
        <w:t>Боготольского</w:t>
      </w:r>
      <w:proofErr w:type="spellEnd"/>
      <w:r w:rsidRPr="00B7487F">
        <w:t xml:space="preserve"> района на 2014 – 2016 годы</w:t>
      </w:r>
      <w:r>
        <w:t xml:space="preserve">» муниципальной программы </w:t>
      </w:r>
      <w:proofErr w:type="spellStart"/>
      <w:r>
        <w:t>Боготольского</w:t>
      </w:r>
      <w:proofErr w:type="spellEnd"/>
      <w:r>
        <w:t xml:space="preserve"> района «Обеспечение доступным и комфортным жильем граждан </w:t>
      </w:r>
      <w:proofErr w:type="spellStart"/>
      <w:r>
        <w:t>Боготольского</w:t>
      </w:r>
      <w:proofErr w:type="spellEnd"/>
      <w:r>
        <w:t xml:space="preserve"> района на 2014-2016 годы» (далее – Подпрограмма), следующие изменения:</w:t>
      </w:r>
    </w:p>
    <w:p w:rsidR="009E1A1C" w:rsidRDefault="00B7487F" w:rsidP="009E1A1C">
      <w:pPr>
        <w:ind w:left="705" w:right="-235"/>
        <w:jc w:val="both"/>
      </w:pPr>
      <w:r>
        <w:t>3</w:t>
      </w:r>
      <w:r w:rsidR="009E1A1C">
        <w:t>.1.строку «Объемы и источники финансирования» изложить в следующей редакции:</w:t>
      </w:r>
    </w:p>
    <w:tbl>
      <w:tblPr>
        <w:tblStyle w:val="a7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522"/>
        <w:gridCol w:w="6344"/>
      </w:tblGrid>
      <w:tr w:rsidR="009E1A1C" w:rsidTr="00A10A05">
        <w:trPr>
          <w:jc w:val="center"/>
        </w:trPr>
        <w:tc>
          <w:tcPr>
            <w:tcW w:w="2522" w:type="dxa"/>
          </w:tcPr>
          <w:p w:rsidR="009E1A1C" w:rsidRDefault="009E1A1C" w:rsidP="00D23AAE">
            <w:pPr>
              <w:pStyle w:val="a6"/>
              <w:ind w:left="0" w:right="-235"/>
              <w:jc w:val="both"/>
            </w:pPr>
            <w:r>
              <w:t>Объемы и источники</w:t>
            </w:r>
            <w:r w:rsidR="00D23AAE">
              <w:t xml:space="preserve"> </w:t>
            </w:r>
            <w:r>
              <w:t>финансирования</w:t>
            </w:r>
          </w:p>
        </w:tc>
        <w:tc>
          <w:tcPr>
            <w:tcW w:w="6344" w:type="dxa"/>
          </w:tcPr>
          <w:p w:rsidR="00F134F6" w:rsidRPr="00F134F6" w:rsidRDefault="00D23AAE" w:rsidP="00F134F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– </w:t>
            </w:r>
            <w:r w:rsidR="00F134F6" w:rsidRPr="00F134F6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бюджета.</w:t>
            </w:r>
          </w:p>
          <w:p w:rsidR="00F134F6" w:rsidRPr="00F134F6" w:rsidRDefault="00F134F6" w:rsidP="00F134F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 на реализацию подпрограммы составляет 3976,85 тыс. рублей, в том числе по годам:</w:t>
            </w:r>
          </w:p>
          <w:p w:rsidR="00F134F6" w:rsidRPr="00F134F6" w:rsidRDefault="00F134F6" w:rsidP="00F134F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2014 год – 1301,65 тыс. рублей;</w:t>
            </w:r>
          </w:p>
          <w:p w:rsidR="00F134F6" w:rsidRPr="00F134F6" w:rsidRDefault="00F134F6" w:rsidP="00F134F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2015 год – 1337,6 тыс. рублей;</w:t>
            </w:r>
          </w:p>
          <w:p w:rsidR="009E1A1C" w:rsidRPr="00F134F6" w:rsidRDefault="004B6B1D" w:rsidP="004B6B1D">
            <w:pPr>
              <w:pStyle w:val="a6"/>
              <w:ind w:left="0" w:right="-235"/>
            </w:pPr>
            <w:r w:rsidRPr="00F134F6">
              <w:t>201</w:t>
            </w:r>
            <w:r>
              <w:t>6</w:t>
            </w:r>
            <w:r w:rsidRPr="00F134F6">
              <w:t xml:space="preserve"> год – 1337,6 тыс. рублей</w:t>
            </w:r>
          </w:p>
        </w:tc>
      </w:tr>
    </w:tbl>
    <w:p w:rsidR="009E1A1C" w:rsidRDefault="00F134F6" w:rsidP="00F134F6">
      <w:pPr>
        <w:ind w:left="705" w:right="-5"/>
        <w:jc w:val="both"/>
      </w:pPr>
      <w:r>
        <w:t>3.2.</w:t>
      </w:r>
      <w:r w:rsidR="009E1A1C">
        <w:t>в п</w:t>
      </w:r>
      <w:r w:rsidR="009E1A1C" w:rsidRPr="001D4C78">
        <w:t>ункт</w:t>
      </w:r>
      <w:r w:rsidR="009E1A1C">
        <w:t>е</w:t>
      </w:r>
      <w:r w:rsidR="009E1A1C" w:rsidRPr="001D4C78">
        <w:t xml:space="preserve"> 2.</w:t>
      </w:r>
      <w:r>
        <w:t>6</w:t>
      </w:r>
      <w:r w:rsidR="009E1A1C" w:rsidRPr="001D4C78">
        <w:t xml:space="preserve">. </w:t>
      </w:r>
      <w:r w:rsidR="009E1A1C">
        <w:t>р</w:t>
      </w:r>
      <w:r w:rsidR="009E1A1C" w:rsidRPr="001D4C78">
        <w:t>аздела 2</w:t>
      </w:r>
      <w:r w:rsidR="009E1A1C">
        <w:t xml:space="preserve"> изложить в следующей редакции:</w:t>
      </w:r>
    </w:p>
    <w:p w:rsidR="001F7A39" w:rsidRPr="001F7A39" w:rsidRDefault="001F7A39" w:rsidP="00D23AAE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A39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подпрограммы на 2014-2016 годы - составляет 3976,85 тыс. рублей за счет местного бюджета, в том числе по годам:</w:t>
      </w:r>
    </w:p>
    <w:p w:rsidR="001F7A39" w:rsidRPr="001F7A39" w:rsidRDefault="001F7A39" w:rsidP="00D23AAE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A39">
        <w:rPr>
          <w:rFonts w:ascii="Times New Roman" w:hAnsi="Times New Roman" w:cs="Times New Roman"/>
          <w:sz w:val="24"/>
          <w:szCs w:val="24"/>
        </w:rPr>
        <w:t>2014 год – 1301,65 тыс. рублей;</w:t>
      </w:r>
    </w:p>
    <w:p w:rsidR="00D84CFA" w:rsidRDefault="00D84CFA" w:rsidP="00D23AAE">
      <w:pPr>
        <w:pStyle w:val="a6"/>
        <w:ind w:left="0" w:right="-5" w:firstLine="708"/>
        <w:jc w:val="both"/>
      </w:pPr>
      <w:r w:rsidRPr="00F134F6">
        <w:t>2015 год – 1337,6 тыс. рублей</w:t>
      </w:r>
      <w:r>
        <w:t>;</w:t>
      </w:r>
    </w:p>
    <w:p w:rsidR="006958C5" w:rsidRDefault="001F7A39" w:rsidP="00D23AAE">
      <w:pPr>
        <w:pStyle w:val="a6"/>
        <w:ind w:left="0" w:right="-5" w:firstLine="708"/>
        <w:jc w:val="both"/>
      </w:pPr>
      <w:r w:rsidRPr="001F7A39">
        <w:t>2016 год – 1337,6 тыс. рублей</w:t>
      </w:r>
      <w:r w:rsidR="00D84CFA">
        <w:t>.</w:t>
      </w:r>
    </w:p>
    <w:p w:rsidR="006958C5" w:rsidRDefault="006958C5" w:rsidP="00D23AAE">
      <w:pPr>
        <w:pStyle w:val="a6"/>
        <w:ind w:left="0" w:right="-5" w:firstLine="708"/>
        <w:jc w:val="both"/>
      </w:pPr>
      <w:r>
        <w:t>3.3.приложение №</w:t>
      </w:r>
      <w:r w:rsidR="00D23AAE">
        <w:t xml:space="preserve"> </w:t>
      </w:r>
      <w:r>
        <w:t>2 к подпрограмме «</w:t>
      </w:r>
      <w:r w:rsidRPr="00B7487F">
        <w:t xml:space="preserve">Обеспечение реализации муниципальной программы «Обеспечение доступным и комфортным жильем граждан </w:t>
      </w:r>
      <w:proofErr w:type="spellStart"/>
      <w:r w:rsidRPr="00B7487F">
        <w:t>Боготольского</w:t>
      </w:r>
      <w:proofErr w:type="spellEnd"/>
      <w:r w:rsidRPr="00B7487F">
        <w:t xml:space="preserve"> района на 2014 – 2016 годы</w:t>
      </w:r>
      <w:r>
        <w:t>» изложить в новой редакции, согласно приложению.</w:t>
      </w:r>
    </w:p>
    <w:p w:rsidR="00F01D5F" w:rsidRDefault="006958C5" w:rsidP="00D23AAE">
      <w:pPr>
        <w:ind w:right="-5" w:firstLine="708"/>
        <w:jc w:val="both"/>
      </w:pPr>
      <w:r>
        <w:t>4.</w:t>
      </w:r>
      <w:r w:rsidR="000E7EFE">
        <w:t>Приложение №</w:t>
      </w:r>
      <w:r w:rsidR="00D23AAE">
        <w:t xml:space="preserve"> </w:t>
      </w:r>
      <w:r w:rsidR="000E7EFE">
        <w:t xml:space="preserve">1 к муниципальной программе </w:t>
      </w:r>
      <w:proofErr w:type="spellStart"/>
      <w:r w:rsidR="000E7EFE">
        <w:t>Боготольского</w:t>
      </w:r>
      <w:proofErr w:type="spellEnd"/>
      <w:r w:rsidR="000E7EFE">
        <w:t xml:space="preserve"> района «Обеспечение доступным и комфортным жильем граждан </w:t>
      </w:r>
      <w:proofErr w:type="spellStart"/>
      <w:r w:rsidR="000E7EFE">
        <w:t>Боготольского</w:t>
      </w:r>
      <w:proofErr w:type="spellEnd"/>
      <w:r w:rsidR="000E7EFE">
        <w:t xml:space="preserve"> района на 2014 – 2016 годы» изложить в новой редакции, согласно приложению.</w:t>
      </w:r>
    </w:p>
    <w:p w:rsidR="000E7EFE" w:rsidRDefault="006958C5" w:rsidP="00D23AAE">
      <w:pPr>
        <w:ind w:right="-5" w:firstLine="708"/>
        <w:jc w:val="both"/>
      </w:pPr>
      <w:r>
        <w:t>5.</w:t>
      </w:r>
      <w:r w:rsidR="000E7EFE">
        <w:t>Приложение №</w:t>
      </w:r>
      <w:r w:rsidR="00D23AAE">
        <w:t xml:space="preserve"> </w:t>
      </w:r>
      <w:r w:rsidR="000E7EFE">
        <w:t xml:space="preserve">2 к муниципальной программе </w:t>
      </w:r>
      <w:proofErr w:type="spellStart"/>
      <w:r w:rsidR="000E7EFE">
        <w:t>Боготольского</w:t>
      </w:r>
      <w:proofErr w:type="spellEnd"/>
      <w:r w:rsidR="000E7EFE">
        <w:t xml:space="preserve"> района «Обеспечение доступным и комфортным жильем граждан </w:t>
      </w:r>
      <w:proofErr w:type="spellStart"/>
      <w:r w:rsidR="000E7EFE">
        <w:t>Боготольского</w:t>
      </w:r>
      <w:proofErr w:type="spellEnd"/>
      <w:r w:rsidR="000E7EFE">
        <w:t xml:space="preserve"> района на 2014 – 2016 годы» изложить в новой редакции, согласно приложению.</w:t>
      </w:r>
    </w:p>
    <w:p w:rsidR="00545EA3" w:rsidRDefault="006958C5" w:rsidP="00D23AAE">
      <w:pPr>
        <w:ind w:firstLine="708"/>
        <w:jc w:val="both"/>
      </w:pPr>
      <w:r>
        <w:t>6</w:t>
      </w:r>
      <w:r w:rsidR="00545EA3">
        <w:t>.</w:t>
      </w:r>
      <w:proofErr w:type="gramStart"/>
      <w:r w:rsidR="00545EA3">
        <w:t>Разместить</w:t>
      </w:r>
      <w:proofErr w:type="gramEnd"/>
      <w:r w:rsidR="00545EA3">
        <w:t xml:space="preserve"> настоящее постановление на официальном сайте администрации </w:t>
      </w:r>
      <w:proofErr w:type="spellStart"/>
      <w:r w:rsidR="00545EA3">
        <w:t>Боготольского</w:t>
      </w:r>
      <w:proofErr w:type="spellEnd"/>
      <w:r w:rsidR="00545EA3">
        <w:t xml:space="preserve"> района (</w:t>
      </w:r>
      <w:hyperlink r:id="rId8" w:history="1">
        <w:r w:rsidR="00545EA3" w:rsidRPr="00980D71">
          <w:rPr>
            <w:rStyle w:val="a3"/>
            <w:lang w:val="en-US"/>
          </w:rPr>
          <w:t>www</w:t>
        </w:r>
        <w:r w:rsidR="00545EA3" w:rsidRPr="00980D71">
          <w:rPr>
            <w:rStyle w:val="a3"/>
          </w:rPr>
          <w:t>.</w:t>
        </w:r>
        <w:proofErr w:type="spellStart"/>
        <w:r w:rsidR="00545EA3" w:rsidRPr="00980D71">
          <w:rPr>
            <w:rStyle w:val="a3"/>
            <w:lang w:val="en-US"/>
          </w:rPr>
          <w:t>bogotol</w:t>
        </w:r>
        <w:proofErr w:type="spellEnd"/>
        <w:r w:rsidR="00545EA3" w:rsidRPr="00980D71">
          <w:rPr>
            <w:rStyle w:val="a3"/>
          </w:rPr>
          <w:t>-</w:t>
        </w:r>
        <w:r w:rsidR="00545EA3" w:rsidRPr="00980D71">
          <w:rPr>
            <w:rStyle w:val="a3"/>
            <w:lang w:val="en-US"/>
          </w:rPr>
          <w:t>r</w:t>
        </w:r>
        <w:r w:rsidR="00545EA3" w:rsidRPr="00980D71">
          <w:rPr>
            <w:rStyle w:val="a3"/>
          </w:rPr>
          <w:t>.</w:t>
        </w:r>
        <w:proofErr w:type="spellStart"/>
        <w:r w:rsidR="00545EA3" w:rsidRPr="00980D71">
          <w:rPr>
            <w:rStyle w:val="a3"/>
            <w:lang w:val="en-US"/>
          </w:rPr>
          <w:t>ru</w:t>
        </w:r>
        <w:proofErr w:type="spellEnd"/>
      </w:hyperlink>
      <w:r w:rsidR="00545EA3" w:rsidRPr="00E17CB2">
        <w:t>).</w:t>
      </w:r>
    </w:p>
    <w:p w:rsidR="00545EA3" w:rsidRDefault="006958C5" w:rsidP="00D23AAE">
      <w:pPr>
        <w:ind w:right="-5" w:firstLine="709"/>
        <w:jc w:val="both"/>
      </w:pPr>
      <w:r>
        <w:t>7</w:t>
      </w:r>
      <w:r w:rsidR="00545EA3">
        <w:t>.</w:t>
      </w:r>
      <w:proofErr w:type="gramStart"/>
      <w:r w:rsidR="00545EA3">
        <w:t>Контроль за</w:t>
      </w:r>
      <w:proofErr w:type="gramEnd"/>
      <w:r w:rsidR="00545EA3">
        <w:t xml:space="preserve"> исполнением настоящего постановления оставляю за собой.</w:t>
      </w:r>
    </w:p>
    <w:p w:rsidR="00545EA3" w:rsidRPr="00E57F02" w:rsidRDefault="006958C5" w:rsidP="00D23AAE">
      <w:pPr>
        <w:ind w:firstLine="708"/>
        <w:jc w:val="both"/>
      </w:pPr>
      <w:r>
        <w:t>8</w:t>
      </w:r>
      <w:r w:rsidR="00545EA3" w:rsidRPr="00E57F02">
        <w:t xml:space="preserve">.Постановление вступает в силу в день, следующий за днем </w:t>
      </w:r>
      <w:r w:rsidR="00545EA3">
        <w:t xml:space="preserve">его официального </w:t>
      </w:r>
      <w:r w:rsidR="00545EA3" w:rsidRPr="00E57F02">
        <w:t>опубликования</w:t>
      </w:r>
      <w:r w:rsidR="00545EA3">
        <w:t xml:space="preserve"> (обнародования)</w:t>
      </w:r>
      <w:r w:rsidR="00545EA3" w:rsidRPr="00E57F02">
        <w:t>.</w:t>
      </w:r>
    </w:p>
    <w:p w:rsidR="00545EA3" w:rsidRPr="00E57F02" w:rsidRDefault="00545EA3" w:rsidP="00545EA3">
      <w:pPr>
        <w:ind w:firstLine="709"/>
        <w:jc w:val="both"/>
      </w:pPr>
    </w:p>
    <w:p w:rsidR="00545EA3" w:rsidRDefault="00545EA3" w:rsidP="00545EA3">
      <w:pPr>
        <w:ind w:firstLine="709"/>
      </w:pPr>
    </w:p>
    <w:p w:rsidR="00545EA3" w:rsidRDefault="00545EA3" w:rsidP="00545EA3">
      <w:pPr>
        <w:jc w:val="both"/>
      </w:pPr>
      <w:r>
        <w:t>Глава администрации</w:t>
      </w:r>
    </w:p>
    <w:p w:rsidR="008B3877" w:rsidRDefault="00545EA3" w:rsidP="00545EA3">
      <w:pPr>
        <w:jc w:val="both"/>
      </w:pPr>
      <w:proofErr w:type="spellStart"/>
      <w:r>
        <w:t>Боготольского</w:t>
      </w:r>
      <w:proofErr w:type="spellEnd"/>
      <w:r>
        <w:t xml:space="preserve"> района</w:t>
      </w:r>
      <w:r w:rsidRPr="00E57F02">
        <w:tab/>
      </w:r>
      <w:r w:rsidRPr="00E57F02">
        <w:tab/>
      </w:r>
      <w:r w:rsidRPr="00E57F02">
        <w:tab/>
      </w:r>
      <w:r w:rsidRPr="00E57F02">
        <w:tab/>
      </w:r>
      <w:r w:rsidRPr="00E57F02">
        <w:tab/>
      </w:r>
      <w:r w:rsidRPr="00E57F02">
        <w:tab/>
      </w:r>
      <w:r>
        <w:tab/>
      </w:r>
      <w:bookmarkStart w:id="0" w:name="_GoBack"/>
      <w:bookmarkEnd w:id="0"/>
      <w:r w:rsidR="00D23AAE">
        <w:tab/>
      </w:r>
      <w:r>
        <w:t>Н.В. Красько</w:t>
      </w:r>
    </w:p>
    <w:sectPr w:rsidR="008B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09B"/>
    <w:multiLevelType w:val="hybridMultilevel"/>
    <w:tmpl w:val="E16C9D94"/>
    <w:lvl w:ilvl="0" w:tplc="67ACC2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C36037"/>
    <w:multiLevelType w:val="hybridMultilevel"/>
    <w:tmpl w:val="FE2A3DD4"/>
    <w:lvl w:ilvl="0" w:tplc="C19611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20CAC"/>
    <w:multiLevelType w:val="hybridMultilevel"/>
    <w:tmpl w:val="F0CE91A0"/>
    <w:lvl w:ilvl="0" w:tplc="4C921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E7754C"/>
    <w:multiLevelType w:val="multilevel"/>
    <w:tmpl w:val="81204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5E94B07"/>
    <w:multiLevelType w:val="multilevel"/>
    <w:tmpl w:val="81204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17D862B9"/>
    <w:multiLevelType w:val="hybridMultilevel"/>
    <w:tmpl w:val="61AECC4C"/>
    <w:lvl w:ilvl="0" w:tplc="BBC61F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9993AE9"/>
    <w:multiLevelType w:val="hybridMultilevel"/>
    <w:tmpl w:val="5F8844EC"/>
    <w:lvl w:ilvl="0" w:tplc="73A85B56">
      <w:start w:val="2016"/>
      <w:numFmt w:val="decimal"/>
      <w:lvlText w:val="%1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B009E7"/>
    <w:multiLevelType w:val="hybridMultilevel"/>
    <w:tmpl w:val="9EE8C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519D0"/>
    <w:multiLevelType w:val="multilevel"/>
    <w:tmpl w:val="FB26695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0"/>
        </w:tabs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26E6265"/>
    <w:multiLevelType w:val="hybridMultilevel"/>
    <w:tmpl w:val="FB84C144"/>
    <w:lvl w:ilvl="0" w:tplc="80826C58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B23FF"/>
    <w:multiLevelType w:val="hybridMultilevel"/>
    <w:tmpl w:val="3A9CE2E0"/>
    <w:lvl w:ilvl="0" w:tplc="BF9C376A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47804"/>
    <w:multiLevelType w:val="hybridMultilevel"/>
    <w:tmpl w:val="85A0AEE6"/>
    <w:lvl w:ilvl="0" w:tplc="0E82F48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72F76"/>
    <w:multiLevelType w:val="multilevel"/>
    <w:tmpl w:val="F71474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3">
    <w:nsid w:val="67323F78"/>
    <w:multiLevelType w:val="hybridMultilevel"/>
    <w:tmpl w:val="604CC6EC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7C701B0"/>
    <w:multiLevelType w:val="multilevel"/>
    <w:tmpl w:val="F71474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">
    <w:nsid w:val="7DE74D48"/>
    <w:multiLevelType w:val="hybridMultilevel"/>
    <w:tmpl w:val="31F29BB4"/>
    <w:lvl w:ilvl="0" w:tplc="7A9AE66A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14"/>
  </w:num>
  <w:num w:numId="7">
    <w:abstractNumId w:val="11"/>
  </w:num>
  <w:num w:numId="8">
    <w:abstractNumId w:val="12"/>
  </w:num>
  <w:num w:numId="9">
    <w:abstractNumId w:val="15"/>
  </w:num>
  <w:num w:numId="10">
    <w:abstractNumId w:val="3"/>
  </w:num>
  <w:num w:numId="11">
    <w:abstractNumId w:val="0"/>
  </w:num>
  <w:num w:numId="12">
    <w:abstractNumId w:val="13"/>
  </w:num>
  <w:num w:numId="13">
    <w:abstractNumId w:val="9"/>
  </w:num>
  <w:num w:numId="14">
    <w:abstractNumId w:val="4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CD"/>
    <w:rsid w:val="00030848"/>
    <w:rsid w:val="000A16BB"/>
    <w:rsid w:val="000E7EFE"/>
    <w:rsid w:val="00156071"/>
    <w:rsid w:val="001928F6"/>
    <w:rsid w:val="001F5BA0"/>
    <w:rsid w:val="001F7A39"/>
    <w:rsid w:val="00224377"/>
    <w:rsid w:val="00296B2B"/>
    <w:rsid w:val="003A4D41"/>
    <w:rsid w:val="004B6B1D"/>
    <w:rsid w:val="005241B6"/>
    <w:rsid w:val="005257D3"/>
    <w:rsid w:val="00545EA3"/>
    <w:rsid w:val="005A71EE"/>
    <w:rsid w:val="005D3DB1"/>
    <w:rsid w:val="00645873"/>
    <w:rsid w:val="006958C5"/>
    <w:rsid w:val="006A1B28"/>
    <w:rsid w:val="006F5203"/>
    <w:rsid w:val="007501D4"/>
    <w:rsid w:val="008A6327"/>
    <w:rsid w:val="008B3877"/>
    <w:rsid w:val="00985964"/>
    <w:rsid w:val="009A630D"/>
    <w:rsid w:val="009C5ECD"/>
    <w:rsid w:val="009E1A1C"/>
    <w:rsid w:val="00A2444F"/>
    <w:rsid w:val="00A779E4"/>
    <w:rsid w:val="00A947EE"/>
    <w:rsid w:val="00B747B4"/>
    <w:rsid w:val="00B7487F"/>
    <w:rsid w:val="00B85144"/>
    <w:rsid w:val="00BC4B4D"/>
    <w:rsid w:val="00BC700B"/>
    <w:rsid w:val="00C546A5"/>
    <w:rsid w:val="00C9406E"/>
    <w:rsid w:val="00CB1148"/>
    <w:rsid w:val="00CF58E7"/>
    <w:rsid w:val="00D23157"/>
    <w:rsid w:val="00D23AAE"/>
    <w:rsid w:val="00D54231"/>
    <w:rsid w:val="00D56FC4"/>
    <w:rsid w:val="00D84CFA"/>
    <w:rsid w:val="00DC6A52"/>
    <w:rsid w:val="00E5576A"/>
    <w:rsid w:val="00E676B7"/>
    <w:rsid w:val="00E83FF5"/>
    <w:rsid w:val="00EC7FD6"/>
    <w:rsid w:val="00F01D5F"/>
    <w:rsid w:val="00F04367"/>
    <w:rsid w:val="00F134F6"/>
    <w:rsid w:val="00FD0066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D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5E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E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A1B28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56071"/>
    <w:pPr>
      <w:ind w:left="720"/>
      <w:contextualSpacing/>
    </w:pPr>
  </w:style>
  <w:style w:type="table" w:styleId="a7">
    <w:name w:val="Table Grid"/>
    <w:basedOn w:val="a1"/>
    <w:uiPriority w:val="59"/>
    <w:rsid w:val="00C9406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E557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5576A"/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uiPriority w:val="99"/>
    <w:rsid w:val="00F134F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134F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F134F6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D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5E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E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A1B28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56071"/>
    <w:pPr>
      <w:ind w:left="720"/>
      <w:contextualSpacing/>
    </w:pPr>
  </w:style>
  <w:style w:type="table" w:styleId="a7">
    <w:name w:val="Table Grid"/>
    <w:basedOn w:val="a1"/>
    <w:uiPriority w:val="59"/>
    <w:rsid w:val="00C9406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E557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5576A"/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uiPriority w:val="99"/>
    <w:rsid w:val="00F134F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134F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F134F6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74C3-945B-400B-AD58-8BA9B4CC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Кадровик</cp:lastModifiedBy>
  <cp:revision>31</cp:revision>
  <cp:lastPrinted>2014-03-03T06:16:00Z</cp:lastPrinted>
  <dcterms:created xsi:type="dcterms:W3CDTF">2014-02-18T03:54:00Z</dcterms:created>
  <dcterms:modified xsi:type="dcterms:W3CDTF">2014-03-06T00:42:00Z</dcterms:modified>
</cp:coreProperties>
</file>