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7" w:rsidRDefault="00814048" w:rsidP="008140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0865" cy="675005"/>
            <wp:effectExtent l="1905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 xml:space="preserve">Администрация </w:t>
      </w:r>
      <w:proofErr w:type="spellStart"/>
      <w:r w:rsidRPr="0099249E">
        <w:rPr>
          <w:b/>
          <w:sz w:val="28"/>
          <w:szCs w:val="28"/>
        </w:rPr>
        <w:t>Боготольского</w:t>
      </w:r>
      <w:proofErr w:type="spellEnd"/>
      <w:r w:rsidRPr="0099249E">
        <w:rPr>
          <w:b/>
          <w:sz w:val="28"/>
          <w:szCs w:val="28"/>
        </w:rPr>
        <w:t xml:space="preserve"> района</w:t>
      </w: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Красноярского края</w:t>
      </w:r>
    </w:p>
    <w:p w:rsidR="00814048" w:rsidRPr="0099249E" w:rsidRDefault="00814048" w:rsidP="00814048">
      <w:pPr>
        <w:jc w:val="center"/>
        <w:rPr>
          <w:sz w:val="28"/>
          <w:szCs w:val="28"/>
        </w:rPr>
      </w:pP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ПОСТАНОВЛЕНИЕ</w:t>
      </w:r>
    </w:p>
    <w:p w:rsidR="00E82DC7" w:rsidRDefault="00E82DC7" w:rsidP="00E82DC7">
      <w:pPr>
        <w:jc w:val="center"/>
        <w:rPr>
          <w:sz w:val="28"/>
          <w:szCs w:val="28"/>
        </w:rPr>
      </w:pPr>
    </w:p>
    <w:p w:rsidR="00814048" w:rsidRPr="0099249E" w:rsidRDefault="00E82DC7" w:rsidP="00E82DC7">
      <w:pPr>
        <w:jc w:val="center"/>
        <w:rPr>
          <w:b/>
          <w:sz w:val="28"/>
          <w:szCs w:val="28"/>
        </w:rPr>
      </w:pPr>
      <w:r w:rsidRPr="00074C66">
        <w:rPr>
          <w:sz w:val="28"/>
          <w:szCs w:val="28"/>
        </w:rPr>
        <w:t>г. Боготол</w:t>
      </w:r>
    </w:p>
    <w:p w:rsidR="00814048" w:rsidRPr="00074C66" w:rsidRDefault="00814048" w:rsidP="00814048">
      <w:pPr>
        <w:rPr>
          <w:sz w:val="28"/>
          <w:szCs w:val="28"/>
        </w:rPr>
      </w:pPr>
      <w:r w:rsidRPr="00074C66">
        <w:rPr>
          <w:sz w:val="28"/>
          <w:szCs w:val="28"/>
        </w:rPr>
        <w:t>«</w:t>
      </w:r>
      <w:r w:rsidR="00736540">
        <w:rPr>
          <w:sz w:val="28"/>
          <w:szCs w:val="28"/>
        </w:rPr>
        <w:t xml:space="preserve"> 30 </w:t>
      </w:r>
      <w:r w:rsidR="00A83C80">
        <w:rPr>
          <w:sz w:val="28"/>
          <w:szCs w:val="28"/>
        </w:rPr>
        <w:t>» октября</w:t>
      </w:r>
      <w:r w:rsidRPr="00074C66">
        <w:rPr>
          <w:sz w:val="28"/>
          <w:szCs w:val="28"/>
        </w:rPr>
        <w:t xml:space="preserve"> 201</w:t>
      </w:r>
      <w:r w:rsidR="00DA3A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№ </w:t>
      </w:r>
      <w:r w:rsidR="00736540">
        <w:rPr>
          <w:sz w:val="28"/>
          <w:szCs w:val="28"/>
        </w:rPr>
        <w:t>761</w:t>
      </w:r>
      <w:r w:rsidR="00E82DC7">
        <w:rPr>
          <w:sz w:val="28"/>
          <w:szCs w:val="28"/>
        </w:rPr>
        <w:t>-</w:t>
      </w:r>
      <w:r w:rsidRPr="00074C66">
        <w:rPr>
          <w:sz w:val="28"/>
          <w:szCs w:val="28"/>
        </w:rPr>
        <w:t>п</w:t>
      </w:r>
    </w:p>
    <w:p w:rsidR="00814048" w:rsidRPr="00074C66" w:rsidRDefault="00814048" w:rsidP="00814048">
      <w:pPr>
        <w:rPr>
          <w:sz w:val="28"/>
          <w:szCs w:val="28"/>
        </w:rPr>
      </w:pPr>
    </w:p>
    <w:p w:rsidR="00814048" w:rsidRPr="00074C66" w:rsidRDefault="00814048" w:rsidP="00814048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746C8" w:rsidRPr="00BC56E3" w:rsidTr="00E82DC7">
        <w:trPr>
          <w:trHeight w:val="360"/>
        </w:trPr>
        <w:tc>
          <w:tcPr>
            <w:tcW w:w="9606" w:type="dxa"/>
          </w:tcPr>
          <w:p w:rsidR="009746C8" w:rsidRPr="00BC56E3" w:rsidRDefault="009746C8" w:rsidP="00DA3ACF">
            <w:pPr>
              <w:jc w:val="both"/>
              <w:rPr>
                <w:sz w:val="28"/>
                <w:szCs w:val="28"/>
              </w:rPr>
            </w:pPr>
            <w:r w:rsidRPr="00BC56E3">
              <w:rPr>
                <w:sz w:val="28"/>
                <w:szCs w:val="28"/>
              </w:rPr>
              <w:t>О</w:t>
            </w:r>
            <w:r w:rsidR="00DA3ACF">
              <w:rPr>
                <w:sz w:val="28"/>
                <w:szCs w:val="28"/>
              </w:rPr>
              <w:t xml:space="preserve"> внесении изменений в постановление</w:t>
            </w:r>
            <w:r w:rsidR="00E82DC7">
              <w:rPr>
                <w:sz w:val="28"/>
                <w:szCs w:val="28"/>
              </w:rPr>
              <w:t xml:space="preserve"> от </w:t>
            </w:r>
            <w:r w:rsidR="00DA3ACF" w:rsidRPr="00DA3ACF">
              <w:rPr>
                <w:sz w:val="28"/>
                <w:szCs w:val="28"/>
              </w:rPr>
              <w:t>1</w:t>
            </w:r>
            <w:r w:rsidR="00DA3ACF">
              <w:rPr>
                <w:sz w:val="28"/>
                <w:szCs w:val="28"/>
              </w:rPr>
              <w:t>4</w:t>
            </w:r>
            <w:r w:rsidR="00DA3ACF" w:rsidRPr="00DA3ACF">
              <w:rPr>
                <w:sz w:val="28"/>
                <w:szCs w:val="28"/>
              </w:rPr>
              <w:t>.1</w:t>
            </w:r>
            <w:r w:rsidR="00DA3ACF">
              <w:rPr>
                <w:sz w:val="28"/>
                <w:szCs w:val="28"/>
              </w:rPr>
              <w:t>0</w:t>
            </w:r>
            <w:r w:rsidR="00DA3ACF" w:rsidRPr="00DA3ACF">
              <w:rPr>
                <w:sz w:val="28"/>
                <w:szCs w:val="28"/>
              </w:rPr>
              <w:t>.2013 № 7</w:t>
            </w:r>
            <w:r w:rsidR="00DA3ACF">
              <w:rPr>
                <w:sz w:val="28"/>
                <w:szCs w:val="28"/>
              </w:rPr>
              <w:t>78</w:t>
            </w:r>
            <w:r w:rsidR="00DA3ACF" w:rsidRPr="00DA3ACF">
              <w:rPr>
                <w:sz w:val="28"/>
                <w:szCs w:val="28"/>
              </w:rPr>
              <w:t xml:space="preserve">-п </w:t>
            </w:r>
            <w:r w:rsidR="00DA3ACF">
              <w:rPr>
                <w:sz w:val="28"/>
                <w:szCs w:val="28"/>
              </w:rPr>
              <w:t xml:space="preserve">«Об  </w:t>
            </w:r>
            <w:r w:rsidRPr="00BC56E3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 xml:space="preserve">ой программы </w:t>
            </w:r>
            <w:r>
              <w:rPr>
                <w:sz w:val="28"/>
                <w:szCs w:val="28"/>
              </w:rPr>
              <w:t>Боготольского района</w:t>
            </w:r>
            <w:r w:rsidRPr="00BC56E3">
              <w:rPr>
                <w:sz w:val="28"/>
                <w:szCs w:val="28"/>
              </w:rPr>
              <w:t xml:space="preserve">  </w:t>
            </w:r>
            <w:r w:rsidR="00AE1ABA">
              <w:rPr>
                <w:sz w:val="28"/>
                <w:szCs w:val="28"/>
              </w:rPr>
              <w:t xml:space="preserve">Красноярского края </w:t>
            </w:r>
            <w:r w:rsidRPr="00BC56E3">
              <w:rPr>
                <w:sz w:val="28"/>
                <w:szCs w:val="28"/>
              </w:rPr>
              <w:t>«</w:t>
            </w:r>
            <w:r w:rsidR="00AE1ABA">
              <w:rPr>
                <w:sz w:val="28"/>
                <w:szCs w:val="28"/>
              </w:rPr>
              <w:t>Развитие земельно-имущественных отношений на территории муниципального образования Боготольский район</w:t>
            </w:r>
            <w:r w:rsidRPr="00BC56E3">
              <w:rPr>
                <w:sz w:val="28"/>
                <w:szCs w:val="28"/>
              </w:rPr>
              <w:t xml:space="preserve"> на 2014-2016 годы</w:t>
            </w:r>
            <w:r w:rsidR="00AE1ABA">
              <w:rPr>
                <w:sz w:val="28"/>
                <w:szCs w:val="28"/>
              </w:rPr>
              <w:t>»</w:t>
            </w:r>
            <w:r w:rsidR="00DA3ACF">
              <w:t xml:space="preserve"> </w:t>
            </w:r>
          </w:p>
        </w:tc>
      </w:tr>
    </w:tbl>
    <w:p w:rsidR="009746C8" w:rsidRPr="00BC56E3" w:rsidRDefault="009746C8" w:rsidP="009746C8">
      <w:pPr>
        <w:jc w:val="both"/>
        <w:rPr>
          <w:sz w:val="28"/>
          <w:szCs w:val="28"/>
        </w:rPr>
      </w:pPr>
    </w:p>
    <w:p w:rsidR="00A51E0B" w:rsidRDefault="009746C8" w:rsidP="00A51E0B">
      <w:pPr>
        <w:ind w:firstLine="708"/>
        <w:jc w:val="both"/>
        <w:rPr>
          <w:sz w:val="28"/>
          <w:szCs w:val="28"/>
        </w:rPr>
      </w:pPr>
      <w:r w:rsidRPr="00BC56E3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9249E">
        <w:rPr>
          <w:sz w:val="28"/>
          <w:szCs w:val="28"/>
        </w:rPr>
        <w:t>статьей 30</w:t>
      </w:r>
      <w:r w:rsidRPr="00BC56E3">
        <w:rPr>
          <w:sz w:val="28"/>
          <w:szCs w:val="28"/>
        </w:rPr>
        <w:t xml:space="preserve"> Устава </w:t>
      </w:r>
      <w:r w:rsidR="0099249E">
        <w:rPr>
          <w:sz w:val="28"/>
          <w:szCs w:val="28"/>
        </w:rPr>
        <w:t>Боготольского района</w:t>
      </w:r>
      <w:r w:rsidRPr="00BC56E3">
        <w:rPr>
          <w:sz w:val="28"/>
          <w:szCs w:val="28"/>
        </w:rPr>
        <w:t xml:space="preserve">, постановлением </w:t>
      </w:r>
      <w:r w:rsidR="0099249E">
        <w:rPr>
          <w:sz w:val="28"/>
          <w:szCs w:val="28"/>
        </w:rPr>
        <w:t>главы администрации района</w:t>
      </w:r>
      <w:r w:rsidRPr="00BC56E3">
        <w:rPr>
          <w:sz w:val="28"/>
          <w:szCs w:val="28"/>
        </w:rPr>
        <w:t xml:space="preserve"> от 0</w:t>
      </w:r>
      <w:r w:rsidR="0099249E">
        <w:rPr>
          <w:sz w:val="28"/>
          <w:szCs w:val="28"/>
        </w:rPr>
        <w:t>5</w:t>
      </w:r>
      <w:r w:rsidRPr="00BC56E3">
        <w:rPr>
          <w:sz w:val="28"/>
          <w:szCs w:val="28"/>
        </w:rPr>
        <w:t xml:space="preserve">.08.2013 № </w:t>
      </w:r>
      <w:r w:rsidR="0099249E">
        <w:rPr>
          <w:sz w:val="28"/>
          <w:szCs w:val="28"/>
        </w:rPr>
        <w:t>560</w:t>
      </w:r>
      <w:r w:rsidRPr="00BC56E3">
        <w:rPr>
          <w:sz w:val="28"/>
          <w:szCs w:val="28"/>
        </w:rPr>
        <w:t>-п «</w:t>
      </w:r>
      <w:r w:rsidR="0099249E">
        <w:rPr>
          <w:sz w:val="28"/>
          <w:szCs w:val="28"/>
        </w:rPr>
        <w:t xml:space="preserve">Об утверждении </w:t>
      </w:r>
      <w:r w:rsidR="0099249E" w:rsidRPr="00A717C4">
        <w:rPr>
          <w:sz w:val="28"/>
          <w:szCs w:val="28"/>
        </w:rPr>
        <w:t>Порядка принятия реше</w:t>
      </w:r>
      <w:r w:rsidR="0099249E">
        <w:rPr>
          <w:sz w:val="28"/>
          <w:szCs w:val="28"/>
        </w:rPr>
        <w:t>ний о разработке муниципальных</w:t>
      </w:r>
      <w:r w:rsidR="0099249E" w:rsidRPr="00A717C4">
        <w:rPr>
          <w:sz w:val="28"/>
          <w:szCs w:val="28"/>
        </w:rPr>
        <w:t xml:space="preserve"> программ </w:t>
      </w:r>
      <w:r w:rsidR="0099249E">
        <w:rPr>
          <w:sz w:val="28"/>
          <w:szCs w:val="28"/>
        </w:rPr>
        <w:t xml:space="preserve">Боготольского района </w:t>
      </w:r>
      <w:r w:rsidR="0099249E" w:rsidRPr="00A717C4">
        <w:rPr>
          <w:sz w:val="28"/>
          <w:szCs w:val="28"/>
        </w:rPr>
        <w:t>Красноярского края, их формировании и реализации</w:t>
      </w:r>
      <w:r w:rsidRPr="00BC56E3">
        <w:rPr>
          <w:sz w:val="28"/>
          <w:szCs w:val="28"/>
        </w:rPr>
        <w:t>» ПОСТАНОВЛЯЮ:</w:t>
      </w:r>
    </w:p>
    <w:p w:rsidR="00A51E0B" w:rsidRPr="00A51E0B" w:rsidRDefault="00A51E0B" w:rsidP="00A51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1E0B">
        <w:rPr>
          <w:sz w:val="28"/>
          <w:szCs w:val="28"/>
        </w:rPr>
        <w:t>Внести в постановление администрации Боготольского района от 14.10.2013 № 778-п «Об утверждении</w:t>
      </w:r>
      <w:r w:rsidR="009746C8" w:rsidRPr="00A51E0B">
        <w:rPr>
          <w:sz w:val="28"/>
          <w:szCs w:val="28"/>
        </w:rPr>
        <w:t xml:space="preserve"> </w:t>
      </w:r>
      <w:r w:rsidR="0099249E" w:rsidRPr="00A51E0B">
        <w:rPr>
          <w:sz w:val="28"/>
          <w:szCs w:val="28"/>
        </w:rPr>
        <w:t>муниципаль</w:t>
      </w:r>
      <w:r w:rsidR="009746C8" w:rsidRPr="00A51E0B">
        <w:rPr>
          <w:bCs/>
          <w:sz w:val="28"/>
          <w:szCs w:val="28"/>
        </w:rPr>
        <w:t>н</w:t>
      </w:r>
      <w:r w:rsidRPr="00A51E0B">
        <w:rPr>
          <w:bCs/>
          <w:sz w:val="28"/>
          <w:szCs w:val="28"/>
        </w:rPr>
        <w:t>ой</w:t>
      </w:r>
      <w:r w:rsidR="009746C8" w:rsidRPr="00A51E0B">
        <w:rPr>
          <w:bCs/>
          <w:sz w:val="28"/>
          <w:szCs w:val="28"/>
        </w:rPr>
        <w:t xml:space="preserve"> программ</w:t>
      </w:r>
      <w:r w:rsidRPr="00A51E0B">
        <w:rPr>
          <w:bCs/>
          <w:sz w:val="28"/>
          <w:szCs w:val="28"/>
        </w:rPr>
        <w:t>ы</w:t>
      </w:r>
      <w:r w:rsidR="00E82DC7">
        <w:rPr>
          <w:sz w:val="28"/>
          <w:szCs w:val="28"/>
        </w:rPr>
        <w:t xml:space="preserve"> </w:t>
      </w:r>
      <w:proofErr w:type="spellStart"/>
      <w:r w:rsidR="00E82DC7">
        <w:rPr>
          <w:sz w:val="28"/>
          <w:szCs w:val="28"/>
        </w:rPr>
        <w:t>Боготольского</w:t>
      </w:r>
      <w:proofErr w:type="spellEnd"/>
      <w:r w:rsidR="00E82DC7">
        <w:rPr>
          <w:sz w:val="28"/>
          <w:szCs w:val="28"/>
        </w:rPr>
        <w:t xml:space="preserve"> района </w:t>
      </w:r>
      <w:r w:rsidR="00AE1ABA" w:rsidRPr="00A51E0B">
        <w:rPr>
          <w:sz w:val="28"/>
          <w:szCs w:val="28"/>
        </w:rPr>
        <w:t>Красноярского края «Развитие земельно-имущественных отношений на территории муниципального образования Боготольский район на 2014-2016 годы»</w:t>
      </w:r>
      <w:r w:rsidR="00EC3E0A" w:rsidRPr="00A51E0B">
        <w:rPr>
          <w:sz w:val="28"/>
          <w:szCs w:val="28"/>
        </w:rPr>
        <w:t xml:space="preserve"> </w:t>
      </w:r>
      <w:r w:rsidRPr="00A51E0B">
        <w:rPr>
          <w:sz w:val="28"/>
          <w:szCs w:val="28"/>
        </w:rPr>
        <w:t>следующ</w:t>
      </w:r>
      <w:r w:rsidR="000730C8">
        <w:rPr>
          <w:sz w:val="28"/>
          <w:szCs w:val="28"/>
        </w:rPr>
        <w:t>и</w:t>
      </w:r>
      <w:r w:rsidRPr="00A51E0B">
        <w:rPr>
          <w:sz w:val="28"/>
          <w:szCs w:val="28"/>
        </w:rPr>
        <w:t>е изменени</w:t>
      </w:r>
      <w:r w:rsidR="000730C8">
        <w:rPr>
          <w:sz w:val="28"/>
          <w:szCs w:val="28"/>
        </w:rPr>
        <w:t>я</w:t>
      </w:r>
      <w:r w:rsidRPr="00A51E0B">
        <w:rPr>
          <w:sz w:val="28"/>
          <w:szCs w:val="28"/>
        </w:rPr>
        <w:t>:</w:t>
      </w:r>
    </w:p>
    <w:p w:rsidR="000730C8" w:rsidRDefault="00E82DC7" w:rsidP="00E82DC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C24">
        <w:rPr>
          <w:sz w:val="28"/>
          <w:szCs w:val="28"/>
        </w:rPr>
        <w:t>Приложение № 2 к подпрограмме № 1 «Повышение эффективности управления муниципальным имуществом и земельными ресурсами Боготольского района» на 2014 – 2016 годы изложить в новой редакции, согласно приложению.</w:t>
      </w:r>
    </w:p>
    <w:p w:rsidR="00C04D00" w:rsidRDefault="00E82DC7" w:rsidP="009746C8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2.</w:t>
      </w:r>
      <w:r w:rsidR="0099249E" w:rsidRPr="0099249E">
        <w:rPr>
          <w:b w:val="0"/>
        </w:rPr>
        <w:t xml:space="preserve">Опубликовать настоящее постановление в периодическом печатном издании «Официальный вестник Боготольского района» и </w:t>
      </w:r>
      <w:r w:rsidR="009E3C81">
        <w:rPr>
          <w:b w:val="0"/>
        </w:rPr>
        <w:t xml:space="preserve">разместить на официальном сайте </w:t>
      </w:r>
      <w:r w:rsidR="0099249E" w:rsidRPr="0099249E">
        <w:rPr>
          <w:b w:val="0"/>
        </w:rPr>
        <w:t>Боготольского района</w:t>
      </w:r>
      <w:r w:rsidR="00A51E0B" w:rsidRPr="00A51E0B">
        <w:t xml:space="preserve"> </w:t>
      </w:r>
      <w:r w:rsidR="00A51E0B" w:rsidRPr="00A51E0B">
        <w:rPr>
          <w:b w:val="0"/>
        </w:rPr>
        <w:t>в сети Интерн</w:t>
      </w:r>
      <w:r w:rsidR="00A51E0B">
        <w:rPr>
          <w:b w:val="0"/>
        </w:rPr>
        <w:t>ет (http:// www.bogotol-r.ru/)</w:t>
      </w:r>
      <w:r w:rsidR="0099249E" w:rsidRPr="0099249E">
        <w:rPr>
          <w:b w:val="0"/>
        </w:rPr>
        <w:t>.</w:t>
      </w:r>
    </w:p>
    <w:p w:rsidR="0099249E" w:rsidRDefault="00E82DC7" w:rsidP="009746C8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3.</w:t>
      </w:r>
      <w:r w:rsidR="00C04D00">
        <w:rPr>
          <w:b w:val="0"/>
        </w:rPr>
        <w:t xml:space="preserve">Контроль </w:t>
      </w:r>
      <w:r w:rsidR="0076452D">
        <w:rPr>
          <w:b w:val="0"/>
        </w:rPr>
        <w:t>над</w:t>
      </w:r>
      <w:r w:rsidR="00C04D00">
        <w:rPr>
          <w:b w:val="0"/>
        </w:rPr>
        <w:t xml:space="preserve"> исполнением настоящего постановления возложить на заместителя главы администрации района по финансово – экономическим вопросам </w:t>
      </w:r>
      <w:r w:rsidR="00A51E0B" w:rsidRPr="00A51E0B">
        <w:rPr>
          <w:b w:val="0"/>
        </w:rPr>
        <w:t>Н.В.</w:t>
      </w:r>
      <w:r w:rsidR="000730C8">
        <w:rPr>
          <w:b w:val="0"/>
        </w:rPr>
        <w:t xml:space="preserve"> </w:t>
      </w:r>
      <w:proofErr w:type="spellStart"/>
      <w:r w:rsidR="00A51E0B" w:rsidRPr="00A51E0B">
        <w:rPr>
          <w:b w:val="0"/>
        </w:rPr>
        <w:t>Бакуневич</w:t>
      </w:r>
      <w:proofErr w:type="spellEnd"/>
      <w:r w:rsidR="00C04D00">
        <w:rPr>
          <w:b w:val="0"/>
        </w:rPr>
        <w:t>.</w:t>
      </w:r>
      <w:r w:rsidR="0099249E">
        <w:rPr>
          <w:b w:val="0"/>
        </w:rPr>
        <w:t xml:space="preserve"> </w:t>
      </w:r>
    </w:p>
    <w:p w:rsidR="009746C8" w:rsidRPr="00BC56E3" w:rsidRDefault="000730C8" w:rsidP="009746C8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4</w:t>
      </w:r>
      <w:r w:rsidR="00E82DC7">
        <w:rPr>
          <w:b w:val="0"/>
        </w:rPr>
        <w:t>.</w:t>
      </w:r>
      <w:r w:rsidR="009746C8" w:rsidRPr="00BC56E3">
        <w:rPr>
          <w:b w:val="0"/>
        </w:rPr>
        <w:t xml:space="preserve">Постановление вступает в силу </w:t>
      </w:r>
      <w:r>
        <w:rPr>
          <w:b w:val="0"/>
        </w:rPr>
        <w:t>в день, следующий за днем</w:t>
      </w:r>
      <w:r w:rsidR="00C64DE5">
        <w:rPr>
          <w:b w:val="0"/>
        </w:rPr>
        <w:t xml:space="preserve"> его официального опубликования</w:t>
      </w:r>
      <w:r>
        <w:rPr>
          <w:b w:val="0"/>
        </w:rPr>
        <w:t xml:space="preserve"> </w:t>
      </w:r>
      <w:r w:rsidR="00C64DE5">
        <w:rPr>
          <w:b w:val="0"/>
        </w:rPr>
        <w:t>(обнародования).</w:t>
      </w:r>
    </w:p>
    <w:p w:rsidR="00100137" w:rsidRPr="00A13362" w:rsidRDefault="00100137" w:rsidP="00100137">
      <w:pPr>
        <w:rPr>
          <w:sz w:val="24"/>
          <w:szCs w:val="24"/>
        </w:rPr>
      </w:pPr>
    </w:p>
    <w:p w:rsidR="00AB4F9B" w:rsidRPr="00AB4F9B" w:rsidRDefault="00AB4F9B" w:rsidP="00AB4F9B">
      <w:pPr>
        <w:jc w:val="both"/>
        <w:rPr>
          <w:sz w:val="28"/>
          <w:szCs w:val="28"/>
        </w:rPr>
      </w:pPr>
      <w:r w:rsidRPr="00AB4F9B">
        <w:rPr>
          <w:sz w:val="28"/>
          <w:szCs w:val="28"/>
        </w:rPr>
        <w:t>И.о. главы администрации</w:t>
      </w:r>
    </w:p>
    <w:p w:rsidR="00100137" w:rsidRDefault="00AB4F9B" w:rsidP="00E82DC7">
      <w:pPr>
        <w:jc w:val="both"/>
        <w:rPr>
          <w:sz w:val="28"/>
          <w:szCs w:val="28"/>
        </w:rPr>
      </w:pPr>
      <w:proofErr w:type="spellStart"/>
      <w:r w:rsidRPr="00AB4F9B">
        <w:rPr>
          <w:sz w:val="28"/>
          <w:szCs w:val="28"/>
        </w:rPr>
        <w:t>Боготольского</w:t>
      </w:r>
      <w:proofErr w:type="spellEnd"/>
      <w:r w:rsidRPr="00AB4F9B">
        <w:rPr>
          <w:sz w:val="28"/>
          <w:szCs w:val="28"/>
        </w:rPr>
        <w:t xml:space="preserve"> района</w:t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Pr="00AB4F9B">
        <w:rPr>
          <w:sz w:val="28"/>
          <w:szCs w:val="28"/>
        </w:rPr>
        <w:t>Н.В.</w:t>
      </w:r>
      <w:r w:rsidR="00834F69">
        <w:rPr>
          <w:sz w:val="28"/>
          <w:szCs w:val="28"/>
        </w:rPr>
        <w:t xml:space="preserve"> </w:t>
      </w:r>
      <w:proofErr w:type="spellStart"/>
      <w:r w:rsidRPr="00AB4F9B">
        <w:rPr>
          <w:sz w:val="28"/>
          <w:szCs w:val="28"/>
        </w:rPr>
        <w:t>Бакуневич</w:t>
      </w:r>
      <w:proofErr w:type="spellEnd"/>
    </w:p>
    <w:p w:rsidR="00E82DC7" w:rsidRDefault="00E82DC7" w:rsidP="00E82DC7">
      <w:pPr>
        <w:jc w:val="both"/>
        <w:rPr>
          <w:sz w:val="28"/>
          <w:szCs w:val="28"/>
        </w:rPr>
      </w:pPr>
    </w:p>
    <w:p w:rsidR="00E82DC7" w:rsidRDefault="00E82DC7" w:rsidP="00E82DC7">
      <w:pPr>
        <w:jc w:val="both"/>
        <w:rPr>
          <w:sz w:val="28"/>
          <w:szCs w:val="28"/>
        </w:rPr>
      </w:pPr>
    </w:p>
    <w:p w:rsidR="00E82DC7" w:rsidRDefault="00E82DC7" w:rsidP="00E82DC7">
      <w:pPr>
        <w:jc w:val="both"/>
        <w:rPr>
          <w:sz w:val="28"/>
          <w:szCs w:val="28"/>
        </w:rPr>
      </w:pPr>
    </w:p>
    <w:p w:rsidR="00E82DC7" w:rsidRDefault="00E82DC7" w:rsidP="00E82DC7">
      <w:pPr>
        <w:jc w:val="both"/>
        <w:rPr>
          <w:sz w:val="28"/>
          <w:szCs w:val="28"/>
        </w:rPr>
      </w:pPr>
    </w:p>
    <w:p w:rsidR="00E82DC7" w:rsidRDefault="00E82DC7" w:rsidP="00E82DC7">
      <w:pPr>
        <w:jc w:val="both"/>
        <w:rPr>
          <w:sz w:val="28"/>
          <w:szCs w:val="28"/>
        </w:rPr>
        <w:sectPr w:rsidR="00E82DC7" w:rsidSect="00533E90">
          <w:pgSz w:w="11906" w:h="16838"/>
          <w:pgMar w:top="426" w:right="850" w:bottom="568" w:left="1701" w:header="709" w:footer="709" w:gutter="0"/>
          <w:cols w:space="708"/>
          <w:docGrid w:linePitch="360"/>
        </w:sectPr>
      </w:pPr>
    </w:p>
    <w:p w:rsidR="00E82DC7" w:rsidRPr="00DC3DED" w:rsidRDefault="00E82DC7" w:rsidP="00E82DC7">
      <w:pPr>
        <w:jc w:val="right"/>
        <w:rPr>
          <w:sz w:val="24"/>
          <w:szCs w:val="24"/>
        </w:rPr>
      </w:pPr>
      <w:r w:rsidRPr="00DC3DED">
        <w:rPr>
          <w:sz w:val="24"/>
          <w:szCs w:val="24"/>
        </w:rPr>
        <w:lastRenderedPageBreak/>
        <w:t>Приложение № 2</w:t>
      </w:r>
    </w:p>
    <w:p w:rsidR="00E82DC7" w:rsidRPr="00DC3DED" w:rsidRDefault="00E82DC7" w:rsidP="00E82DC7">
      <w:pPr>
        <w:ind w:left="7797"/>
        <w:jc w:val="right"/>
        <w:rPr>
          <w:bCs/>
          <w:sz w:val="24"/>
          <w:szCs w:val="24"/>
        </w:rPr>
      </w:pPr>
      <w:r w:rsidRPr="00DC3DED">
        <w:rPr>
          <w:sz w:val="24"/>
          <w:szCs w:val="24"/>
        </w:rPr>
        <w:t xml:space="preserve">к подпрограмме «Повышение эффективности управления муниципальным имуществом и земельными ресурсами </w:t>
      </w:r>
      <w:proofErr w:type="spellStart"/>
      <w:r w:rsidRPr="00DC3DED">
        <w:rPr>
          <w:sz w:val="24"/>
          <w:szCs w:val="24"/>
        </w:rPr>
        <w:t>Боготольского</w:t>
      </w:r>
      <w:proofErr w:type="spellEnd"/>
      <w:r w:rsidRPr="00DC3DED">
        <w:rPr>
          <w:sz w:val="24"/>
          <w:szCs w:val="24"/>
        </w:rPr>
        <w:t xml:space="preserve"> района» на 2014-2016 годы</w:t>
      </w:r>
    </w:p>
    <w:p w:rsidR="00E82DC7" w:rsidRPr="00DC3DED" w:rsidRDefault="00E82DC7" w:rsidP="00E82DC7">
      <w:pPr>
        <w:jc w:val="both"/>
        <w:rPr>
          <w:sz w:val="24"/>
          <w:szCs w:val="24"/>
        </w:rPr>
      </w:pPr>
    </w:p>
    <w:p w:rsidR="00E82DC7" w:rsidRPr="00DC3DED" w:rsidRDefault="00E82DC7" w:rsidP="00E82DC7">
      <w:pPr>
        <w:jc w:val="center"/>
        <w:outlineLvl w:val="0"/>
        <w:rPr>
          <w:sz w:val="24"/>
          <w:szCs w:val="24"/>
        </w:rPr>
      </w:pPr>
      <w:r w:rsidRPr="00DC3DED">
        <w:rPr>
          <w:sz w:val="24"/>
          <w:szCs w:val="24"/>
        </w:rPr>
        <w:t>Перечень мероприятий подпрограммы</w:t>
      </w:r>
    </w:p>
    <w:p w:rsidR="00E82DC7" w:rsidRPr="00DC3DED" w:rsidRDefault="00E82DC7" w:rsidP="00E82DC7">
      <w:pPr>
        <w:outlineLvl w:val="0"/>
        <w:rPr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"/>
        <w:gridCol w:w="2127"/>
        <w:gridCol w:w="708"/>
        <w:gridCol w:w="709"/>
        <w:gridCol w:w="851"/>
        <w:gridCol w:w="708"/>
        <w:gridCol w:w="993"/>
        <w:gridCol w:w="922"/>
        <w:gridCol w:w="1062"/>
        <w:gridCol w:w="1134"/>
        <w:gridCol w:w="2552"/>
      </w:tblGrid>
      <w:tr w:rsidR="00E82DC7" w:rsidRPr="00DC3DED" w:rsidTr="0097401C">
        <w:trPr>
          <w:trHeight w:val="6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82DC7" w:rsidRPr="00DC3DED" w:rsidTr="0097401C">
        <w:trPr>
          <w:trHeight w:val="135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proofErr w:type="spellStart"/>
            <w:r w:rsidRPr="00DC3DE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2014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2015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Итого за 2014-2016 годы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</w:tr>
      <w:tr w:rsidR="00E82DC7" w:rsidRPr="00DC3DED" w:rsidTr="0097401C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Цель подпрограммы:</w:t>
            </w:r>
          </w:p>
          <w:p w:rsidR="00E82DC7" w:rsidRPr="00DC3DED" w:rsidRDefault="00E82DC7" w:rsidP="0097401C">
            <w:pPr>
              <w:jc w:val="both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Развитие земельно-имущественных отношений в </w:t>
            </w:r>
            <w:proofErr w:type="spellStart"/>
            <w:r w:rsidRPr="00DC3DED">
              <w:rPr>
                <w:sz w:val="24"/>
                <w:szCs w:val="24"/>
              </w:rPr>
              <w:t>Боготольском</w:t>
            </w:r>
            <w:proofErr w:type="spellEnd"/>
            <w:r w:rsidRPr="00DC3DED">
              <w:rPr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E82DC7" w:rsidRPr="00DC3DED" w:rsidTr="0097401C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Задача 1:</w:t>
            </w:r>
          </w:p>
          <w:p w:rsidR="00E82DC7" w:rsidRPr="00DC3DED" w:rsidRDefault="00E82DC7" w:rsidP="0097401C">
            <w:pPr>
              <w:jc w:val="both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Проведение мероприятий по постановке на учет объектов коммунального назначения и иных объектов, имеющих призн</w:t>
            </w:r>
            <w:r>
              <w:rPr>
                <w:sz w:val="24"/>
                <w:szCs w:val="24"/>
              </w:rPr>
              <w:t xml:space="preserve">аки бесхозяйных, на территории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</w:tr>
      <w:tr w:rsidR="00E82DC7" w:rsidRPr="00DC3DED" w:rsidTr="0097401C">
        <w:trPr>
          <w:trHeight w:val="36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1.1: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подготовленных перечней - 1</w:t>
            </w:r>
          </w:p>
        </w:tc>
      </w:tr>
      <w:tr w:rsidR="00E82DC7" w:rsidRPr="00DC3DED" w:rsidTr="0097401C">
        <w:trPr>
          <w:trHeight w:val="164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lastRenderedPageBreak/>
              <w:br w:type="page"/>
            </w:r>
            <w:r w:rsidRPr="00DC3DED">
              <w:rPr>
                <w:b/>
                <w:sz w:val="24"/>
                <w:szCs w:val="24"/>
              </w:rPr>
              <w:t>Мероприятие 1.2:</w:t>
            </w:r>
          </w:p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Организация мероприятий по изготовлению кадастровых паспортов, проведению технической инвентаризации объектов, имеющих признаки бесхозяйных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- 9</w:t>
            </w:r>
          </w:p>
        </w:tc>
      </w:tr>
      <w:tr w:rsidR="00E82DC7" w:rsidRPr="00DC3DED" w:rsidTr="0097401C">
        <w:trPr>
          <w:trHeight w:val="14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br w:type="page"/>
            </w:r>
            <w:r w:rsidRPr="00DC3DED">
              <w:rPr>
                <w:b/>
                <w:sz w:val="24"/>
                <w:szCs w:val="24"/>
              </w:rPr>
              <w:t>Мероприятие 1.3:</w:t>
            </w:r>
          </w:p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Проведение технической инвентаризации, изготовление кадастровых паспортов в отношении объектов, имеющих признаки бесхозяйных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C3D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160,0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 Количество объектов - 9</w:t>
            </w:r>
          </w:p>
        </w:tc>
      </w:tr>
      <w:tr w:rsidR="00E82DC7" w:rsidRPr="00DC3DED" w:rsidTr="0097401C">
        <w:trPr>
          <w:trHeight w:val="139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br w:type="page"/>
            </w:r>
            <w:r w:rsidRPr="00DC3DED">
              <w:rPr>
                <w:b/>
                <w:sz w:val="24"/>
                <w:szCs w:val="24"/>
              </w:rPr>
              <w:t>Мероприятие 1.4:</w:t>
            </w:r>
          </w:p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Формирование пакета документов и обращение с заявлением о постановке на учет бесхозяйных объектов в Управление </w:t>
            </w:r>
            <w:proofErr w:type="spellStart"/>
            <w:r w:rsidRPr="00DC3DED">
              <w:rPr>
                <w:sz w:val="24"/>
                <w:szCs w:val="24"/>
              </w:rPr>
              <w:t>Росреестра</w:t>
            </w:r>
            <w:proofErr w:type="spellEnd"/>
            <w:r w:rsidRPr="00DC3DED">
              <w:rPr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- 9</w:t>
            </w:r>
          </w:p>
        </w:tc>
      </w:tr>
      <w:tr w:rsidR="00E82DC7" w:rsidRPr="00DC3DED" w:rsidTr="0097401C">
        <w:trPr>
          <w:trHeight w:val="1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1.5: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Обращение в суд с требованием о признании права муниципальной собственности на эти объекты, если законный владелец не будет установлен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- 9</w:t>
            </w:r>
          </w:p>
        </w:tc>
      </w:tr>
      <w:tr w:rsidR="00E82DC7" w:rsidRPr="00DC3DED" w:rsidTr="0097401C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1.6: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Государственная регистрация права собственности за муниципальным образованием </w:t>
            </w:r>
            <w:proofErr w:type="spellStart"/>
            <w:r w:rsidRPr="00DC3DED">
              <w:rPr>
                <w:sz w:val="24"/>
                <w:szCs w:val="24"/>
              </w:rPr>
              <w:t>Боготольский</w:t>
            </w:r>
            <w:proofErr w:type="spellEnd"/>
            <w:r w:rsidRPr="00DC3DE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- 9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1.7: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Включение объектов в состав муниципальной казны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- 9</w:t>
            </w:r>
          </w:p>
        </w:tc>
      </w:tr>
      <w:tr w:rsidR="00E82DC7" w:rsidRPr="00DC3DED" w:rsidTr="0097401C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Задача 2: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2.1: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lastRenderedPageBreak/>
              <w:t>Организация мероприятий по изготовлению кадастровых паспортов, проведению технической инвентаризации объектов муниципального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C7" w:rsidRPr="00DC3DED" w:rsidRDefault="00E82DC7" w:rsidP="0097401C">
            <w:pPr>
              <w:rPr>
                <w:sz w:val="24"/>
                <w:szCs w:val="24"/>
                <w:highlight w:val="yellow"/>
              </w:rPr>
            </w:pPr>
            <w:r w:rsidRPr="00DC3DED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lastRenderedPageBreak/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Количество объектов - </w:t>
            </w:r>
            <w:r w:rsidRPr="00DC3DED">
              <w:rPr>
                <w:sz w:val="24"/>
                <w:szCs w:val="24"/>
              </w:rPr>
              <w:lastRenderedPageBreak/>
              <w:t>15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lastRenderedPageBreak/>
              <w:t>Мероприятие 2.2: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Проведение технической инвентаризации, изготовление кадастровых паспортов в отношении объектов муниципального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  <w:highlight w:val="yellow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- 15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2.3:</w:t>
            </w:r>
          </w:p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Организация и проведение землеустроительных работ с постановкой на кадастровый учет земельных участков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  <w:highlight w:val="yellow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30,0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объектов - 9</w:t>
            </w:r>
          </w:p>
        </w:tc>
      </w:tr>
      <w:tr w:rsidR="00E82DC7" w:rsidRPr="00DC3DED" w:rsidTr="0097401C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Задача 3: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3.1:</w:t>
            </w:r>
          </w:p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Актуализация Реестра муниципальной собственности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 сведениями об объектах недвижимого имущества, включая земельные участки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  <w:highlight w:val="yellow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Наличие актуальных сведений об объектах </w:t>
            </w:r>
            <w:proofErr w:type="gramStart"/>
            <w:r w:rsidRPr="00DC3DED">
              <w:rPr>
                <w:sz w:val="24"/>
                <w:szCs w:val="24"/>
              </w:rPr>
              <w:t>не-движимого</w:t>
            </w:r>
            <w:proofErr w:type="gramEnd"/>
            <w:r w:rsidRPr="00DC3DED">
              <w:rPr>
                <w:sz w:val="24"/>
                <w:szCs w:val="24"/>
              </w:rPr>
              <w:t xml:space="preserve"> имущества – 100%.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3.2: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Выявление муниципального имущества, не используемого для  решения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</w:t>
            </w:r>
            <w:r w:rsidRPr="00DC3DED">
              <w:rPr>
                <w:sz w:val="24"/>
                <w:szCs w:val="24"/>
              </w:rPr>
              <w:lastRenderedPageBreak/>
              <w:t xml:space="preserve">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C3DED">
              <w:rPr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C3DE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Доход бюджета от приватизации муниципального движимого и недвижимого имущества составит 1200 тысяч рублей. Мероприятие проводится в рамках исполнения требований федерального и </w:t>
            </w:r>
            <w:r w:rsidRPr="00DC3DED">
              <w:rPr>
                <w:sz w:val="24"/>
                <w:szCs w:val="24"/>
              </w:rPr>
              <w:lastRenderedPageBreak/>
              <w:t>краевого законодательства.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lastRenderedPageBreak/>
              <w:t>Мероприятие 3.3: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Организация проведения торгов (конкурсов, аукционов) на право заключения договоров аренды в отношении имущества казны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90,0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190,0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Доход бюджета от аренды (продажи права аренды) муниципального движимого и недвижимого имущества составит 4500 тысяч рублей. Мероприятие проводится в рамках исполнения требований федерального и краевого законодательства.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3.4: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Организация проведения торгов (конкурсов, аукционов) на право заключения договоров аренды, купли-продажи земельных участков, находящихся на территории 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DE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Количество земельных участков -3. Мероприятие проводится в рамках исполнения требований федерального и краевого законодательства.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Мероприятие 3.5:</w:t>
            </w:r>
          </w:p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Обеспечение полноты и достоверности  учета, эффективного использования имущественного фонда и </w:t>
            </w:r>
            <w:r w:rsidRPr="00DC3DED">
              <w:rPr>
                <w:sz w:val="24"/>
                <w:szCs w:val="24"/>
              </w:rPr>
              <w:lastRenderedPageBreak/>
              <w:t xml:space="preserve">земельных ресурсов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C3DED">
              <w:rPr>
                <w:sz w:val="24"/>
                <w:szCs w:val="24"/>
              </w:rPr>
              <w:t>Боготольского</w:t>
            </w:r>
            <w:proofErr w:type="spellEnd"/>
            <w:r w:rsidRPr="00DC3D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DC3DE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  <w:r w:rsidRPr="00DC3DED">
              <w:rPr>
                <w:sz w:val="24"/>
                <w:szCs w:val="24"/>
              </w:rPr>
              <w:t xml:space="preserve">Наличие обобщенной электронной базы данных об объектах муниципальной собственности  </w:t>
            </w:r>
            <w:r w:rsidRPr="00DC3DED">
              <w:rPr>
                <w:sz w:val="24"/>
                <w:szCs w:val="24"/>
              </w:rPr>
              <w:lastRenderedPageBreak/>
              <w:t xml:space="preserve">района. Автоматизация учетных функций, функций по начислению арендных платежей и </w:t>
            </w:r>
            <w:proofErr w:type="gramStart"/>
            <w:r w:rsidRPr="00DC3DED">
              <w:rPr>
                <w:sz w:val="24"/>
                <w:szCs w:val="24"/>
              </w:rPr>
              <w:t>контроля за</w:t>
            </w:r>
            <w:proofErr w:type="gramEnd"/>
            <w:r w:rsidRPr="00DC3DE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C3DED">
              <w:rPr>
                <w:sz w:val="24"/>
                <w:szCs w:val="24"/>
              </w:rPr>
              <w:t>полнотой и своевременностью поступлением платежей в бюджет посредством использования программных продуктов «Барс-аренда» и «Реестр».</w:t>
            </w:r>
          </w:p>
        </w:tc>
      </w:tr>
      <w:tr w:rsidR="00E82DC7" w:rsidRPr="00DC3DED" w:rsidTr="009740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lastRenderedPageBreak/>
              <w:t>Всего по мероприятиям: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305,0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385,0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DC7" w:rsidRPr="00DC3DED" w:rsidRDefault="00E82DC7" w:rsidP="0097401C">
            <w:pPr>
              <w:jc w:val="center"/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jc w:val="center"/>
              <w:rPr>
                <w:b/>
                <w:sz w:val="24"/>
                <w:szCs w:val="24"/>
              </w:rPr>
            </w:pPr>
            <w:r w:rsidRPr="00DC3DED">
              <w:rPr>
                <w:b/>
                <w:sz w:val="24"/>
                <w:szCs w:val="24"/>
              </w:rPr>
              <w:t>1075,0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C7" w:rsidRPr="00DC3DED" w:rsidRDefault="00E82DC7" w:rsidP="0097401C">
            <w:pPr>
              <w:rPr>
                <w:sz w:val="24"/>
                <w:szCs w:val="24"/>
              </w:rPr>
            </w:pPr>
          </w:p>
        </w:tc>
      </w:tr>
    </w:tbl>
    <w:p w:rsidR="00E82DC7" w:rsidRPr="00DC3DED" w:rsidRDefault="00E82DC7" w:rsidP="00E8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2DC7" w:rsidRPr="00DC3DED" w:rsidRDefault="00E82DC7" w:rsidP="00E82D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3DED"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муниципального имущества </w:t>
      </w:r>
    </w:p>
    <w:p w:rsidR="00E82DC7" w:rsidRPr="00E55D15" w:rsidRDefault="00E82DC7" w:rsidP="00E82DC7">
      <w:pPr>
        <w:pStyle w:val="ConsPlusNormal"/>
        <w:widowControl/>
        <w:ind w:firstLine="0"/>
        <w:rPr>
          <w:sz w:val="28"/>
          <w:szCs w:val="28"/>
        </w:rPr>
      </w:pPr>
      <w:r w:rsidRPr="00DC3DED">
        <w:rPr>
          <w:rFonts w:ascii="Times New Roman" w:hAnsi="Times New Roman" w:cs="Times New Roman"/>
          <w:sz w:val="24"/>
          <w:szCs w:val="24"/>
        </w:rPr>
        <w:t>и земельных отношений</w:t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</w:r>
      <w:r w:rsidRPr="00DC3DED">
        <w:rPr>
          <w:rFonts w:ascii="Times New Roman" w:hAnsi="Times New Roman" w:cs="Times New Roman"/>
          <w:sz w:val="24"/>
          <w:szCs w:val="24"/>
        </w:rPr>
        <w:tab/>
        <w:t>О.Г.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DED">
        <w:rPr>
          <w:rFonts w:ascii="Times New Roman" w:hAnsi="Times New Roman" w:cs="Times New Roman"/>
          <w:sz w:val="24"/>
          <w:szCs w:val="24"/>
        </w:rPr>
        <w:t>Овсянская</w:t>
      </w:r>
      <w:proofErr w:type="spellEnd"/>
    </w:p>
    <w:sectPr w:rsidR="00E82DC7" w:rsidRPr="00E55D15" w:rsidSect="00B75FBB">
      <w:pgSz w:w="16838" w:h="11905" w:orient="landscape"/>
      <w:pgMar w:top="709" w:right="1134" w:bottom="284" w:left="993" w:header="142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019B9"/>
    <w:rsid w:val="00002433"/>
    <w:rsid w:val="0001001F"/>
    <w:rsid w:val="000112DE"/>
    <w:rsid w:val="00011850"/>
    <w:rsid w:val="0001644E"/>
    <w:rsid w:val="000168BA"/>
    <w:rsid w:val="000172E5"/>
    <w:rsid w:val="00021EF3"/>
    <w:rsid w:val="0002238F"/>
    <w:rsid w:val="00027294"/>
    <w:rsid w:val="00027A16"/>
    <w:rsid w:val="00030E7F"/>
    <w:rsid w:val="000347C1"/>
    <w:rsid w:val="00035DA7"/>
    <w:rsid w:val="000363FF"/>
    <w:rsid w:val="00036C26"/>
    <w:rsid w:val="00037115"/>
    <w:rsid w:val="00041F75"/>
    <w:rsid w:val="00045617"/>
    <w:rsid w:val="00045C81"/>
    <w:rsid w:val="0004651D"/>
    <w:rsid w:val="00047454"/>
    <w:rsid w:val="00047DA0"/>
    <w:rsid w:val="00055756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0C8"/>
    <w:rsid w:val="00073938"/>
    <w:rsid w:val="000748FB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A06CF"/>
    <w:rsid w:val="000A0D0C"/>
    <w:rsid w:val="000A1792"/>
    <w:rsid w:val="000A4438"/>
    <w:rsid w:val="000A4D87"/>
    <w:rsid w:val="000A7586"/>
    <w:rsid w:val="000B134E"/>
    <w:rsid w:val="000B656C"/>
    <w:rsid w:val="000B7AF8"/>
    <w:rsid w:val="000C2AE6"/>
    <w:rsid w:val="000C555E"/>
    <w:rsid w:val="000C5C4E"/>
    <w:rsid w:val="000C6CE3"/>
    <w:rsid w:val="000C738F"/>
    <w:rsid w:val="000D1EE9"/>
    <w:rsid w:val="000D4350"/>
    <w:rsid w:val="000D4404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0137"/>
    <w:rsid w:val="00101396"/>
    <w:rsid w:val="00102054"/>
    <w:rsid w:val="00104DED"/>
    <w:rsid w:val="001060E7"/>
    <w:rsid w:val="00106999"/>
    <w:rsid w:val="00107013"/>
    <w:rsid w:val="00107622"/>
    <w:rsid w:val="00110532"/>
    <w:rsid w:val="00110918"/>
    <w:rsid w:val="001120F9"/>
    <w:rsid w:val="001134FC"/>
    <w:rsid w:val="0011525C"/>
    <w:rsid w:val="00122A05"/>
    <w:rsid w:val="0012451C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5E61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F93"/>
    <w:rsid w:val="001A6EBC"/>
    <w:rsid w:val="001B0A9A"/>
    <w:rsid w:val="001B106C"/>
    <w:rsid w:val="001B1982"/>
    <w:rsid w:val="001B2818"/>
    <w:rsid w:val="001B2D05"/>
    <w:rsid w:val="001B2EA9"/>
    <w:rsid w:val="001B58FC"/>
    <w:rsid w:val="001C2D22"/>
    <w:rsid w:val="001C461F"/>
    <w:rsid w:val="001C685D"/>
    <w:rsid w:val="001D2F08"/>
    <w:rsid w:val="001D4928"/>
    <w:rsid w:val="001D5A45"/>
    <w:rsid w:val="001D64AE"/>
    <w:rsid w:val="001E17B2"/>
    <w:rsid w:val="001E6070"/>
    <w:rsid w:val="001F1101"/>
    <w:rsid w:val="001F1456"/>
    <w:rsid w:val="001F483C"/>
    <w:rsid w:val="001F495F"/>
    <w:rsid w:val="001F6C78"/>
    <w:rsid w:val="002045B0"/>
    <w:rsid w:val="0020460D"/>
    <w:rsid w:val="00205D4E"/>
    <w:rsid w:val="00210C81"/>
    <w:rsid w:val="00215076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6BEB"/>
    <w:rsid w:val="00281EC4"/>
    <w:rsid w:val="00283E41"/>
    <w:rsid w:val="00284623"/>
    <w:rsid w:val="00285846"/>
    <w:rsid w:val="00294D6C"/>
    <w:rsid w:val="002A1E0A"/>
    <w:rsid w:val="002A34CA"/>
    <w:rsid w:val="002A3B98"/>
    <w:rsid w:val="002A47C9"/>
    <w:rsid w:val="002A74E7"/>
    <w:rsid w:val="002A7811"/>
    <w:rsid w:val="002A7BB4"/>
    <w:rsid w:val="002A7DFA"/>
    <w:rsid w:val="002B04CD"/>
    <w:rsid w:val="002B689E"/>
    <w:rsid w:val="002B76F3"/>
    <w:rsid w:val="002B7712"/>
    <w:rsid w:val="002C0883"/>
    <w:rsid w:val="002C5276"/>
    <w:rsid w:val="002D184C"/>
    <w:rsid w:val="002D1B3D"/>
    <w:rsid w:val="002D37EF"/>
    <w:rsid w:val="002D4649"/>
    <w:rsid w:val="002D7A2B"/>
    <w:rsid w:val="002E169C"/>
    <w:rsid w:val="002E1DBE"/>
    <w:rsid w:val="002E4199"/>
    <w:rsid w:val="002F002E"/>
    <w:rsid w:val="002F275E"/>
    <w:rsid w:val="002F2D31"/>
    <w:rsid w:val="002F3B4A"/>
    <w:rsid w:val="00310940"/>
    <w:rsid w:val="003115C1"/>
    <w:rsid w:val="003119DA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0FBF"/>
    <w:rsid w:val="0035151C"/>
    <w:rsid w:val="003515C2"/>
    <w:rsid w:val="00351D6A"/>
    <w:rsid w:val="003543EB"/>
    <w:rsid w:val="00357B2A"/>
    <w:rsid w:val="0036170C"/>
    <w:rsid w:val="00362858"/>
    <w:rsid w:val="00362D71"/>
    <w:rsid w:val="00365AFC"/>
    <w:rsid w:val="00365D14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973F6"/>
    <w:rsid w:val="003A4C60"/>
    <w:rsid w:val="003B15C4"/>
    <w:rsid w:val="003B29CC"/>
    <w:rsid w:val="003B3422"/>
    <w:rsid w:val="003C0AEF"/>
    <w:rsid w:val="003C29F2"/>
    <w:rsid w:val="003C3146"/>
    <w:rsid w:val="003C6CA8"/>
    <w:rsid w:val="003D00F4"/>
    <w:rsid w:val="003D3E69"/>
    <w:rsid w:val="003D420F"/>
    <w:rsid w:val="003D7AB8"/>
    <w:rsid w:val="003E02A4"/>
    <w:rsid w:val="003E1ACD"/>
    <w:rsid w:val="003E2620"/>
    <w:rsid w:val="003E306F"/>
    <w:rsid w:val="003E54BA"/>
    <w:rsid w:val="003E5889"/>
    <w:rsid w:val="003F0047"/>
    <w:rsid w:val="003F52CB"/>
    <w:rsid w:val="003F55B5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14D0"/>
    <w:rsid w:val="0041595E"/>
    <w:rsid w:val="004171FC"/>
    <w:rsid w:val="00417B7C"/>
    <w:rsid w:val="00423A37"/>
    <w:rsid w:val="00425CD5"/>
    <w:rsid w:val="004264EE"/>
    <w:rsid w:val="004331D7"/>
    <w:rsid w:val="00435627"/>
    <w:rsid w:val="00437B71"/>
    <w:rsid w:val="0044000C"/>
    <w:rsid w:val="00441FFD"/>
    <w:rsid w:val="00442AFE"/>
    <w:rsid w:val="00443772"/>
    <w:rsid w:val="00445DBD"/>
    <w:rsid w:val="004540B2"/>
    <w:rsid w:val="00454204"/>
    <w:rsid w:val="0047727B"/>
    <w:rsid w:val="0047767C"/>
    <w:rsid w:val="00480AB1"/>
    <w:rsid w:val="0048355A"/>
    <w:rsid w:val="004849B2"/>
    <w:rsid w:val="00484C4B"/>
    <w:rsid w:val="0048501F"/>
    <w:rsid w:val="00492E65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F3C"/>
    <w:rsid w:val="004B2C66"/>
    <w:rsid w:val="004B768E"/>
    <w:rsid w:val="004B7A2A"/>
    <w:rsid w:val="004C2F8E"/>
    <w:rsid w:val="004D1322"/>
    <w:rsid w:val="004D3A7D"/>
    <w:rsid w:val="004D4250"/>
    <w:rsid w:val="004D50FF"/>
    <w:rsid w:val="004D61C6"/>
    <w:rsid w:val="004D6939"/>
    <w:rsid w:val="004E4B0E"/>
    <w:rsid w:val="004E69DE"/>
    <w:rsid w:val="004E76A5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C9B"/>
    <w:rsid w:val="00522742"/>
    <w:rsid w:val="00533E90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71F7F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A5E63"/>
    <w:rsid w:val="005B016A"/>
    <w:rsid w:val="005B0FD6"/>
    <w:rsid w:val="005B282B"/>
    <w:rsid w:val="005B558F"/>
    <w:rsid w:val="005C023E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3C4"/>
    <w:rsid w:val="006116C7"/>
    <w:rsid w:val="006125E8"/>
    <w:rsid w:val="00612A2F"/>
    <w:rsid w:val="006133FE"/>
    <w:rsid w:val="00617626"/>
    <w:rsid w:val="00620F03"/>
    <w:rsid w:val="006216BD"/>
    <w:rsid w:val="0064296D"/>
    <w:rsid w:val="00644022"/>
    <w:rsid w:val="00644471"/>
    <w:rsid w:val="00646085"/>
    <w:rsid w:val="006508A0"/>
    <w:rsid w:val="006536B2"/>
    <w:rsid w:val="00655B06"/>
    <w:rsid w:val="00657896"/>
    <w:rsid w:val="00657A68"/>
    <w:rsid w:val="00657CE3"/>
    <w:rsid w:val="0066010D"/>
    <w:rsid w:val="00671B68"/>
    <w:rsid w:val="0067346D"/>
    <w:rsid w:val="00675CAB"/>
    <w:rsid w:val="006761FE"/>
    <w:rsid w:val="0067743B"/>
    <w:rsid w:val="00681F83"/>
    <w:rsid w:val="006923E1"/>
    <w:rsid w:val="0069334E"/>
    <w:rsid w:val="006949B7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18E5"/>
    <w:rsid w:val="00703B4F"/>
    <w:rsid w:val="007051CC"/>
    <w:rsid w:val="0070575E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6540"/>
    <w:rsid w:val="00736DDE"/>
    <w:rsid w:val="007415B8"/>
    <w:rsid w:val="0074165C"/>
    <w:rsid w:val="00743134"/>
    <w:rsid w:val="007435A2"/>
    <w:rsid w:val="00746F66"/>
    <w:rsid w:val="0076113E"/>
    <w:rsid w:val="0076348B"/>
    <w:rsid w:val="007635C8"/>
    <w:rsid w:val="0076363D"/>
    <w:rsid w:val="00764084"/>
    <w:rsid w:val="0076452D"/>
    <w:rsid w:val="00766D5B"/>
    <w:rsid w:val="00767BDE"/>
    <w:rsid w:val="007715CD"/>
    <w:rsid w:val="00780791"/>
    <w:rsid w:val="0078576E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1BB2"/>
    <w:rsid w:val="007E3EB1"/>
    <w:rsid w:val="007E3F0F"/>
    <w:rsid w:val="007E6E94"/>
    <w:rsid w:val="007F218C"/>
    <w:rsid w:val="00800794"/>
    <w:rsid w:val="00801684"/>
    <w:rsid w:val="00802A2D"/>
    <w:rsid w:val="00803EF6"/>
    <w:rsid w:val="00806BFC"/>
    <w:rsid w:val="008104D3"/>
    <w:rsid w:val="00814048"/>
    <w:rsid w:val="00817316"/>
    <w:rsid w:val="00831730"/>
    <w:rsid w:val="00833F55"/>
    <w:rsid w:val="00834E0E"/>
    <w:rsid w:val="00834F69"/>
    <w:rsid w:val="00836D52"/>
    <w:rsid w:val="0083790E"/>
    <w:rsid w:val="008412F0"/>
    <w:rsid w:val="00843138"/>
    <w:rsid w:val="00844452"/>
    <w:rsid w:val="00846D45"/>
    <w:rsid w:val="00846D47"/>
    <w:rsid w:val="00853E54"/>
    <w:rsid w:val="00854DDD"/>
    <w:rsid w:val="00854F40"/>
    <w:rsid w:val="00857946"/>
    <w:rsid w:val="00866F66"/>
    <w:rsid w:val="00873CDF"/>
    <w:rsid w:val="008743DB"/>
    <w:rsid w:val="008826F2"/>
    <w:rsid w:val="008862D6"/>
    <w:rsid w:val="008904BB"/>
    <w:rsid w:val="008951E7"/>
    <w:rsid w:val="0089706F"/>
    <w:rsid w:val="008A05B9"/>
    <w:rsid w:val="008A4942"/>
    <w:rsid w:val="008A55A0"/>
    <w:rsid w:val="008A6CA0"/>
    <w:rsid w:val="008B1576"/>
    <w:rsid w:val="008B2A30"/>
    <w:rsid w:val="008C2F8D"/>
    <w:rsid w:val="008C44F5"/>
    <w:rsid w:val="008D090A"/>
    <w:rsid w:val="008D102B"/>
    <w:rsid w:val="008E307E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37BB"/>
    <w:rsid w:val="009240AD"/>
    <w:rsid w:val="00931640"/>
    <w:rsid w:val="00935FC1"/>
    <w:rsid w:val="00936FE4"/>
    <w:rsid w:val="0094048F"/>
    <w:rsid w:val="0094106B"/>
    <w:rsid w:val="0094312F"/>
    <w:rsid w:val="00954062"/>
    <w:rsid w:val="00954739"/>
    <w:rsid w:val="00956F9C"/>
    <w:rsid w:val="009611CE"/>
    <w:rsid w:val="00962417"/>
    <w:rsid w:val="0096568C"/>
    <w:rsid w:val="009657C1"/>
    <w:rsid w:val="009658AD"/>
    <w:rsid w:val="00967427"/>
    <w:rsid w:val="00972690"/>
    <w:rsid w:val="009746C8"/>
    <w:rsid w:val="00980C57"/>
    <w:rsid w:val="00983171"/>
    <w:rsid w:val="009835B7"/>
    <w:rsid w:val="00985B10"/>
    <w:rsid w:val="00990728"/>
    <w:rsid w:val="0099249E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5E80"/>
    <w:rsid w:val="009C6D2B"/>
    <w:rsid w:val="009C7119"/>
    <w:rsid w:val="009D2AB7"/>
    <w:rsid w:val="009D4AE2"/>
    <w:rsid w:val="009E11BA"/>
    <w:rsid w:val="009E22AF"/>
    <w:rsid w:val="009E260B"/>
    <w:rsid w:val="009E2D01"/>
    <w:rsid w:val="009E3C8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C14"/>
    <w:rsid w:val="00A10FFB"/>
    <w:rsid w:val="00A13613"/>
    <w:rsid w:val="00A1411D"/>
    <w:rsid w:val="00A15478"/>
    <w:rsid w:val="00A215D0"/>
    <w:rsid w:val="00A227B8"/>
    <w:rsid w:val="00A33471"/>
    <w:rsid w:val="00A34D73"/>
    <w:rsid w:val="00A3539C"/>
    <w:rsid w:val="00A35B57"/>
    <w:rsid w:val="00A369BE"/>
    <w:rsid w:val="00A36EB5"/>
    <w:rsid w:val="00A37D8E"/>
    <w:rsid w:val="00A401D5"/>
    <w:rsid w:val="00A43244"/>
    <w:rsid w:val="00A457D4"/>
    <w:rsid w:val="00A45F80"/>
    <w:rsid w:val="00A47354"/>
    <w:rsid w:val="00A5076C"/>
    <w:rsid w:val="00A51925"/>
    <w:rsid w:val="00A51E0B"/>
    <w:rsid w:val="00A539BB"/>
    <w:rsid w:val="00A57FB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83C80"/>
    <w:rsid w:val="00A94377"/>
    <w:rsid w:val="00AA1014"/>
    <w:rsid w:val="00AA5A16"/>
    <w:rsid w:val="00AB0A6D"/>
    <w:rsid w:val="00AB4F9B"/>
    <w:rsid w:val="00AB6FAF"/>
    <w:rsid w:val="00AD01DE"/>
    <w:rsid w:val="00AD2A76"/>
    <w:rsid w:val="00AD4DCB"/>
    <w:rsid w:val="00AD7487"/>
    <w:rsid w:val="00AE16D8"/>
    <w:rsid w:val="00AE1ABA"/>
    <w:rsid w:val="00AE301D"/>
    <w:rsid w:val="00AE5B53"/>
    <w:rsid w:val="00AE6581"/>
    <w:rsid w:val="00AE6CE5"/>
    <w:rsid w:val="00AE6F19"/>
    <w:rsid w:val="00AF1D46"/>
    <w:rsid w:val="00AF6123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24153"/>
    <w:rsid w:val="00B35690"/>
    <w:rsid w:val="00B36313"/>
    <w:rsid w:val="00B36849"/>
    <w:rsid w:val="00B36B31"/>
    <w:rsid w:val="00B37081"/>
    <w:rsid w:val="00B40313"/>
    <w:rsid w:val="00B41B32"/>
    <w:rsid w:val="00B515C5"/>
    <w:rsid w:val="00B51AFB"/>
    <w:rsid w:val="00B531CE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91674"/>
    <w:rsid w:val="00B93764"/>
    <w:rsid w:val="00B952BE"/>
    <w:rsid w:val="00B97DCE"/>
    <w:rsid w:val="00BA2667"/>
    <w:rsid w:val="00BA51D6"/>
    <w:rsid w:val="00BA5B0A"/>
    <w:rsid w:val="00BA6AD6"/>
    <w:rsid w:val="00BB185E"/>
    <w:rsid w:val="00BB6C26"/>
    <w:rsid w:val="00BC23F1"/>
    <w:rsid w:val="00BC2D3B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4D00"/>
    <w:rsid w:val="00C059C3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675E"/>
    <w:rsid w:val="00C46AE3"/>
    <w:rsid w:val="00C47794"/>
    <w:rsid w:val="00C56F30"/>
    <w:rsid w:val="00C64DE5"/>
    <w:rsid w:val="00C65781"/>
    <w:rsid w:val="00C6720D"/>
    <w:rsid w:val="00C676C3"/>
    <w:rsid w:val="00C702E8"/>
    <w:rsid w:val="00C710F0"/>
    <w:rsid w:val="00C71602"/>
    <w:rsid w:val="00C7179D"/>
    <w:rsid w:val="00C73CFA"/>
    <w:rsid w:val="00C73D8D"/>
    <w:rsid w:val="00C75C24"/>
    <w:rsid w:val="00C77752"/>
    <w:rsid w:val="00C80679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B013E"/>
    <w:rsid w:val="00CB42C0"/>
    <w:rsid w:val="00CC02C2"/>
    <w:rsid w:val="00CC0B78"/>
    <w:rsid w:val="00CC36B1"/>
    <w:rsid w:val="00CC52AA"/>
    <w:rsid w:val="00CC7425"/>
    <w:rsid w:val="00CC7CC8"/>
    <w:rsid w:val="00CC7F97"/>
    <w:rsid w:val="00CD2B30"/>
    <w:rsid w:val="00CD3C7E"/>
    <w:rsid w:val="00CD616D"/>
    <w:rsid w:val="00CD6CC8"/>
    <w:rsid w:val="00CE0AD8"/>
    <w:rsid w:val="00CE2818"/>
    <w:rsid w:val="00CE318B"/>
    <w:rsid w:val="00CE48E2"/>
    <w:rsid w:val="00CE635A"/>
    <w:rsid w:val="00CF45EE"/>
    <w:rsid w:val="00CF5004"/>
    <w:rsid w:val="00CF5516"/>
    <w:rsid w:val="00CF5D0E"/>
    <w:rsid w:val="00D01B3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44A"/>
    <w:rsid w:val="00D36F10"/>
    <w:rsid w:val="00D3758A"/>
    <w:rsid w:val="00D37DBA"/>
    <w:rsid w:val="00D51208"/>
    <w:rsid w:val="00D515BA"/>
    <w:rsid w:val="00D5386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2C8F"/>
    <w:rsid w:val="00D72DD2"/>
    <w:rsid w:val="00D73972"/>
    <w:rsid w:val="00D747AD"/>
    <w:rsid w:val="00D75005"/>
    <w:rsid w:val="00D811EB"/>
    <w:rsid w:val="00D81DA0"/>
    <w:rsid w:val="00D95FBC"/>
    <w:rsid w:val="00D976A5"/>
    <w:rsid w:val="00DA2D42"/>
    <w:rsid w:val="00DA3ACF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4BA0"/>
    <w:rsid w:val="00DC7426"/>
    <w:rsid w:val="00DC784B"/>
    <w:rsid w:val="00DC7970"/>
    <w:rsid w:val="00DD4AD7"/>
    <w:rsid w:val="00DE2B82"/>
    <w:rsid w:val="00DE3BD4"/>
    <w:rsid w:val="00DE4072"/>
    <w:rsid w:val="00DE561C"/>
    <w:rsid w:val="00DE7292"/>
    <w:rsid w:val="00DE777B"/>
    <w:rsid w:val="00DE7AB7"/>
    <w:rsid w:val="00DE7B21"/>
    <w:rsid w:val="00DF2C54"/>
    <w:rsid w:val="00DF35B5"/>
    <w:rsid w:val="00DF5C7B"/>
    <w:rsid w:val="00E006E1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0885"/>
    <w:rsid w:val="00E41060"/>
    <w:rsid w:val="00E44A2E"/>
    <w:rsid w:val="00E45AF3"/>
    <w:rsid w:val="00E47689"/>
    <w:rsid w:val="00E47E4F"/>
    <w:rsid w:val="00E514FD"/>
    <w:rsid w:val="00E558FF"/>
    <w:rsid w:val="00E55D15"/>
    <w:rsid w:val="00E56859"/>
    <w:rsid w:val="00E6379B"/>
    <w:rsid w:val="00E71C97"/>
    <w:rsid w:val="00E72B89"/>
    <w:rsid w:val="00E73040"/>
    <w:rsid w:val="00E73BB2"/>
    <w:rsid w:val="00E75CCC"/>
    <w:rsid w:val="00E77180"/>
    <w:rsid w:val="00E80FBD"/>
    <w:rsid w:val="00E817DF"/>
    <w:rsid w:val="00E82DC7"/>
    <w:rsid w:val="00E855CE"/>
    <w:rsid w:val="00E862F1"/>
    <w:rsid w:val="00E92566"/>
    <w:rsid w:val="00E93EAC"/>
    <w:rsid w:val="00E94118"/>
    <w:rsid w:val="00E96E64"/>
    <w:rsid w:val="00E97237"/>
    <w:rsid w:val="00E972F2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42D0"/>
    <w:rsid w:val="00EB5655"/>
    <w:rsid w:val="00EB7814"/>
    <w:rsid w:val="00EC25C6"/>
    <w:rsid w:val="00EC3497"/>
    <w:rsid w:val="00EC3E0A"/>
    <w:rsid w:val="00EC4339"/>
    <w:rsid w:val="00EC7014"/>
    <w:rsid w:val="00EC7F49"/>
    <w:rsid w:val="00ED11CB"/>
    <w:rsid w:val="00ED2D2F"/>
    <w:rsid w:val="00ED5108"/>
    <w:rsid w:val="00ED69B8"/>
    <w:rsid w:val="00ED719E"/>
    <w:rsid w:val="00ED755F"/>
    <w:rsid w:val="00EE21A7"/>
    <w:rsid w:val="00EE2B72"/>
    <w:rsid w:val="00EE3A7F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01F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5944"/>
    <w:rsid w:val="00F57CC9"/>
    <w:rsid w:val="00F629A8"/>
    <w:rsid w:val="00F6453E"/>
    <w:rsid w:val="00F65475"/>
    <w:rsid w:val="00F728DA"/>
    <w:rsid w:val="00F742F4"/>
    <w:rsid w:val="00F77DAD"/>
    <w:rsid w:val="00F82A79"/>
    <w:rsid w:val="00F832BF"/>
    <w:rsid w:val="00F864D3"/>
    <w:rsid w:val="00F877ED"/>
    <w:rsid w:val="00F93B0B"/>
    <w:rsid w:val="00F94B35"/>
    <w:rsid w:val="00F96308"/>
    <w:rsid w:val="00F964B8"/>
    <w:rsid w:val="00F965E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9566-26E2-4D9A-9E4B-E24DD811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6</cp:revision>
  <cp:lastPrinted>2013-10-04T02:58:00Z</cp:lastPrinted>
  <dcterms:created xsi:type="dcterms:W3CDTF">2014-10-30T00:45:00Z</dcterms:created>
  <dcterms:modified xsi:type="dcterms:W3CDTF">2014-10-31T02:49:00Z</dcterms:modified>
</cp:coreProperties>
</file>