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E1" w:rsidRPr="00F6143A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D13E286" wp14:editId="3EE60FF0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E1" w:rsidRPr="00F6143A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CE18E1" w:rsidRPr="00F6143A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E18E1" w:rsidRPr="00F6143A" w:rsidRDefault="00131A2C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8E1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40AC4" w:rsidRDefault="00540AC4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8E1" w:rsidRPr="005A2066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</w:t>
      </w:r>
    </w:p>
    <w:p w:rsidR="00CE18E1" w:rsidRPr="005A2066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8E1" w:rsidRPr="005A2066" w:rsidRDefault="00CE18E1" w:rsidP="00CE1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2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>949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E18E1" w:rsidRPr="005A2066" w:rsidRDefault="00CE18E1" w:rsidP="00CE1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E1" w:rsidRPr="006B3B47" w:rsidRDefault="00CE18E1" w:rsidP="0054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расходования средств субсидий на </w:t>
      </w:r>
      <w:r w:rsidR="00A70B33">
        <w:rPr>
          <w:rFonts w:ascii="Times New Roman" w:hAnsi="Times New Roman" w:cs="Times New Roman"/>
          <w:sz w:val="28"/>
          <w:szCs w:val="28"/>
        </w:rPr>
        <w:t>комплектование книжных фондов</w:t>
      </w:r>
    </w:p>
    <w:p w:rsidR="00CE18E1" w:rsidRPr="006B3B47" w:rsidRDefault="00CE18E1" w:rsidP="00C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E1" w:rsidRPr="006B3B47" w:rsidRDefault="00CE18E1" w:rsidP="0054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В соответствии с Законом К</w:t>
      </w:r>
      <w:r>
        <w:rPr>
          <w:rFonts w:ascii="Times New Roman" w:hAnsi="Times New Roman" w:cs="Times New Roman"/>
          <w:sz w:val="28"/>
          <w:szCs w:val="28"/>
        </w:rPr>
        <w:t xml:space="preserve">расноярского края от 28.06.2007 </w:t>
      </w:r>
      <w:r w:rsidRPr="006B3B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47">
        <w:rPr>
          <w:rFonts w:ascii="Times New Roman" w:hAnsi="Times New Roman" w:cs="Times New Roman"/>
          <w:sz w:val="28"/>
          <w:szCs w:val="28"/>
        </w:rPr>
        <w:t xml:space="preserve">2-190 «О культуре»,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программой Краснояр</w:t>
      </w:r>
      <w:r w:rsidR="00540AC4">
        <w:rPr>
          <w:rFonts w:ascii="Times New Roman" w:hAnsi="Times New Roman" w:cs="Times New Roman"/>
          <w:sz w:val="28"/>
          <w:szCs w:val="28"/>
        </w:rPr>
        <w:t>ского края «Развитие культуры»,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Красноярского края от 30.09.2013 №</w:t>
      </w:r>
      <w:r w:rsidR="00A7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511-п, руководствуясь статьей 28.2</w:t>
      </w:r>
      <w:r w:rsidRPr="006B3B47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6B3B4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B3B47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CE18E1" w:rsidRPr="006B3B47" w:rsidRDefault="00CE18E1" w:rsidP="00E7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18E1" w:rsidRPr="00540AC4" w:rsidRDefault="00540AC4" w:rsidP="00540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E18E1" w:rsidRPr="00540AC4">
        <w:rPr>
          <w:rFonts w:ascii="Times New Roman" w:hAnsi="Times New Roman" w:cs="Times New Roman"/>
          <w:sz w:val="28"/>
          <w:szCs w:val="28"/>
        </w:rPr>
        <w:t>Утвердить Пор</w:t>
      </w:r>
      <w:r>
        <w:rPr>
          <w:rFonts w:ascii="Times New Roman" w:hAnsi="Times New Roman" w:cs="Times New Roman"/>
          <w:sz w:val="28"/>
          <w:szCs w:val="28"/>
        </w:rPr>
        <w:t>ядок</w:t>
      </w:r>
      <w:r w:rsidR="00CE18E1" w:rsidRPr="00540AC4">
        <w:rPr>
          <w:rFonts w:ascii="Times New Roman" w:hAnsi="Times New Roman" w:cs="Times New Roman"/>
          <w:sz w:val="28"/>
          <w:szCs w:val="28"/>
        </w:rPr>
        <w:t xml:space="preserve"> расходования средств субсидий, предоставляемых из краевого </w:t>
      </w:r>
      <w:r w:rsidR="00A70B33" w:rsidRPr="00540AC4">
        <w:rPr>
          <w:rFonts w:ascii="Times New Roman" w:hAnsi="Times New Roman" w:cs="Times New Roman"/>
          <w:sz w:val="28"/>
          <w:szCs w:val="28"/>
        </w:rPr>
        <w:t>и федерального 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B6D" w:rsidRPr="00540AC4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="00F73B6D" w:rsidRPr="00540AC4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CE18E1" w:rsidRPr="00540AC4">
        <w:rPr>
          <w:rFonts w:ascii="Times New Roman" w:hAnsi="Times New Roman" w:cs="Times New Roman"/>
          <w:sz w:val="28"/>
          <w:szCs w:val="28"/>
        </w:rPr>
        <w:t xml:space="preserve">на </w:t>
      </w:r>
      <w:r w:rsidR="00A70B33" w:rsidRPr="00540AC4">
        <w:rPr>
          <w:rFonts w:ascii="Times New Roman" w:hAnsi="Times New Roman" w:cs="Times New Roman"/>
          <w:sz w:val="28"/>
          <w:szCs w:val="28"/>
        </w:rPr>
        <w:t>комплектование книжных фондов</w:t>
      </w:r>
      <w:r w:rsidR="00CE18E1" w:rsidRPr="00540AC4">
        <w:rPr>
          <w:rFonts w:ascii="Times New Roman" w:hAnsi="Times New Roman" w:cs="Times New Roman"/>
          <w:sz w:val="28"/>
          <w:szCs w:val="28"/>
        </w:rPr>
        <w:t>, согласно приложению.</w:t>
      </w:r>
      <w:proofErr w:type="gramEnd"/>
    </w:p>
    <w:p w:rsidR="00CE18E1" w:rsidRPr="00673203" w:rsidRDefault="00540AC4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ковать настоящее Постановление 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периодическом печатном издании «Официальный вестник </w:t>
      </w:r>
      <w:proofErr w:type="spellStart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CE18E1" w:rsidRPr="00673203" w:rsidRDefault="00540AC4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</w:t>
      </w:r>
      <w:r w:rsidR="00F7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proofErr w:type="spellStart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</w:t>
      </w:r>
      <w:r w:rsidR="00E7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hyperlink r:id="rId7" w:history="1">
        <w:r w:rsidR="00CE18E1" w:rsidRPr="00673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B6D" w:rsidRDefault="00540AC4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</w:t>
      </w:r>
      <w:r w:rsidR="00F7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и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вопросам</w:t>
      </w:r>
      <w:r w:rsid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18E1" w:rsidRPr="0068778D" w:rsidRDefault="00CE18E1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в день, следующий за днем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CE18E1" w:rsidRDefault="00CE18E1" w:rsidP="00E77A4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E1" w:rsidRPr="00716FA2" w:rsidRDefault="00540AC4" w:rsidP="00E7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E18E1" w:rsidRDefault="00CE18E1" w:rsidP="00E77A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B4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B3B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0AC4">
        <w:rPr>
          <w:rFonts w:ascii="Times New Roman" w:hAnsi="Times New Roman" w:cs="Times New Roman"/>
          <w:sz w:val="28"/>
          <w:szCs w:val="28"/>
        </w:rPr>
        <w:tab/>
      </w:r>
      <w:r w:rsidR="00540AC4">
        <w:rPr>
          <w:rFonts w:ascii="Times New Roman" w:hAnsi="Times New Roman" w:cs="Times New Roman"/>
          <w:sz w:val="28"/>
          <w:szCs w:val="28"/>
        </w:rPr>
        <w:tab/>
      </w:r>
      <w:r w:rsidR="00540AC4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47">
        <w:rPr>
          <w:rFonts w:ascii="Times New Roman" w:hAnsi="Times New Roman" w:cs="Times New Roman"/>
          <w:sz w:val="28"/>
          <w:szCs w:val="28"/>
        </w:rPr>
        <w:t>Красько</w:t>
      </w:r>
    </w:p>
    <w:p w:rsidR="00CE18E1" w:rsidRDefault="00CE18E1" w:rsidP="00E77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33" w:rsidRDefault="00A70B33" w:rsidP="00CE1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33" w:rsidRDefault="00A70B33" w:rsidP="00CE1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33" w:rsidRDefault="00A70B33" w:rsidP="00CE1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33" w:rsidRDefault="00A70B33" w:rsidP="00CE1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B33" w:rsidRPr="00B441C1" w:rsidRDefault="00A70B33" w:rsidP="00CE1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8E1" w:rsidRPr="00B441C1" w:rsidRDefault="00CE18E1" w:rsidP="00CE1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1C1">
        <w:rPr>
          <w:rFonts w:ascii="Times New Roman" w:hAnsi="Times New Roman" w:cs="Times New Roman"/>
          <w:sz w:val="28"/>
          <w:szCs w:val="28"/>
        </w:rPr>
        <w:t>Приложение</w:t>
      </w:r>
    </w:p>
    <w:p w:rsidR="00CE18E1" w:rsidRPr="00B441C1" w:rsidRDefault="00CE18E1" w:rsidP="00CE1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1C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18E1" w:rsidRPr="00B441C1" w:rsidRDefault="00540AC4" w:rsidP="00CE1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18E1" w:rsidRPr="00B441C1" w:rsidRDefault="00CE18E1" w:rsidP="00CE18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C1">
        <w:rPr>
          <w:rFonts w:ascii="Times New Roman" w:hAnsi="Times New Roman" w:cs="Times New Roman"/>
          <w:sz w:val="28"/>
          <w:szCs w:val="28"/>
        </w:rPr>
        <w:t xml:space="preserve">от </w:t>
      </w:r>
      <w:r w:rsidR="00540AC4">
        <w:rPr>
          <w:rFonts w:ascii="Times New Roman" w:hAnsi="Times New Roman" w:cs="Times New Roman"/>
          <w:sz w:val="28"/>
          <w:szCs w:val="28"/>
        </w:rPr>
        <w:t>31.12.2014</w:t>
      </w:r>
      <w:r w:rsidRPr="00B441C1">
        <w:rPr>
          <w:rFonts w:ascii="Times New Roman" w:hAnsi="Times New Roman" w:cs="Times New Roman"/>
          <w:sz w:val="28"/>
          <w:szCs w:val="28"/>
        </w:rPr>
        <w:t xml:space="preserve"> № </w:t>
      </w:r>
      <w:r w:rsidR="00540AC4">
        <w:rPr>
          <w:rFonts w:ascii="Times New Roman" w:hAnsi="Times New Roman" w:cs="Times New Roman"/>
          <w:sz w:val="28"/>
          <w:szCs w:val="28"/>
        </w:rPr>
        <w:t>949-п</w:t>
      </w:r>
    </w:p>
    <w:p w:rsidR="00CE18E1" w:rsidRPr="00B441C1" w:rsidRDefault="00CE18E1" w:rsidP="00CE18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8E1" w:rsidRPr="00B441C1" w:rsidRDefault="00CE18E1" w:rsidP="00C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E18E1" w:rsidRPr="00B441C1" w:rsidRDefault="00540AC4" w:rsidP="00A70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расходования </w:t>
      </w:r>
      <w:r w:rsidR="00CE18E1" w:rsidRPr="00B441C1">
        <w:rPr>
          <w:rFonts w:ascii="Times New Roman" w:hAnsi="Times New Roman" w:cs="Times New Roman"/>
          <w:b/>
          <w:sz w:val="28"/>
          <w:szCs w:val="28"/>
        </w:rPr>
        <w:t xml:space="preserve">субсидий на </w:t>
      </w:r>
      <w:r w:rsidR="00A70B33">
        <w:rPr>
          <w:rFonts w:ascii="Times New Roman" w:hAnsi="Times New Roman" w:cs="Times New Roman"/>
          <w:b/>
          <w:sz w:val="28"/>
          <w:szCs w:val="28"/>
        </w:rPr>
        <w:t>комплектование книжных фондов</w:t>
      </w:r>
    </w:p>
    <w:p w:rsidR="00CE18E1" w:rsidRPr="00B441C1" w:rsidRDefault="00CE18E1" w:rsidP="00CE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E1" w:rsidRPr="00B441C1" w:rsidRDefault="00CE18E1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</w:t>
      </w:r>
      <w:r w:rsidR="007B24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расходования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0B33" w:rsidRPr="00A70B33">
        <w:rPr>
          <w:rFonts w:ascii="Times New Roman" w:hAnsi="Times New Roman" w:cs="Times New Roman"/>
          <w:sz w:val="28"/>
          <w:szCs w:val="28"/>
        </w:rPr>
        <w:t>комплектование книжных фондов</w:t>
      </w:r>
      <w:r w:rsidR="00A70B33">
        <w:rPr>
          <w:rFonts w:ascii="Times New Roman" w:hAnsi="Times New Roman" w:cs="Times New Roman"/>
          <w:sz w:val="28"/>
          <w:szCs w:val="28"/>
        </w:rPr>
        <w:t xml:space="preserve">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субсидии).</w:t>
      </w:r>
    </w:p>
    <w:p w:rsidR="00CE18E1" w:rsidRPr="00B441C1" w:rsidRDefault="00CE18E1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предоставления,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расходования и учета субсидий разработаны 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«Развитие культуры», утвержденной постановлением Правительства Красноярского края от 30.09.2013 №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511-п.</w:t>
      </w:r>
    </w:p>
    <w:p w:rsidR="00CE18E1" w:rsidRPr="00B441C1" w:rsidRDefault="00CE18E1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F6DA0" w:rsidRP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муниципальным образованиям Красноярского края на </w:t>
      </w:r>
      <w:r w:rsid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книжных фондов</w:t>
      </w:r>
      <w:r w:rsidR="00AF6DA0" w:rsidRP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основании методики распределения субсидий на комплектование книжных фондов библиотек муниципальных образований Красноярского края за счет сре</w:t>
      </w:r>
      <w:proofErr w:type="gramStart"/>
      <w:r w:rsidR="00AF6DA0" w:rsidRP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>дс</w:t>
      </w:r>
      <w:r w:rsid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кр</w:t>
      </w:r>
      <w:proofErr w:type="gramEnd"/>
      <w:r w:rsid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 по </w:t>
      </w:r>
      <w:r w:rsidR="00AF6DA0" w:rsidRP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</w:t>
      </w:r>
      <w:r w:rsid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пунктом 2.3.19 подпрограммы №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государственной программы Красноярского края «Развитие культуры»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E1" w:rsidRPr="00B441C1" w:rsidRDefault="00CE18E1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расходов, связанных </w:t>
      </w:r>
      <w:r w:rsid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комплектованием книжных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пределах иных межбюджетных трансфертов из бюджета Красноярского края, предусмотренных на указанные цели в бюджет Боготольского района (далее – районный бюджет)</w:t>
      </w:r>
      <w:r w:rsidR="00AF6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год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E1" w:rsidRPr="00B441C1" w:rsidRDefault="00CE18E1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предоставляются на основании соглашения о предоставлении субсидий муниципальному образованию Красноярского края из краевого бюджета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E1" w:rsidRDefault="00CE18E1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перечисляются на условиях, определенных соглашением, заключенным между министерством культуры Красноярского края и администрацией Боготольского района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4DB" w:rsidRDefault="007B24DB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Минимальн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доля участия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финансировании расходов на выплату составл</w:t>
      </w:r>
      <w:r w:rsidR="00E77A4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не менее 20% от суммы предоставленной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4DB" w:rsidRPr="00B441C1" w:rsidRDefault="007B24DB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Предоставление субсидий осуществляется в </w:t>
      </w:r>
      <w:proofErr w:type="gramStart"/>
      <w:r w:rsidR="00E7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E77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эти цели бюджетных ассигнований и лимитов бюджетных обязательств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E1" w:rsidRPr="00B441C1" w:rsidRDefault="007B24DB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целевой характер и не могут быть использованы на иные цели.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несут ответственность за нецелевое использование бюджетных сре</w:t>
      </w:r>
      <w:proofErr w:type="gramStart"/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действующим законодательством Российской Федерации и органов местного самоуправления.</w:t>
      </w:r>
    </w:p>
    <w:p w:rsidR="00CE18E1" w:rsidRDefault="007B24DB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Боготольского района </w:t>
      </w:r>
      <w:r w:rsidR="00F0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(отдел культуры и молодежной политики) 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использовании средств 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требованиям, закреплённым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Соглашении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523" w:rsidRPr="00B441C1" w:rsidRDefault="00F00523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Финансирование субсидии произ</w:t>
      </w:r>
      <w:r w:rsidR="00903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в сроки, установленные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:rsidR="00CE18E1" w:rsidRPr="00B441C1" w:rsidRDefault="00F00523" w:rsidP="00540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Неиспользованный остаток иных межбюджетных трансфертов</w:t>
      </w:r>
      <w:r w:rsidR="0048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</w:t>
      </w:r>
      <w:r w:rsidR="005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возврату в </w:t>
      </w:r>
      <w:r w:rsidR="00E77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E1" w:rsidRPr="00B441C1" w:rsidRDefault="00CE18E1" w:rsidP="00CE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E1" w:rsidRPr="00B441C1" w:rsidRDefault="00CE18E1" w:rsidP="00CE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E1" w:rsidRPr="00B441C1" w:rsidRDefault="00CE18E1" w:rsidP="00CE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E1" w:rsidRPr="00B441C1" w:rsidRDefault="00CE18E1" w:rsidP="00CE18E1">
      <w:pPr>
        <w:jc w:val="both"/>
        <w:rPr>
          <w:sz w:val="28"/>
          <w:szCs w:val="28"/>
        </w:rPr>
      </w:pPr>
    </w:p>
    <w:p w:rsidR="004C2454" w:rsidRDefault="004C2454"/>
    <w:sectPr w:rsidR="004C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E1"/>
    <w:rsid w:val="00131A2C"/>
    <w:rsid w:val="00484A31"/>
    <w:rsid w:val="004C2454"/>
    <w:rsid w:val="00540AC4"/>
    <w:rsid w:val="007B24DB"/>
    <w:rsid w:val="00903FE4"/>
    <w:rsid w:val="00A70B33"/>
    <w:rsid w:val="00AF6DA0"/>
    <w:rsid w:val="00CE18E1"/>
    <w:rsid w:val="00DE6FAB"/>
    <w:rsid w:val="00E77A4E"/>
    <w:rsid w:val="00F00523"/>
    <w:rsid w:val="00F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13</cp:revision>
  <cp:lastPrinted>2014-12-29T04:50:00Z</cp:lastPrinted>
  <dcterms:created xsi:type="dcterms:W3CDTF">2014-12-16T04:18:00Z</dcterms:created>
  <dcterms:modified xsi:type="dcterms:W3CDTF">2015-01-14T08:58:00Z</dcterms:modified>
</cp:coreProperties>
</file>