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17" w:rsidRDefault="00BB6017" w:rsidP="00BB601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A50FF8F" wp14:editId="106919D9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17" w:rsidRDefault="00BB6017" w:rsidP="00BB6017">
      <w:pPr>
        <w:jc w:val="center"/>
      </w:pPr>
    </w:p>
    <w:p w:rsidR="00BB6017" w:rsidRPr="00D249D6" w:rsidRDefault="00BB6017" w:rsidP="00BB6017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BB6017" w:rsidRPr="00D249D6" w:rsidRDefault="00BB6017" w:rsidP="00BB6017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BB6017" w:rsidRDefault="00BB6017" w:rsidP="00BB6017">
      <w:pPr>
        <w:jc w:val="center"/>
      </w:pPr>
    </w:p>
    <w:p w:rsidR="00BB6017" w:rsidRDefault="00BB6017" w:rsidP="00BB6017">
      <w:pPr>
        <w:jc w:val="center"/>
        <w:rPr>
          <w:b/>
        </w:rPr>
      </w:pPr>
      <w:r>
        <w:rPr>
          <w:b/>
        </w:rPr>
        <w:t>ПОСТАНОВЛЕНИЕ</w:t>
      </w:r>
    </w:p>
    <w:p w:rsidR="00BB6017" w:rsidRDefault="00BB6017" w:rsidP="00BB6017">
      <w:pPr>
        <w:rPr>
          <w:b/>
          <w:sz w:val="18"/>
          <w:szCs w:val="18"/>
        </w:rPr>
      </w:pPr>
    </w:p>
    <w:p w:rsidR="00BB6017" w:rsidRPr="004E3CBD" w:rsidRDefault="004212E9" w:rsidP="004212E9">
      <w:pPr>
        <w:jc w:val="center"/>
        <w:rPr>
          <w:b/>
          <w:sz w:val="18"/>
          <w:szCs w:val="18"/>
        </w:rPr>
      </w:pPr>
      <w:r>
        <w:t>г. Боготол</w:t>
      </w:r>
    </w:p>
    <w:p w:rsidR="00BB6017" w:rsidRDefault="00BB6017" w:rsidP="00BB6017">
      <w:r>
        <w:t>«</w:t>
      </w:r>
      <w:r w:rsidR="008A2ED0">
        <w:t>05</w:t>
      </w:r>
      <w:r>
        <w:t xml:space="preserve">» </w:t>
      </w:r>
      <w:r w:rsidR="00EB3E44">
        <w:t>октября</w:t>
      </w:r>
      <w:r>
        <w:t xml:space="preserve"> 201</w:t>
      </w:r>
      <w:r w:rsidR="00512B1C">
        <w:t>6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2E9">
        <w:tab/>
      </w:r>
      <w:r>
        <w:t xml:space="preserve">№ </w:t>
      </w:r>
      <w:r w:rsidR="008A2ED0">
        <w:t>323</w:t>
      </w:r>
      <w:r>
        <w:t>-п</w:t>
      </w:r>
    </w:p>
    <w:p w:rsidR="00BB6017" w:rsidRDefault="00BB6017" w:rsidP="00BB6017"/>
    <w:p w:rsidR="00BB6017" w:rsidRDefault="00BB6017" w:rsidP="004212E9">
      <w:pPr>
        <w:ind w:right="-235" w:firstLine="709"/>
        <w:jc w:val="both"/>
      </w:pPr>
      <w:r w:rsidRPr="005F5B97">
        <w:t>О внесении изменений</w:t>
      </w:r>
      <w:r w:rsidRPr="00CF007E">
        <w:t xml:space="preserve"> в Постановление админист</w:t>
      </w:r>
      <w:r>
        <w:t xml:space="preserve">рации </w:t>
      </w:r>
      <w:proofErr w:type="spellStart"/>
      <w:r>
        <w:t>Боготольского</w:t>
      </w:r>
      <w:proofErr w:type="spellEnd"/>
      <w:r>
        <w:t xml:space="preserve"> района от </w:t>
      </w:r>
      <w:r w:rsidRPr="00CF007E">
        <w:t>1</w:t>
      </w:r>
      <w:r>
        <w:t>4</w:t>
      </w:r>
      <w:r w:rsidRPr="00CF007E">
        <w:t>.</w:t>
      </w:r>
      <w:r>
        <w:t>07</w:t>
      </w:r>
      <w:r w:rsidRPr="00CF007E">
        <w:t>.201</w:t>
      </w:r>
      <w:r>
        <w:t>5</w:t>
      </w:r>
      <w:r w:rsidRPr="00CF007E">
        <w:t xml:space="preserve"> № </w:t>
      </w:r>
      <w:r>
        <w:t>374-п</w:t>
      </w:r>
      <w:r w:rsidRPr="00CF007E">
        <w:t xml:space="preserve"> «Об утверждении </w:t>
      </w:r>
      <w:r>
        <w:t xml:space="preserve">Муниципальной программы </w:t>
      </w:r>
      <w:proofErr w:type="spellStart"/>
      <w:r>
        <w:t>Богот</w:t>
      </w:r>
      <w:r w:rsidRPr="00CF007E">
        <w:t>ольского</w:t>
      </w:r>
      <w:proofErr w:type="spellEnd"/>
      <w:r w:rsidRPr="00CF007E">
        <w:t xml:space="preserve"> района</w:t>
      </w:r>
      <w:r>
        <w:t xml:space="preserve"> Красноярского края «Обращение с отходами на территории </w:t>
      </w:r>
      <w:proofErr w:type="spellStart"/>
      <w:r>
        <w:t>Боготольского</w:t>
      </w:r>
      <w:proofErr w:type="spellEnd"/>
      <w:r>
        <w:t xml:space="preserve"> района</w:t>
      </w:r>
      <w:r w:rsidRPr="00CF007E">
        <w:t>»</w:t>
      </w:r>
    </w:p>
    <w:p w:rsidR="00BB6017" w:rsidRPr="00CF007E" w:rsidRDefault="00BB6017" w:rsidP="0098011B">
      <w:pPr>
        <w:ind w:right="-235"/>
        <w:jc w:val="both"/>
      </w:pPr>
    </w:p>
    <w:p w:rsidR="00BB6017" w:rsidRPr="00B747B4" w:rsidRDefault="00BB6017" w:rsidP="004212E9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179 Бюджетного кодекса Российской Федерации, со статьей 30 Устава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района,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района, их формировании и реализации»</w:t>
      </w:r>
    </w:p>
    <w:p w:rsidR="00BB6017" w:rsidRDefault="00BB6017" w:rsidP="004212E9">
      <w:pPr>
        <w:tabs>
          <w:tab w:val="left" w:pos="0"/>
        </w:tabs>
        <w:ind w:right="-5" w:firstLine="709"/>
        <w:jc w:val="both"/>
      </w:pPr>
      <w:r>
        <w:t>ПОСТАНОВЛЯЮ:</w:t>
      </w:r>
    </w:p>
    <w:p w:rsidR="00BB6017" w:rsidRDefault="00BB6017" w:rsidP="004212E9">
      <w:pPr>
        <w:ind w:right="-235" w:firstLine="709"/>
        <w:jc w:val="both"/>
      </w:pPr>
      <w:r>
        <w:t xml:space="preserve">1.Внести </w:t>
      </w:r>
      <w:r w:rsidRPr="00F478DB">
        <w:t xml:space="preserve">в </w:t>
      </w:r>
      <w:r>
        <w:t xml:space="preserve">Постановление от 14.07.2015г. № 374-п </w:t>
      </w:r>
      <w:r w:rsidRPr="00CF007E">
        <w:t xml:space="preserve">«Об утверждении </w:t>
      </w:r>
      <w:r>
        <w:t xml:space="preserve">Муниципальной программы </w:t>
      </w:r>
      <w:proofErr w:type="spellStart"/>
      <w:r>
        <w:t>Богот</w:t>
      </w:r>
      <w:r w:rsidRPr="00CF007E">
        <w:t>ольского</w:t>
      </w:r>
      <w:proofErr w:type="spellEnd"/>
      <w:r w:rsidRPr="00CF007E">
        <w:t xml:space="preserve"> района</w:t>
      </w:r>
      <w:r>
        <w:t xml:space="preserve"> Красноярского края «Обращение с отходами на территории </w:t>
      </w:r>
      <w:proofErr w:type="spellStart"/>
      <w:r>
        <w:t>Боготольского</w:t>
      </w:r>
      <w:proofErr w:type="spellEnd"/>
      <w:r>
        <w:t xml:space="preserve"> района</w:t>
      </w:r>
      <w:r w:rsidRPr="00CF007E">
        <w:t>»</w:t>
      </w:r>
      <w:r w:rsidRPr="00F95A6C">
        <w:t xml:space="preserve"> </w:t>
      </w:r>
      <w:r>
        <w:t>(далее – Программа), следующие изменения:</w:t>
      </w:r>
    </w:p>
    <w:p w:rsidR="009D444D" w:rsidRDefault="009B492D" w:rsidP="0098011B">
      <w:pPr>
        <w:pStyle w:val="a4"/>
        <w:ind w:left="0" w:right="-235" w:firstLine="705"/>
        <w:jc w:val="both"/>
      </w:pPr>
      <w:r>
        <w:t>1.1</w:t>
      </w:r>
      <w:r w:rsidR="008D4A2E">
        <w:t>.</w:t>
      </w:r>
      <w:r w:rsidR="0021062E">
        <w:t>в</w:t>
      </w:r>
      <w:r>
        <w:t xml:space="preserve"> паспорте программы</w:t>
      </w:r>
      <w:r w:rsidR="009D444D">
        <w:t>:</w:t>
      </w:r>
    </w:p>
    <w:p w:rsidR="00BB6017" w:rsidRDefault="009D444D" w:rsidP="0098011B">
      <w:pPr>
        <w:pStyle w:val="a4"/>
        <w:ind w:left="0" w:right="-235" w:firstLine="705"/>
        <w:jc w:val="both"/>
      </w:pPr>
      <w:r>
        <w:t>1.1.1.</w:t>
      </w:r>
      <w:r w:rsidR="0021062E">
        <w:t>строку «Соисполнитель программы»</w:t>
      </w:r>
      <w:r w:rsidR="00BB6017">
        <w:t xml:space="preserve"> </w:t>
      </w:r>
      <w:r w:rsidR="0021062E">
        <w:t>изложить в следующей редакции: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486"/>
      </w:tblGrid>
      <w:tr w:rsidR="0021062E" w:rsidTr="004849C6">
        <w:trPr>
          <w:jc w:val="center"/>
        </w:trPr>
        <w:tc>
          <w:tcPr>
            <w:tcW w:w="3085" w:type="dxa"/>
          </w:tcPr>
          <w:p w:rsidR="0021062E" w:rsidRDefault="0021062E" w:rsidP="0098011B">
            <w:pPr>
              <w:pStyle w:val="a4"/>
              <w:ind w:left="0" w:right="-235"/>
              <w:jc w:val="both"/>
            </w:pPr>
            <w:r>
              <w:t>Соисполнитель программы</w:t>
            </w:r>
          </w:p>
        </w:tc>
        <w:tc>
          <w:tcPr>
            <w:tcW w:w="6486" w:type="dxa"/>
          </w:tcPr>
          <w:p w:rsidR="0021062E" w:rsidRDefault="00BA18A7" w:rsidP="00467378">
            <w:pPr>
              <w:pStyle w:val="a4"/>
              <w:ind w:left="0" w:right="-235"/>
              <w:jc w:val="both"/>
            </w:pPr>
            <w:r>
              <w:t xml:space="preserve">Финансовое управление </w:t>
            </w:r>
            <w:r w:rsidR="004849C6">
              <w:t xml:space="preserve">администрации </w:t>
            </w:r>
            <w:proofErr w:type="spellStart"/>
            <w:r w:rsidR="004849C6">
              <w:t>Боготольскогоо</w:t>
            </w:r>
            <w:proofErr w:type="spellEnd"/>
            <w:r w:rsidR="004849C6">
              <w:t xml:space="preserve"> района</w:t>
            </w:r>
            <w:r>
              <w:t xml:space="preserve">/ </w:t>
            </w:r>
            <w:r w:rsidR="00467378">
              <w:t>с</w:t>
            </w:r>
            <w:r w:rsidR="001622B1">
              <w:t>ельсоветы</w:t>
            </w:r>
          </w:p>
        </w:tc>
      </w:tr>
    </w:tbl>
    <w:p w:rsidR="00595573" w:rsidRDefault="009D444D" w:rsidP="0098011B">
      <w:pPr>
        <w:pStyle w:val="a4"/>
        <w:ind w:left="0" w:right="-5" w:firstLine="705"/>
        <w:jc w:val="both"/>
      </w:pPr>
      <w:r>
        <w:t>1.1.2.строку «Ресурсное обеспечение программы» изложить в следующей редакции</w:t>
      </w:r>
      <w:r w:rsidR="00595573"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95573" w:rsidTr="00E606AB">
        <w:tc>
          <w:tcPr>
            <w:tcW w:w="3936" w:type="dxa"/>
          </w:tcPr>
          <w:p w:rsidR="00595573" w:rsidRDefault="00E606AB" w:rsidP="0098011B">
            <w:pPr>
              <w:pStyle w:val="a4"/>
              <w:ind w:left="0" w:right="-5"/>
              <w:jc w:val="both"/>
            </w:pPr>
            <w:r>
              <w:t>Ресурсное обеспечение программы</w:t>
            </w:r>
          </w:p>
        </w:tc>
        <w:tc>
          <w:tcPr>
            <w:tcW w:w="5635" w:type="dxa"/>
          </w:tcPr>
          <w:p w:rsidR="00595573" w:rsidRDefault="00E606AB" w:rsidP="0098011B">
            <w:pPr>
              <w:pStyle w:val="a4"/>
              <w:ind w:left="0" w:right="-5"/>
              <w:jc w:val="both"/>
            </w:pPr>
            <w:r>
              <w:t xml:space="preserve">Общий объем финансирования программы составит </w:t>
            </w:r>
            <w:r w:rsidR="0098011B">
              <w:t>1503</w:t>
            </w:r>
            <w:r w:rsidR="00386F27">
              <w:t>,</w:t>
            </w:r>
            <w:r w:rsidR="0098011B">
              <w:t>6</w:t>
            </w:r>
            <w:r w:rsidR="000F27FE">
              <w:t xml:space="preserve"> тыс. рублей, в том числе:</w:t>
            </w:r>
          </w:p>
          <w:p w:rsidR="000F27FE" w:rsidRDefault="000F27FE" w:rsidP="0098011B">
            <w:pPr>
              <w:pStyle w:val="a4"/>
              <w:ind w:left="0" w:right="-5"/>
              <w:jc w:val="both"/>
            </w:pPr>
            <w:r>
              <w:t>в 2016 году – 1</w:t>
            </w:r>
            <w:r w:rsidR="0098011B">
              <w:t>131</w:t>
            </w:r>
            <w:r>
              <w:t>,</w:t>
            </w:r>
            <w:r w:rsidR="0098011B">
              <w:t>6</w:t>
            </w:r>
            <w:r>
              <w:t xml:space="preserve"> тыс. рублей,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0F27FE" w:rsidRDefault="000F27FE" w:rsidP="0098011B">
            <w:pPr>
              <w:pStyle w:val="a4"/>
              <w:ind w:left="0" w:right="-5"/>
              <w:jc w:val="both"/>
            </w:pPr>
            <w:r>
              <w:t>краевой бюджет – 945,6 тыс. рублей,</w:t>
            </w:r>
          </w:p>
          <w:p w:rsidR="000F27FE" w:rsidRDefault="000F27FE" w:rsidP="0098011B">
            <w:pPr>
              <w:pStyle w:val="a4"/>
              <w:ind w:left="0" w:right="-5"/>
              <w:jc w:val="both"/>
            </w:pPr>
            <w:r>
              <w:t xml:space="preserve">местный бюджет – </w:t>
            </w:r>
            <w:r w:rsidR="0098011B">
              <w:t>186</w:t>
            </w:r>
            <w:r>
              <w:t>,</w:t>
            </w:r>
            <w:r w:rsidR="0098011B">
              <w:t>0</w:t>
            </w:r>
            <w:r>
              <w:t xml:space="preserve"> тыс. рублей,</w:t>
            </w:r>
          </w:p>
          <w:p w:rsidR="000F27FE" w:rsidRDefault="000F27FE" w:rsidP="0098011B">
            <w:pPr>
              <w:pStyle w:val="a4"/>
              <w:ind w:left="0" w:right="-5"/>
              <w:jc w:val="both"/>
            </w:pPr>
            <w:r>
              <w:t>инвесторы – 0 тыс. рублей;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 xml:space="preserve">в 2017 году – 186,0 тыс. рублей,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>краевой бюджет – 0 тыс. рублей,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>местный бюджет – 186,0 тыс. рублей,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>инвесторы – 0 тыс. рублей;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 xml:space="preserve">в 2018 году – 186,0 тыс. рублей, 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>краевой бюджет – 0 тыс. рублей,</w:t>
            </w:r>
          </w:p>
          <w:p w:rsidR="008D4A2E" w:rsidRDefault="008D4A2E" w:rsidP="0098011B">
            <w:pPr>
              <w:pStyle w:val="a4"/>
              <w:ind w:left="0" w:right="-5"/>
              <w:jc w:val="both"/>
            </w:pPr>
            <w:r>
              <w:t>местный бюджет – 186,0 тыс. рублей,</w:t>
            </w:r>
          </w:p>
          <w:p w:rsidR="000F27FE" w:rsidRDefault="008D4A2E" w:rsidP="0098011B">
            <w:pPr>
              <w:pStyle w:val="a4"/>
              <w:ind w:left="0" w:right="-5"/>
              <w:jc w:val="both"/>
            </w:pPr>
            <w:r>
              <w:t>инвесторы – 0 тыс. рублей.</w:t>
            </w:r>
          </w:p>
        </w:tc>
      </w:tr>
    </w:tbl>
    <w:p w:rsidR="00696868" w:rsidRDefault="009C7CC6" w:rsidP="00696868">
      <w:pPr>
        <w:pStyle w:val="a4"/>
        <w:ind w:left="0" w:right="-5" w:firstLine="705"/>
        <w:jc w:val="both"/>
      </w:pPr>
      <w:r>
        <w:t>1</w:t>
      </w:r>
      <w:r w:rsidR="00696868">
        <w:t>.</w:t>
      </w:r>
      <w:r w:rsidR="00EB3E44">
        <w:t>2</w:t>
      </w:r>
      <w:r w:rsidR="00696868">
        <w:t>.пункт 2.3.4. изложить в следующей редакции:</w:t>
      </w:r>
    </w:p>
    <w:p w:rsidR="00696868" w:rsidRPr="00467378" w:rsidRDefault="00696868" w:rsidP="00696868">
      <w:pPr>
        <w:widowControl w:val="0"/>
        <w:autoSpaceDE w:val="0"/>
        <w:autoSpaceDN w:val="0"/>
        <w:adjustRightInd w:val="0"/>
        <w:ind w:firstLine="709"/>
        <w:jc w:val="both"/>
      </w:pPr>
      <w:r w:rsidRPr="00467378">
        <w:t>Перечисление иных межбюджетных трансфертов сельсоветам осуществляется на основании соглашений о предоставлении иных межбюджетных трансфертов</w:t>
      </w:r>
      <w:r w:rsidR="00DB3BBC">
        <w:t xml:space="preserve"> (далее по тексту МБТ)</w:t>
      </w:r>
      <w:r w:rsidRPr="00467378">
        <w:t>, заключаем</w:t>
      </w:r>
      <w:r w:rsidR="001622B1" w:rsidRPr="00467378">
        <w:t>ых</w:t>
      </w:r>
      <w:r w:rsidRPr="00467378">
        <w:t xml:space="preserve"> между Администрацией </w:t>
      </w:r>
      <w:r w:rsidR="00DB3BBC">
        <w:t xml:space="preserve">района </w:t>
      </w:r>
      <w:r w:rsidRPr="00467378">
        <w:t xml:space="preserve">и </w:t>
      </w:r>
      <w:r w:rsidR="00467378" w:rsidRPr="00467378">
        <w:t>с</w:t>
      </w:r>
      <w:r w:rsidR="001622B1" w:rsidRPr="00467378">
        <w:t>ель</w:t>
      </w:r>
      <w:r w:rsidRPr="00467378">
        <w:t>советами.</w:t>
      </w:r>
    </w:p>
    <w:p w:rsidR="00696868" w:rsidRPr="00467378" w:rsidRDefault="00696868" w:rsidP="00696868">
      <w:pPr>
        <w:widowControl w:val="0"/>
        <w:autoSpaceDE w:val="0"/>
        <w:autoSpaceDN w:val="0"/>
        <w:adjustRightInd w:val="0"/>
        <w:ind w:firstLine="709"/>
        <w:jc w:val="both"/>
      </w:pPr>
      <w:r w:rsidRPr="00467378">
        <w:t xml:space="preserve">Перечисление </w:t>
      </w:r>
      <w:r w:rsidR="00DB3BBC">
        <w:t>МБТ</w:t>
      </w:r>
      <w:r w:rsidRPr="00467378">
        <w:t xml:space="preserve"> сельсоветам осуществляется финансовым управлением администрации </w:t>
      </w:r>
      <w:proofErr w:type="spellStart"/>
      <w:r w:rsidRPr="00467378">
        <w:t>Боготольского</w:t>
      </w:r>
      <w:proofErr w:type="spellEnd"/>
      <w:r w:rsidRPr="00467378">
        <w:t xml:space="preserve"> района в соответствии со сводной бюджетной росписью районного бюджета в пределах лимитов бюджетных обязательств, в течение 10 рабочих </w:t>
      </w:r>
      <w:r w:rsidRPr="00467378">
        <w:lastRenderedPageBreak/>
        <w:t xml:space="preserve">дней со дня принятия решения о перечислении </w:t>
      </w:r>
      <w:r w:rsidR="00467378" w:rsidRPr="00467378">
        <w:t xml:space="preserve">иных </w:t>
      </w:r>
      <w:r w:rsidR="00DB3BBC">
        <w:t>МБТ, при условии поступления (наличия) средств вышеуказанных МБТ на едином счете районного бюджета</w:t>
      </w:r>
      <w:r w:rsidRPr="00467378">
        <w:t>.</w:t>
      </w:r>
    </w:p>
    <w:p w:rsidR="00696868" w:rsidRPr="00467378" w:rsidRDefault="00696868" w:rsidP="0069686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67378">
        <w:t xml:space="preserve">Администрация </w:t>
      </w:r>
      <w:r w:rsidR="00DB3BBC">
        <w:t xml:space="preserve">района в лице отдела по безопасности территории </w:t>
      </w:r>
      <w:r w:rsidRPr="00467378">
        <w:t xml:space="preserve">представляют в Министерство </w:t>
      </w:r>
      <w:r w:rsidR="00DB3BBC">
        <w:t xml:space="preserve">природных ресурсов и экологии </w:t>
      </w:r>
      <w:r w:rsidRPr="00467378">
        <w:t>ежемесячно не позднее 5-го числа месяца, следующего за отчетным, отчет о расходовании субсидий (на бумажном носителе в 1 экземпляре и в электронном виде) по форме, утвержденной Министерством.</w:t>
      </w:r>
      <w:proofErr w:type="gramEnd"/>
    </w:p>
    <w:p w:rsidR="00696868" w:rsidRDefault="00696868" w:rsidP="00696868">
      <w:pPr>
        <w:widowControl w:val="0"/>
        <w:autoSpaceDE w:val="0"/>
        <w:autoSpaceDN w:val="0"/>
        <w:adjustRightInd w:val="0"/>
        <w:ind w:firstLine="709"/>
        <w:jc w:val="both"/>
      </w:pPr>
      <w:r w:rsidRPr="00467378">
        <w:t xml:space="preserve">Ответственность за достоверность представленных отчетных материалов по объемам выполненных работ и направлениям использования субсидии на строительство возлагается на сельсоветы в соответствии </w:t>
      </w:r>
      <w:r w:rsidR="00FE017C">
        <w:t>с действующим законодательством;</w:t>
      </w:r>
    </w:p>
    <w:p w:rsidR="00EB3E44" w:rsidRDefault="00EB3E44" w:rsidP="00EB3E44">
      <w:pPr>
        <w:pStyle w:val="a4"/>
        <w:ind w:left="0" w:right="-5" w:firstLine="705"/>
        <w:jc w:val="both"/>
      </w:pPr>
      <w:r>
        <w:t>1.3.пункт 2.8.«Ресурсное обеспечение программы» изложить в следующей редакции:</w:t>
      </w:r>
    </w:p>
    <w:p w:rsidR="00EB3E44" w:rsidRDefault="00EB3E44" w:rsidP="00EB3E44">
      <w:pPr>
        <w:pStyle w:val="a4"/>
        <w:ind w:left="0" w:right="-5" w:firstLine="705"/>
        <w:jc w:val="both"/>
      </w:pPr>
      <w:r>
        <w:t>Всего на реализацию программных мероприятий потребуется 1503,6 тыс. рублей в том числе:</w:t>
      </w:r>
    </w:p>
    <w:p w:rsidR="00EB3E44" w:rsidRDefault="00EB3E44" w:rsidP="00EB3E44">
      <w:pPr>
        <w:pStyle w:val="a4"/>
        <w:ind w:left="0" w:right="-5" w:firstLine="705"/>
        <w:jc w:val="both"/>
      </w:pPr>
      <w:r>
        <w:t>за счет сре</w:t>
      </w:r>
      <w:proofErr w:type="gramStart"/>
      <w:r>
        <w:t>дств кр</w:t>
      </w:r>
      <w:proofErr w:type="gramEnd"/>
      <w:r>
        <w:t>аевого бюджета: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2016 год – 945,6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2017 год  - 0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2018 год – 0 тыс. рублей;</w:t>
      </w:r>
    </w:p>
    <w:p w:rsidR="00EB3E44" w:rsidRDefault="00EB3E44" w:rsidP="00EB3E44">
      <w:pPr>
        <w:pStyle w:val="a4"/>
        <w:ind w:left="0" w:right="-5" w:firstLine="705"/>
        <w:jc w:val="both"/>
      </w:pPr>
      <w:r>
        <w:t>за счет инвесторов: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2016 год – 0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2017 год  - 0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2018 год – 0 тыс. рублей;</w:t>
      </w:r>
    </w:p>
    <w:p w:rsidR="00EB3E44" w:rsidRDefault="00EB3E44" w:rsidP="00EB3E44">
      <w:pPr>
        <w:pStyle w:val="a4"/>
        <w:ind w:left="0" w:right="-5" w:firstLine="705"/>
        <w:jc w:val="both"/>
      </w:pPr>
      <w:r>
        <w:t>за счет местного бюджета: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2016 год – 186,0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2017 год  - 186,0 тыс. рублей,</w:t>
      </w:r>
    </w:p>
    <w:p w:rsidR="00EB3E44" w:rsidRDefault="00EB3E44" w:rsidP="00EB3E44">
      <w:pPr>
        <w:pStyle w:val="a4"/>
        <w:ind w:left="0" w:right="-5" w:firstLine="705"/>
        <w:jc w:val="both"/>
      </w:pPr>
      <w:r>
        <w:t>2018 год – 186,0 тыс. рублей.</w:t>
      </w:r>
    </w:p>
    <w:p w:rsidR="00B370EA" w:rsidRDefault="00B370EA" w:rsidP="0098011B">
      <w:pPr>
        <w:pStyle w:val="a4"/>
        <w:ind w:left="0" w:right="-5" w:firstLine="705"/>
        <w:jc w:val="both"/>
      </w:pPr>
      <w:r>
        <w:t>1.</w:t>
      </w:r>
      <w:r w:rsidR="00FE017C">
        <w:t>4</w:t>
      </w:r>
      <w:r>
        <w:t xml:space="preserve">.Приложение № 3 к муниципальной программе «Обращение с отходами на территории </w:t>
      </w:r>
      <w:proofErr w:type="spellStart"/>
      <w:r>
        <w:t>Боготольского</w:t>
      </w:r>
      <w:proofErr w:type="spellEnd"/>
      <w:r>
        <w:t xml:space="preserve"> района» </w:t>
      </w:r>
      <w:r w:rsidR="00630E1E">
        <w:t>изложить в новой редакции, согласно приложению;</w:t>
      </w:r>
    </w:p>
    <w:p w:rsidR="00630E1E" w:rsidRDefault="00630E1E" w:rsidP="0098011B">
      <w:pPr>
        <w:pStyle w:val="a4"/>
        <w:ind w:left="0" w:right="-5" w:firstLine="705"/>
        <w:jc w:val="both"/>
      </w:pPr>
      <w:r>
        <w:t>1.</w:t>
      </w:r>
      <w:r w:rsidR="00FE017C">
        <w:t>5</w:t>
      </w:r>
      <w:r>
        <w:t xml:space="preserve">.Приложение № 4 к Паспорту муниципальной программы «Обращение с отходами на территории </w:t>
      </w:r>
      <w:proofErr w:type="spellStart"/>
      <w:r>
        <w:t>Боготольского</w:t>
      </w:r>
      <w:proofErr w:type="spellEnd"/>
      <w:r>
        <w:t xml:space="preserve"> района» изложить в новой редакции, согласно приложению.</w:t>
      </w:r>
    </w:p>
    <w:p w:rsidR="00BB6017" w:rsidRDefault="00BB6017" w:rsidP="0098011B">
      <w:pPr>
        <w:spacing w:line="276" w:lineRule="auto"/>
        <w:ind w:firstLine="709"/>
        <w:jc w:val="both"/>
      </w:pPr>
      <w:r>
        <w:t xml:space="preserve">2.Настоящее постановление опубликовать в периодическом печатном издании «Официальный вестник </w:t>
      </w:r>
      <w:proofErr w:type="spellStart"/>
      <w:r>
        <w:t>Боготольского</w:t>
      </w:r>
      <w:proofErr w:type="spellEnd"/>
      <w:r>
        <w:t xml:space="preserve"> района» и разместить на официальном сайте </w:t>
      </w:r>
      <w:proofErr w:type="spellStart"/>
      <w:r>
        <w:t>Боготольского</w:t>
      </w:r>
      <w:proofErr w:type="spellEnd"/>
      <w:r>
        <w:t xml:space="preserve"> района в сети Интернет (</w:t>
      </w:r>
      <w:hyperlink r:id="rId6" w:history="1">
        <w:r w:rsidRPr="00E8785C">
          <w:rPr>
            <w:rStyle w:val="a3"/>
            <w:lang w:val="en-US"/>
          </w:rPr>
          <w:t>http</w:t>
        </w:r>
        <w:r w:rsidRPr="00E8785C">
          <w:rPr>
            <w:rStyle w:val="a3"/>
          </w:rPr>
          <w:t>://</w:t>
        </w:r>
        <w:proofErr w:type="spellStart"/>
        <w:r w:rsidRPr="00E8785C">
          <w:rPr>
            <w:rStyle w:val="a3"/>
            <w:lang w:val="en-US"/>
          </w:rPr>
          <w:t>bogotol</w:t>
        </w:r>
        <w:proofErr w:type="spellEnd"/>
        <w:r w:rsidRPr="00E8785C">
          <w:rPr>
            <w:rStyle w:val="a3"/>
          </w:rPr>
          <w:t>-</w:t>
        </w:r>
        <w:r w:rsidRPr="00E8785C">
          <w:rPr>
            <w:rStyle w:val="a3"/>
            <w:lang w:val="en-US"/>
          </w:rPr>
          <w:t>r</w:t>
        </w:r>
        <w:r w:rsidRPr="00E8785C">
          <w:rPr>
            <w:rStyle w:val="a3"/>
          </w:rPr>
          <w:t>.</w:t>
        </w:r>
        <w:proofErr w:type="spellStart"/>
        <w:r w:rsidRPr="00E8785C">
          <w:rPr>
            <w:rStyle w:val="a3"/>
            <w:lang w:val="en-US"/>
          </w:rPr>
          <w:t>ru</w:t>
        </w:r>
        <w:proofErr w:type="spellEnd"/>
      </w:hyperlink>
      <w:r>
        <w:t>/</w:t>
      </w:r>
      <w:r w:rsidRPr="00E17CB2">
        <w:t>).</w:t>
      </w:r>
    </w:p>
    <w:p w:rsidR="00BB6017" w:rsidRDefault="00BB6017" w:rsidP="0098011B">
      <w:pPr>
        <w:ind w:right="-5" w:firstLine="709"/>
        <w:jc w:val="both"/>
      </w:pPr>
      <w:r>
        <w:t>3.Контроль над исполнением настоящего постановления оставляю за собой.</w:t>
      </w:r>
    </w:p>
    <w:p w:rsidR="00BB6017" w:rsidRPr="00E57F02" w:rsidRDefault="00BB6017" w:rsidP="004212E9">
      <w:pPr>
        <w:ind w:firstLine="709"/>
        <w:jc w:val="both"/>
      </w:pPr>
      <w:r>
        <w:t>4</w:t>
      </w:r>
      <w:r w:rsidRPr="00E57F02">
        <w:t xml:space="preserve">.Постановление вступает в силу в день, следующий за днем </w:t>
      </w:r>
      <w:r>
        <w:t xml:space="preserve">его официального </w:t>
      </w:r>
      <w:r w:rsidRPr="00E57F02">
        <w:t>опубликования</w:t>
      </w:r>
      <w:r w:rsidR="00630E1E">
        <w:t>.</w:t>
      </w:r>
      <w:bookmarkStart w:id="0" w:name="_GoBack"/>
      <w:bookmarkEnd w:id="0"/>
    </w:p>
    <w:p w:rsidR="00BB6017" w:rsidRPr="00E57F02" w:rsidRDefault="00BB6017" w:rsidP="00BB6017">
      <w:pPr>
        <w:ind w:firstLine="709"/>
        <w:jc w:val="both"/>
      </w:pPr>
    </w:p>
    <w:p w:rsidR="00BB6017" w:rsidRDefault="00BB6017" w:rsidP="00BB6017">
      <w:pPr>
        <w:ind w:firstLine="709"/>
      </w:pPr>
    </w:p>
    <w:p w:rsidR="008B3877" w:rsidRDefault="00630E1E" w:rsidP="00972442">
      <w:pPr>
        <w:jc w:val="both"/>
      </w:pPr>
      <w:r>
        <w:t>Г</w:t>
      </w:r>
      <w:r w:rsidR="00BB6017">
        <w:t>лав</w:t>
      </w:r>
      <w:r>
        <w:t>а</w:t>
      </w:r>
      <w:r w:rsidR="00BB6017">
        <w:t xml:space="preserve"> </w:t>
      </w:r>
      <w:proofErr w:type="spellStart"/>
      <w:r w:rsidR="00BB6017">
        <w:t>Боготольского</w:t>
      </w:r>
      <w:proofErr w:type="spellEnd"/>
      <w:r w:rsidR="00BB6017">
        <w:t xml:space="preserve"> района</w:t>
      </w:r>
      <w:r w:rsidR="00BB6017" w:rsidRPr="00E57F02">
        <w:tab/>
      </w:r>
      <w:r w:rsidR="00BB6017" w:rsidRPr="00E57F02">
        <w:tab/>
      </w:r>
      <w:r w:rsidR="00BB6017" w:rsidRPr="00E57F02">
        <w:tab/>
      </w:r>
      <w:r w:rsidR="00BB6017" w:rsidRPr="00E57F02">
        <w:tab/>
      </w:r>
      <w:r w:rsidR="00BB6017" w:rsidRPr="00E57F02">
        <w:tab/>
      </w:r>
      <w:r w:rsidR="00BB6017">
        <w:tab/>
      </w:r>
      <w:r>
        <w:tab/>
        <w:t>А</w:t>
      </w:r>
      <w:r w:rsidR="00BB6017">
        <w:t>.</w:t>
      </w:r>
      <w:r>
        <w:t>В</w:t>
      </w:r>
      <w:r w:rsidR="00BB6017">
        <w:t>.</w:t>
      </w:r>
      <w:r w:rsidR="004212E9">
        <w:t xml:space="preserve"> </w:t>
      </w:r>
      <w:r>
        <w:t>Белов</w:t>
      </w:r>
    </w:p>
    <w:sectPr w:rsidR="008B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17"/>
    <w:rsid w:val="000F27FE"/>
    <w:rsid w:val="001622B1"/>
    <w:rsid w:val="0021062E"/>
    <w:rsid w:val="00386F27"/>
    <w:rsid w:val="004212E9"/>
    <w:rsid w:val="00467378"/>
    <w:rsid w:val="004849C6"/>
    <w:rsid w:val="00512B1C"/>
    <w:rsid w:val="00570AAE"/>
    <w:rsid w:val="00595573"/>
    <w:rsid w:val="00630E1E"/>
    <w:rsid w:val="00696868"/>
    <w:rsid w:val="008A2ED0"/>
    <w:rsid w:val="008B3877"/>
    <w:rsid w:val="008D4A2E"/>
    <w:rsid w:val="00972442"/>
    <w:rsid w:val="0098011B"/>
    <w:rsid w:val="009B492D"/>
    <w:rsid w:val="009C7CC6"/>
    <w:rsid w:val="009D444D"/>
    <w:rsid w:val="00B370EA"/>
    <w:rsid w:val="00BA18A7"/>
    <w:rsid w:val="00BB022C"/>
    <w:rsid w:val="00BB6017"/>
    <w:rsid w:val="00DB3BBC"/>
    <w:rsid w:val="00E606AB"/>
    <w:rsid w:val="00EB3E44"/>
    <w:rsid w:val="00FD0066"/>
    <w:rsid w:val="00FE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17"/>
    <w:pPr>
      <w:spacing w:after="0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6017"/>
    <w:rPr>
      <w:color w:val="0000FF"/>
      <w:u w:val="single"/>
    </w:rPr>
  </w:style>
  <w:style w:type="paragraph" w:customStyle="1" w:styleId="ConsPlusTitle">
    <w:name w:val="ConsPlusTitle"/>
    <w:rsid w:val="00BB6017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B6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01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062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ogotol-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Кадровик</cp:lastModifiedBy>
  <cp:revision>18</cp:revision>
  <cp:lastPrinted>2016-09-21T03:49:00Z</cp:lastPrinted>
  <dcterms:created xsi:type="dcterms:W3CDTF">2015-10-30T03:00:00Z</dcterms:created>
  <dcterms:modified xsi:type="dcterms:W3CDTF">2016-10-07T07:16:00Z</dcterms:modified>
</cp:coreProperties>
</file>