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2" w:rsidRPr="007D34E5" w:rsidRDefault="00163CF9" w:rsidP="00841571">
      <w:pPr>
        <w:jc w:val="center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71A27C" wp14:editId="117331A9">
            <wp:simplePos x="0" y="0"/>
            <wp:positionH relativeFrom="column">
              <wp:posOffset>2778760</wp:posOffset>
            </wp:positionH>
            <wp:positionV relativeFrom="paragraph">
              <wp:posOffset>48260</wp:posOffset>
            </wp:positionV>
            <wp:extent cx="571500" cy="676275"/>
            <wp:effectExtent l="0" t="0" r="0" b="9525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Pr="007D34E5" w:rsidRDefault="007601D6" w:rsidP="00841571">
      <w:pPr>
        <w:jc w:val="center"/>
        <w:rPr>
          <w:rFonts w:eastAsia="Calibri"/>
          <w:sz w:val="28"/>
          <w:szCs w:val="28"/>
          <w:lang w:eastAsia="en-US"/>
        </w:rPr>
      </w:pPr>
    </w:p>
    <w:p w:rsidR="002F6DA2" w:rsidRPr="007D34E5" w:rsidRDefault="002F6DA2" w:rsidP="00841571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841571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7D34E5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7601D6" w:rsidRPr="007D34E5" w:rsidRDefault="007601D6" w:rsidP="00841571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7D34E5" w:rsidRDefault="007601D6" w:rsidP="00841571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841571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Pr="007D34E5" w:rsidRDefault="007601D6" w:rsidP="00417E78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417E78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D34E5">
        <w:rPr>
          <w:rFonts w:eastAsia="Calibri"/>
          <w:sz w:val="28"/>
          <w:szCs w:val="28"/>
          <w:lang w:eastAsia="en-US"/>
        </w:rPr>
        <w:t>г</w:t>
      </w:r>
      <w:proofErr w:type="gramStart"/>
      <w:r w:rsidRPr="007D34E5">
        <w:rPr>
          <w:rFonts w:eastAsia="Calibri"/>
          <w:sz w:val="28"/>
          <w:szCs w:val="28"/>
          <w:lang w:eastAsia="en-US"/>
        </w:rPr>
        <w:t>.Б</w:t>
      </w:r>
      <w:proofErr w:type="gramEnd"/>
      <w:r w:rsidRPr="007D34E5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E755CA" w:rsidRPr="007D34E5" w:rsidRDefault="006F51D0" w:rsidP="00417E78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«</w:t>
      </w:r>
      <w:r w:rsidR="00BC153C">
        <w:rPr>
          <w:rFonts w:eastAsia="Calibri"/>
          <w:sz w:val="28"/>
          <w:szCs w:val="28"/>
          <w:lang w:eastAsia="en-US"/>
        </w:rPr>
        <w:t>31</w:t>
      </w:r>
      <w:r w:rsidRPr="007D34E5">
        <w:rPr>
          <w:rFonts w:eastAsia="Calibri"/>
          <w:sz w:val="28"/>
          <w:szCs w:val="28"/>
          <w:lang w:eastAsia="en-US"/>
        </w:rPr>
        <w:t>»</w:t>
      </w:r>
      <w:r w:rsidR="00841571">
        <w:rPr>
          <w:rFonts w:eastAsia="Calibri"/>
          <w:sz w:val="28"/>
          <w:szCs w:val="28"/>
          <w:lang w:eastAsia="en-US"/>
        </w:rPr>
        <w:t xml:space="preserve"> октября </w:t>
      </w:r>
      <w:r w:rsidRPr="007D34E5">
        <w:rPr>
          <w:rFonts w:eastAsia="Calibri"/>
          <w:sz w:val="28"/>
          <w:szCs w:val="28"/>
          <w:lang w:eastAsia="en-US"/>
        </w:rPr>
        <w:t>201</w:t>
      </w:r>
      <w:r w:rsidR="0054136B" w:rsidRPr="007D34E5">
        <w:rPr>
          <w:rFonts w:eastAsia="Calibri"/>
          <w:sz w:val="28"/>
          <w:szCs w:val="28"/>
          <w:lang w:eastAsia="en-US"/>
        </w:rPr>
        <w:t>6</w:t>
      </w:r>
      <w:r w:rsidRPr="007D34E5">
        <w:rPr>
          <w:rFonts w:eastAsia="Calibri"/>
          <w:sz w:val="28"/>
          <w:szCs w:val="28"/>
          <w:lang w:eastAsia="en-US"/>
        </w:rPr>
        <w:t xml:space="preserve"> года</w:t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="00841571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  <w:t>№</w:t>
      </w:r>
      <w:r w:rsidR="00BC153C">
        <w:rPr>
          <w:rFonts w:eastAsia="Calibri"/>
          <w:sz w:val="28"/>
          <w:szCs w:val="28"/>
          <w:lang w:eastAsia="en-US"/>
        </w:rPr>
        <w:t xml:space="preserve"> 356-п</w:t>
      </w:r>
    </w:p>
    <w:p w:rsidR="0054136B" w:rsidRPr="007D34E5" w:rsidRDefault="0054136B" w:rsidP="00417E78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417E78" w:rsidRDefault="0037650F" w:rsidP="00841571">
      <w:pPr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417E78">
        <w:rPr>
          <w:rFonts w:eastAsia="Calibri"/>
          <w:sz w:val="28"/>
          <w:szCs w:val="28"/>
        </w:rPr>
        <w:t xml:space="preserve">О внесении изменений в </w:t>
      </w:r>
      <w:r w:rsidR="00F74BD4" w:rsidRPr="00417E78">
        <w:rPr>
          <w:rFonts w:eastAsia="Calibri"/>
          <w:sz w:val="28"/>
          <w:szCs w:val="28"/>
        </w:rPr>
        <w:t>п</w:t>
      </w:r>
      <w:r w:rsidRPr="00417E78">
        <w:rPr>
          <w:rFonts w:eastAsia="Calibri"/>
          <w:sz w:val="28"/>
          <w:szCs w:val="28"/>
        </w:rPr>
        <w:t xml:space="preserve">остановление </w:t>
      </w:r>
      <w:r w:rsidR="00F74BD4" w:rsidRPr="00417E78">
        <w:rPr>
          <w:rFonts w:eastAsia="Calibri"/>
          <w:sz w:val="28"/>
          <w:szCs w:val="28"/>
        </w:rPr>
        <w:t>а</w:t>
      </w:r>
      <w:r w:rsidRPr="00417E78">
        <w:rPr>
          <w:rFonts w:eastAsia="Calibri"/>
          <w:sz w:val="28"/>
          <w:szCs w:val="28"/>
        </w:rPr>
        <w:t xml:space="preserve">дминистрации </w:t>
      </w:r>
      <w:proofErr w:type="spellStart"/>
      <w:r w:rsidRPr="00417E78">
        <w:rPr>
          <w:rFonts w:eastAsia="Calibri"/>
          <w:sz w:val="28"/>
          <w:szCs w:val="28"/>
        </w:rPr>
        <w:t>Боготольского</w:t>
      </w:r>
      <w:proofErr w:type="spellEnd"/>
      <w:r w:rsidRPr="00417E78">
        <w:rPr>
          <w:rFonts w:eastAsia="Calibri"/>
          <w:sz w:val="28"/>
          <w:szCs w:val="28"/>
        </w:rPr>
        <w:t xml:space="preserve"> района Красноярского края от 09.10.2013 года № 758-п </w:t>
      </w:r>
      <w:r w:rsidR="002B07F8" w:rsidRPr="00417E78">
        <w:rPr>
          <w:rFonts w:eastAsia="Calibri"/>
          <w:sz w:val="28"/>
          <w:szCs w:val="28"/>
        </w:rPr>
        <w:t>«О</w:t>
      </w:r>
      <w:r w:rsidRPr="00417E78">
        <w:rPr>
          <w:rFonts w:eastAsia="Calibri"/>
          <w:sz w:val="28"/>
          <w:szCs w:val="28"/>
        </w:rPr>
        <w:t xml:space="preserve">б утверждении муниципальной программы </w:t>
      </w:r>
      <w:proofErr w:type="spellStart"/>
      <w:r w:rsidRPr="00417E78">
        <w:rPr>
          <w:rFonts w:eastAsia="Calibri"/>
          <w:sz w:val="28"/>
          <w:szCs w:val="28"/>
        </w:rPr>
        <w:t>Боготольского</w:t>
      </w:r>
      <w:proofErr w:type="spellEnd"/>
      <w:r w:rsidRPr="00417E78">
        <w:rPr>
          <w:rFonts w:eastAsia="Calibri"/>
          <w:sz w:val="28"/>
          <w:szCs w:val="28"/>
        </w:rPr>
        <w:t xml:space="preserve"> района </w:t>
      </w:r>
      <w:r w:rsidRPr="00417E78">
        <w:rPr>
          <w:rFonts w:eastAsia="Calibri"/>
          <w:sz w:val="28"/>
          <w:szCs w:val="28"/>
          <w:lang w:eastAsia="en-US"/>
        </w:rPr>
        <w:t xml:space="preserve">«Развитие субъектов малого и среднего предпринимательства в </w:t>
      </w:r>
      <w:proofErr w:type="spellStart"/>
      <w:r w:rsidRPr="00417E78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417E78">
        <w:rPr>
          <w:rFonts w:eastAsia="Calibri"/>
          <w:sz w:val="28"/>
          <w:szCs w:val="28"/>
          <w:lang w:eastAsia="en-US"/>
        </w:rPr>
        <w:t xml:space="preserve"> район</w:t>
      </w:r>
      <w:r w:rsidR="00E433B0" w:rsidRPr="00417E78">
        <w:rPr>
          <w:rFonts w:eastAsia="Calibri"/>
          <w:sz w:val="28"/>
          <w:szCs w:val="28"/>
          <w:lang w:eastAsia="en-US"/>
        </w:rPr>
        <w:t>е»</w:t>
      </w:r>
    </w:p>
    <w:p w:rsidR="0054136B" w:rsidRPr="007D34E5" w:rsidRDefault="0054136B" w:rsidP="00417E78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417E78">
      <w:pPr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Pr="007D34E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  <w:r w:rsidR="003F60ED" w:rsidRPr="007D34E5">
        <w:rPr>
          <w:rFonts w:eastAsia="Calibri"/>
          <w:sz w:val="28"/>
          <w:szCs w:val="28"/>
          <w:lang w:eastAsia="en-US"/>
        </w:rPr>
        <w:t xml:space="preserve">, руководствуясь </w:t>
      </w:r>
      <w:hyperlink r:id="rId10" w:history="1">
        <w:r w:rsidR="003F60ED" w:rsidRPr="007D34E5">
          <w:rPr>
            <w:rFonts w:eastAsia="Calibri"/>
            <w:sz w:val="28"/>
            <w:szCs w:val="28"/>
          </w:rPr>
          <w:t xml:space="preserve">статьей </w:t>
        </w:r>
      </w:hyperlink>
      <w:r w:rsidR="003F60ED" w:rsidRPr="007D34E5">
        <w:rPr>
          <w:rFonts w:eastAsia="Calibri"/>
          <w:sz w:val="28"/>
          <w:szCs w:val="28"/>
        </w:rPr>
        <w:t xml:space="preserve">18 Устава </w:t>
      </w:r>
      <w:proofErr w:type="spellStart"/>
      <w:r w:rsidR="003F60ED" w:rsidRPr="007D34E5">
        <w:rPr>
          <w:rFonts w:eastAsia="Calibri"/>
          <w:sz w:val="28"/>
          <w:szCs w:val="28"/>
        </w:rPr>
        <w:t>Боготольского</w:t>
      </w:r>
      <w:proofErr w:type="spellEnd"/>
      <w:r w:rsidR="003F60ED" w:rsidRPr="007D34E5">
        <w:rPr>
          <w:rFonts w:eastAsia="Calibri"/>
          <w:sz w:val="28"/>
          <w:szCs w:val="28"/>
        </w:rPr>
        <w:t xml:space="preserve"> района,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ПОСТАНОВЛЯЮ:</w:t>
      </w:r>
    </w:p>
    <w:p w:rsidR="00F74BD4" w:rsidRDefault="00F74BD4" w:rsidP="00F3665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Внести </w:t>
      </w:r>
      <w:r w:rsidRPr="00F74BD4">
        <w:rPr>
          <w:rFonts w:eastAsia="Calibri"/>
          <w:sz w:val="28"/>
          <w:szCs w:val="28"/>
        </w:rPr>
        <w:t xml:space="preserve">в постановление администрации </w:t>
      </w:r>
      <w:proofErr w:type="spellStart"/>
      <w:r w:rsidRPr="00F74BD4">
        <w:rPr>
          <w:rFonts w:eastAsia="Calibri"/>
          <w:sz w:val="28"/>
          <w:szCs w:val="28"/>
        </w:rPr>
        <w:t>Боготольского</w:t>
      </w:r>
      <w:proofErr w:type="spellEnd"/>
      <w:r w:rsidRPr="00F74BD4">
        <w:rPr>
          <w:rFonts w:eastAsia="Calibri"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Pr="00F74BD4">
        <w:rPr>
          <w:rFonts w:eastAsia="Calibri"/>
          <w:sz w:val="28"/>
          <w:szCs w:val="28"/>
        </w:rPr>
        <w:t>Боготольского</w:t>
      </w:r>
      <w:proofErr w:type="spellEnd"/>
      <w:r w:rsidRPr="00F74BD4">
        <w:rPr>
          <w:rFonts w:eastAsia="Calibri"/>
          <w:sz w:val="28"/>
          <w:szCs w:val="28"/>
        </w:rPr>
        <w:t xml:space="preserve"> района </w:t>
      </w:r>
      <w:r w:rsidRPr="00F74BD4">
        <w:rPr>
          <w:rFonts w:eastAsia="Calibri"/>
          <w:sz w:val="28"/>
          <w:szCs w:val="28"/>
          <w:lang w:eastAsia="en-US"/>
        </w:rPr>
        <w:t xml:space="preserve">«Развитие субъектов малого и среднего предпринимательства в </w:t>
      </w:r>
      <w:proofErr w:type="spellStart"/>
      <w:r w:rsidRPr="00F74BD4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F74BD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74BD4">
        <w:rPr>
          <w:rFonts w:eastAsia="Calibri"/>
          <w:sz w:val="28"/>
          <w:szCs w:val="28"/>
          <w:lang w:eastAsia="en-US"/>
        </w:rPr>
        <w:t>районе</w:t>
      </w:r>
      <w:proofErr w:type="gramStart"/>
      <w:r w:rsidRPr="00F74BD4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ледующие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F36654" w:rsidRPr="005A4634" w:rsidRDefault="00002C6A" w:rsidP="00F3665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изложить муниципальную программу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 «Развитие субъектов малого и среднего предпринимательства</w:t>
      </w:r>
      <w:r w:rsidR="007F5E4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36654">
        <w:rPr>
          <w:rFonts w:eastAsia="Calibri"/>
          <w:sz w:val="28"/>
          <w:szCs w:val="28"/>
          <w:lang w:eastAsia="en-US"/>
        </w:rPr>
        <w:t>в редакции согласно приложению.</w:t>
      </w:r>
    </w:p>
    <w:p w:rsidR="0037650F" w:rsidRPr="007D34E5" w:rsidRDefault="00E01C02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2.</w:t>
      </w:r>
      <w:r w:rsidR="007E5918" w:rsidRPr="007D34E5">
        <w:rPr>
          <w:sz w:val="28"/>
          <w:szCs w:val="28"/>
          <w:lang w:eastAsia="en-US"/>
        </w:rPr>
        <w:t xml:space="preserve"> </w:t>
      </w:r>
      <w:r w:rsidR="0037650F" w:rsidRPr="007D34E5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заместителя главы </w:t>
      </w:r>
      <w:r w:rsidR="00A31699">
        <w:rPr>
          <w:sz w:val="28"/>
          <w:szCs w:val="28"/>
          <w:lang w:eastAsia="en-US"/>
        </w:rPr>
        <w:t xml:space="preserve">района </w:t>
      </w:r>
      <w:r w:rsidR="0037650F" w:rsidRPr="007D34E5">
        <w:rPr>
          <w:sz w:val="28"/>
          <w:szCs w:val="28"/>
          <w:lang w:eastAsia="en-US"/>
        </w:rPr>
        <w:t>по финансово-экономическим вопросам</w:t>
      </w:r>
      <w:r w:rsidR="00296DAB" w:rsidRPr="007D34E5">
        <w:rPr>
          <w:sz w:val="28"/>
          <w:szCs w:val="28"/>
          <w:lang w:eastAsia="en-US"/>
        </w:rPr>
        <w:t xml:space="preserve"> </w:t>
      </w:r>
      <w:proofErr w:type="spellStart"/>
      <w:r w:rsidR="00296DAB" w:rsidRPr="007D34E5">
        <w:rPr>
          <w:sz w:val="28"/>
          <w:szCs w:val="28"/>
          <w:lang w:eastAsia="en-US"/>
        </w:rPr>
        <w:t>Бакуневич</w:t>
      </w:r>
      <w:proofErr w:type="spellEnd"/>
      <w:r w:rsidR="00841571">
        <w:rPr>
          <w:sz w:val="28"/>
          <w:szCs w:val="28"/>
          <w:lang w:eastAsia="en-US"/>
        </w:rPr>
        <w:t xml:space="preserve"> </w:t>
      </w:r>
      <w:r w:rsidR="00296DAB" w:rsidRPr="007D34E5">
        <w:rPr>
          <w:sz w:val="28"/>
          <w:szCs w:val="28"/>
          <w:lang w:eastAsia="en-US"/>
        </w:rPr>
        <w:t>Н.В.</w:t>
      </w:r>
    </w:p>
    <w:p w:rsidR="0037650F" w:rsidRPr="007D34E5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sz w:val="28"/>
          <w:szCs w:val="28"/>
        </w:rPr>
        <w:t>3</w:t>
      </w:r>
      <w:r w:rsidR="00E01C02" w:rsidRPr="007D34E5">
        <w:rPr>
          <w:sz w:val="28"/>
          <w:szCs w:val="28"/>
        </w:rPr>
        <w:t>.</w:t>
      </w:r>
      <w:r w:rsidR="00301E27" w:rsidRPr="007D34E5">
        <w:rPr>
          <w:sz w:val="28"/>
          <w:szCs w:val="28"/>
        </w:rPr>
        <w:t xml:space="preserve"> </w:t>
      </w:r>
      <w:r w:rsidR="0037650F" w:rsidRPr="007D34E5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 в сети Интернет www.bogotol-r.ru.</w:t>
      </w:r>
    </w:p>
    <w:p w:rsidR="006F51D0" w:rsidRPr="007D34E5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4</w:t>
      </w:r>
      <w:r w:rsidR="00E01C02" w:rsidRPr="007D34E5">
        <w:rPr>
          <w:rFonts w:eastAsia="Calibri"/>
          <w:sz w:val="28"/>
          <w:szCs w:val="28"/>
          <w:lang w:eastAsia="en-US"/>
        </w:rPr>
        <w:t>.</w:t>
      </w:r>
      <w:r w:rsidR="00301E27" w:rsidRPr="007D34E5">
        <w:rPr>
          <w:rFonts w:eastAsia="Calibri"/>
          <w:sz w:val="28"/>
          <w:szCs w:val="28"/>
          <w:lang w:eastAsia="en-US"/>
        </w:rPr>
        <w:t xml:space="preserve"> </w:t>
      </w:r>
      <w:r w:rsidR="00F36654" w:rsidRPr="00766CD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(обнародования)</w:t>
      </w:r>
      <w:r w:rsidR="00F36654">
        <w:rPr>
          <w:sz w:val="28"/>
          <w:szCs w:val="28"/>
        </w:rPr>
        <w:t xml:space="preserve"> и распространяет свое действие на </w:t>
      </w:r>
      <w:proofErr w:type="gramStart"/>
      <w:r w:rsidR="00F36654">
        <w:rPr>
          <w:sz w:val="28"/>
          <w:szCs w:val="28"/>
        </w:rPr>
        <w:t>правоотношения</w:t>
      </w:r>
      <w:proofErr w:type="gramEnd"/>
      <w:r w:rsidR="00F36654">
        <w:rPr>
          <w:sz w:val="28"/>
          <w:szCs w:val="28"/>
        </w:rPr>
        <w:t xml:space="preserve"> возникшие с 1 января 2017 года.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F6474" w:rsidRPr="007D34E5" w:rsidRDefault="00AF647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D823BB" w:rsidRDefault="006F51D0" w:rsidP="00AF6474">
      <w:pPr>
        <w:spacing w:before="0" w:beforeAutospacing="0" w:line="240" w:lineRule="atLeast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Глав</w:t>
      </w:r>
      <w:r w:rsidR="00F14BA4" w:rsidRPr="007D34E5">
        <w:rPr>
          <w:sz w:val="28"/>
          <w:szCs w:val="28"/>
        </w:rPr>
        <w:t>а</w:t>
      </w:r>
      <w:r w:rsidRPr="007D34E5">
        <w:rPr>
          <w:sz w:val="28"/>
          <w:szCs w:val="28"/>
        </w:rPr>
        <w:t xml:space="preserve">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</w:t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="00F14BA4" w:rsidRPr="007D34E5">
        <w:rPr>
          <w:sz w:val="28"/>
          <w:szCs w:val="28"/>
        </w:rPr>
        <w:tab/>
        <w:t>А.В. Белов</w:t>
      </w:r>
    </w:p>
    <w:p w:rsidR="00841571" w:rsidRDefault="00841571" w:rsidP="00841571">
      <w:pPr>
        <w:spacing w:before="0" w:beforeAutospacing="0" w:after="200" w:line="276" w:lineRule="auto"/>
        <w:jc w:val="left"/>
        <w:rPr>
          <w:rFonts w:eastAsia="Calibri"/>
          <w:sz w:val="28"/>
          <w:szCs w:val="28"/>
          <w:lang w:eastAsia="en-US"/>
        </w:rPr>
      </w:pPr>
    </w:p>
    <w:p w:rsidR="00D823BB" w:rsidRDefault="00D823BB" w:rsidP="00841571">
      <w:pPr>
        <w:spacing w:before="0" w:beforeAutospacing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823BB" w:rsidRDefault="00D823BB" w:rsidP="00841571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841571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остановлению а</w:t>
      </w:r>
      <w:r w:rsidRPr="002433E8">
        <w:rPr>
          <w:rFonts w:eastAsia="Calibri"/>
          <w:sz w:val="28"/>
          <w:szCs w:val="28"/>
          <w:lang w:eastAsia="en-US"/>
        </w:rPr>
        <w:t>дми</w:t>
      </w:r>
      <w:r>
        <w:rPr>
          <w:rFonts w:eastAsia="Calibri"/>
          <w:sz w:val="28"/>
          <w:szCs w:val="28"/>
          <w:lang w:eastAsia="en-US"/>
        </w:rPr>
        <w:t xml:space="preserve">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</w:p>
    <w:p w:rsidR="00D823BB" w:rsidRPr="002433E8" w:rsidRDefault="00D823BB" w:rsidP="00841571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Красноярского края</w:t>
      </w:r>
    </w:p>
    <w:p w:rsidR="00D823BB" w:rsidRDefault="00D823BB" w:rsidP="00841571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841571">
        <w:rPr>
          <w:rFonts w:eastAsia="Calibri"/>
          <w:sz w:val="28"/>
          <w:szCs w:val="28"/>
          <w:lang w:eastAsia="en-US"/>
        </w:rPr>
        <w:t>31.10.</w:t>
      </w:r>
      <w:r w:rsidRPr="00841571">
        <w:rPr>
          <w:rFonts w:eastAsia="Calibri"/>
          <w:sz w:val="28"/>
          <w:szCs w:val="28"/>
          <w:lang w:eastAsia="en-US"/>
        </w:rPr>
        <w:t xml:space="preserve">2016 г. № </w:t>
      </w:r>
      <w:r w:rsidR="00DD2C70" w:rsidRPr="00841571">
        <w:rPr>
          <w:rFonts w:eastAsia="Calibri"/>
          <w:sz w:val="28"/>
          <w:szCs w:val="28"/>
          <w:lang w:eastAsia="en-US"/>
        </w:rPr>
        <w:t>356-п</w:t>
      </w:r>
    </w:p>
    <w:p w:rsidR="00D823BB" w:rsidRPr="002433E8" w:rsidRDefault="00D823BB" w:rsidP="00D823BB">
      <w:pPr>
        <w:autoSpaceDE w:val="0"/>
        <w:autoSpaceDN w:val="0"/>
        <w:adjustRightInd w:val="0"/>
        <w:spacing w:before="0" w:beforeAutospacing="0" w:line="240" w:lineRule="atLeast"/>
        <w:ind w:left="5670"/>
        <w:rPr>
          <w:rFonts w:eastAsia="Calibri"/>
          <w:sz w:val="28"/>
          <w:szCs w:val="28"/>
          <w:lang w:eastAsia="en-US"/>
        </w:rPr>
      </w:pPr>
    </w:p>
    <w:p w:rsidR="00D823BB" w:rsidRPr="00841571" w:rsidRDefault="00D823BB" w:rsidP="00D823BB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 w:rsidRPr="00841571">
        <w:rPr>
          <w:rFonts w:eastAsia="Calibri"/>
          <w:bCs/>
          <w:sz w:val="28"/>
          <w:szCs w:val="28"/>
          <w:lang w:eastAsia="en-US"/>
        </w:rPr>
        <w:t xml:space="preserve">Муниципальная программа </w:t>
      </w:r>
      <w:proofErr w:type="spellStart"/>
      <w:r w:rsidRPr="00841571">
        <w:rPr>
          <w:rFonts w:eastAsia="Calibri"/>
          <w:bCs/>
          <w:sz w:val="28"/>
          <w:szCs w:val="28"/>
          <w:lang w:eastAsia="en-US"/>
        </w:rPr>
        <w:t>Боготольского</w:t>
      </w:r>
      <w:proofErr w:type="spellEnd"/>
      <w:r w:rsidRPr="00841571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</w:t>
      </w:r>
    </w:p>
    <w:p w:rsidR="00841571" w:rsidRPr="00841571" w:rsidRDefault="00D823BB" w:rsidP="00841571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841571">
        <w:rPr>
          <w:rFonts w:eastAsia="Calibri"/>
          <w:bCs/>
          <w:sz w:val="28"/>
          <w:szCs w:val="28"/>
          <w:lang w:eastAsia="en-US"/>
        </w:rPr>
        <w:t>«</w:t>
      </w:r>
      <w:r w:rsidRPr="00841571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841571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841571">
        <w:rPr>
          <w:rFonts w:eastAsia="Calibri"/>
          <w:sz w:val="28"/>
          <w:szCs w:val="28"/>
          <w:lang w:eastAsia="en-US"/>
        </w:rPr>
        <w:t xml:space="preserve"> районе»</w:t>
      </w:r>
    </w:p>
    <w:p w:rsidR="00841571" w:rsidRDefault="00841571" w:rsidP="00841571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823BB" w:rsidRPr="00841571" w:rsidRDefault="00D823BB" w:rsidP="00841571">
      <w:pPr>
        <w:autoSpaceDE w:val="0"/>
        <w:autoSpaceDN w:val="0"/>
        <w:adjustRightInd w:val="0"/>
        <w:spacing w:before="0" w:beforeAutospacing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41571">
        <w:rPr>
          <w:rFonts w:eastAsia="Calibri"/>
          <w:sz w:val="28"/>
          <w:szCs w:val="28"/>
          <w:lang w:eastAsia="en-US"/>
        </w:rPr>
        <w:t>1.Паспорт муниципальной программы</w:t>
      </w:r>
    </w:p>
    <w:p w:rsidR="00D823BB" w:rsidRPr="00841571" w:rsidRDefault="00D823BB" w:rsidP="00D823BB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D823BB" w:rsidRPr="002433E8" w:rsidTr="00D823BB">
        <w:trPr>
          <w:trHeight w:val="10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rFonts w:eastAsia="Calibri"/>
                <w:bCs/>
                <w:sz w:val="28"/>
                <w:szCs w:val="28"/>
                <w:lang w:eastAsia="en-US"/>
              </w:rPr>
              <w:t>«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Развитие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субъектов малого </w:t>
            </w:r>
            <w:r w:rsidRPr="00F30CAD">
              <w:rPr>
                <w:rFonts w:eastAsia="Calibri"/>
                <w:sz w:val="28"/>
                <w:szCs w:val="28"/>
                <w:lang w:eastAsia="en-US"/>
              </w:rPr>
              <w:t>и среднего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предпринимательства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районе» (далее –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программа)</w:t>
            </w:r>
          </w:p>
        </w:tc>
      </w:tr>
      <w:tr w:rsidR="00D823BB" w:rsidRPr="002433E8" w:rsidTr="00D823BB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F30CAD" w:rsidRDefault="00D823BB" w:rsidP="00D823BB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sz w:val="28"/>
                <w:szCs w:val="28"/>
              </w:rPr>
            </w:pPr>
            <w:r w:rsidRPr="00F30CAD">
              <w:rPr>
                <w:rFonts w:eastAsia="Calibri"/>
                <w:sz w:val="28"/>
                <w:szCs w:val="28"/>
              </w:rPr>
              <w:t>Федеральный Закон от 24.07.2007 № 209-ФЗ «О развитии малого и среднего предпринима</w:t>
            </w:r>
            <w:r>
              <w:rPr>
                <w:rFonts w:eastAsia="Calibri"/>
                <w:sz w:val="28"/>
                <w:szCs w:val="28"/>
              </w:rPr>
              <w:t>тельства Российской Федерации»;</w:t>
            </w:r>
          </w:p>
          <w:p w:rsidR="00D823BB" w:rsidRDefault="00D823BB" w:rsidP="00D823BB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sz w:val="28"/>
                <w:szCs w:val="28"/>
              </w:rPr>
            </w:pPr>
            <w:r w:rsidRPr="00347A1A">
              <w:rPr>
                <w:rFonts w:eastAsia="Calibri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D823BB" w:rsidRDefault="00D823BB" w:rsidP="00D823BB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от 05.08.2013 № 560-п «Об утверждении Порядка принятия решений о разработке муниципальных программ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, их формировании и реализации»;</w:t>
            </w:r>
          </w:p>
          <w:p w:rsidR="00D823BB" w:rsidRPr="002433E8" w:rsidRDefault="00D823BB" w:rsidP="00D823BB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Распоряжение Главы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Красноярского края от 07.08.2013 № 160-р «Об утверждении перечня муниципальных программ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D823BB" w:rsidRPr="002433E8" w:rsidTr="00D823B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433E8">
              <w:rPr>
                <w:rFonts w:eastAsia="Calibri"/>
                <w:sz w:val="28"/>
                <w:szCs w:val="28"/>
                <w:lang w:eastAsia="en-US"/>
              </w:rPr>
              <w:t>района-отдел</w:t>
            </w:r>
            <w:proofErr w:type="gram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экономики и планирования Администрации </w:t>
            </w:r>
            <w:proofErr w:type="spellStart"/>
            <w:r w:rsidRPr="002433E8">
              <w:rPr>
                <w:rFonts w:eastAsia="Calibri"/>
                <w:sz w:val="28"/>
                <w:szCs w:val="28"/>
                <w:lang w:eastAsia="en-US"/>
              </w:rPr>
              <w:t>Боготольского</w:t>
            </w:r>
            <w:proofErr w:type="spellEnd"/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D823BB" w:rsidRPr="002433E8" w:rsidTr="00D823BB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B" w:rsidRPr="002433E8" w:rsidRDefault="00D823BB" w:rsidP="00D823B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>_____</w:t>
            </w:r>
          </w:p>
        </w:tc>
      </w:tr>
      <w:tr w:rsidR="00D823BB" w:rsidRPr="002433E8" w:rsidTr="00D823BB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pStyle w:val="ad"/>
              <w:spacing w:line="240" w:lineRule="auto"/>
              <w:ind w:firstLine="1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Pr="0036238F">
              <w:rPr>
                <w:szCs w:val="28"/>
              </w:rPr>
              <w:t>оздание благоприятных</w:t>
            </w:r>
            <w:r>
              <w:rPr>
                <w:szCs w:val="28"/>
              </w:rPr>
              <w:t xml:space="preserve"> </w:t>
            </w:r>
            <w:r w:rsidRPr="0036238F">
              <w:rPr>
                <w:szCs w:val="28"/>
              </w:rPr>
              <w:t xml:space="preserve">условий для </w:t>
            </w:r>
            <w:r>
              <w:rPr>
                <w:szCs w:val="28"/>
              </w:rPr>
              <w:t xml:space="preserve">устойчивого развития малого </w:t>
            </w:r>
            <w:r w:rsidRPr="00F30CAD">
              <w:rPr>
                <w:szCs w:val="28"/>
              </w:rPr>
              <w:t>и среднего</w:t>
            </w:r>
            <w:r w:rsidRPr="0036238F">
              <w:rPr>
                <w:szCs w:val="28"/>
              </w:rPr>
              <w:t xml:space="preserve"> предпринимательства</w:t>
            </w:r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Боготольском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D823BB" w:rsidRPr="002433E8" w:rsidTr="00D823B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5C49D8" w:rsidRDefault="00D823BB" w:rsidP="00D823BB">
            <w:pPr>
              <w:suppressAutoHyphens/>
              <w:spacing w:before="0" w:beforeAutospacing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1.</w:t>
            </w:r>
            <w:r w:rsidRPr="005C49D8">
              <w:rPr>
                <w:sz w:val="28"/>
                <w:szCs w:val="28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</w:t>
            </w:r>
          </w:p>
          <w:p w:rsidR="00D823BB" w:rsidRPr="005C49D8" w:rsidRDefault="00D823BB" w:rsidP="00D823BB">
            <w:pPr>
              <w:suppressAutoHyphens/>
              <w:spacing w:before="0" w:before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2.</w:t>
            </w:r>
            <w:r w:rsidRPr="005C49D8">
              <w:rPr>
                <w:sz w:val="28"/>
                <w:szCs w:val="28"/>
                <w:lang w:eastAsia="zh-CN"/>
              </w:rPr>
              <w:t>Поддержка создава</w:t>
            </w:r>
            <w:r>
              <w:rPr>
                <w:sz w:val="28"/>
                <w:szCs w:val="28"/>
                <w:lang w:eastAsia="zh-CN"/>
              </w:rPr>
              <w:t xml:space="preserve">емых субъектов малого </w:t>
            </w:r>
            <w:r w:rsidRPr="005C49D8">
              <w:rPr>
                <w:sz w:val="28"/>
                <w:szCs w:val="28"/>
                <w:lang w:eastAsia="zh-CN"/>
              </w:rPr>
              <w:t xml:space="preserve"> предпринимательства, а также продвижение продукции </w:t>
            </w:r>
            <w:r w:rsidRPr="005C49D8">
              <w:rPr>
                <w:sz w:val="28"/>
                <w:szCs w:val="28"/>
                <w:lang w:eastAsia="zh-CN"/>
              </w:rPr>
              <w:lastRenderedPageBreak/>
              <w:t>собственного производства местных товаропроизводителей на российские и международные рынки;</w:t>
            </w:r>
          </w:p>
          <w:p w:rsidR="00D823BB" w:rsidRPr="005C49D8" w:rsidRDefault="00D823BB" w:rsidP="00D823BB">
            <w:pPr>
              <w:suppressAutoHyphens/>
              <w:spacing w:before="0" w:beforeAutospacing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5C49D8">
              <w:rPr>
                <w:sz w:val="28"/>
                <w:szCs w:val="28"/>
              </w:rPr>
      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      </w:r>
          </w:p>
        </w:tc>
      </w:tr>
      <w:tr w:rsidR="00D823BB" w:rsidRPr="002433E8" w:rsidTr="00D823BB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2433E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5E3B12" w:rsidRDefault="00D823BB" w:rsidP="00C20003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  <w:highlight w:val="yellow"/>
              </w:rPr>
            </w:pPr>
            <w:r w:rsidRPr="00BF597D">
              <w:rPr>
                <w:sz w:val="28"/>
                <w:szCs w:val="28"/>
              </w:rPr>
              <w:t>2014-20</w:t>
            </w:r>
            <w:r w:rsidR="00C20003">
              <w:rPr>
                <w:sz w:val="28"/>
                <w:szCs w:val="28"/>
              </w:rPr>
              <w:t>30</w:t>
            </w:r>
            <w:r w:rsidRPr="00BF597D">
              <w:rPr>
                <w:sz w:val="28"/>
                <w:szCs w:val="28"/>
              </w:rPr>
              <w:t xml:space="preserve"> годы, этапы реализации программы не выделяются</w:t>
            </w:r>
          </w:p>
        </w:tc>
      </w:tr>
      <w:tr w:rsidR="00D823BB" w:rsidRPr="002433E8" w:rsidTr="00D823BB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EE61F2" w:rsidRDefault="00D823BB" w:rsidP="00D823BB">
            <w:pPr>
              <w:snapToGrid w:val="0"/>
              <w:spacing w:before="0" w:beforeAutospacing="0" w:line="240" w:lineRule="atLeast"/>
              <w:ind w:right="-75"/>
              <w:contextualSpacing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индикаторы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Default="00D823BB" w:rsidP="00D823B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Целевые показатели</w:t>
            </w:r>
            <w:r w:rsidRPr="00F94260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D823BB" w:rsidRPr="005A69C5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6808">
              <w:rPr>
                <w:sz w:val="28"/>
                <w:szCs w:val="28"/>
              </w:rPr>
              <w:t>Ув</w:t>
            </w:r>
            <w:r>
              <w:rPr>
                <w:sz w:val="28"/>
                <w:szCs w:val="28"/>
              </w:rPr>
              <w:t xml:space="preserve">еличение оборота малых </w:t>
            </w:r>
            <w:r w:rsidRPr="002E6808">
              <w:rPr>
                <w:sz w:val="28"/>
                <w:szCs w:val="28"/>
              </w:rPr>
              <w:t>предприятий (с учетом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E6808">
              <w:rPr>
                <w:sz w:val="28"/>
                <w:szCs w:val="28"/>
              </w:rPr>
              <w:t>микропредприятий</w:t>
            </w:r>
            <w:proofErr w:type="spellEnd"/>
            <w:r w:rsidRPr="002E6808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занимающих </w:t>
            </w:r>
            <w:r w:rsidRPr="00F30CAD">
              <w:rPr>
                <w:sz w:val="28"/>
                <w:szCs w:val="28"/>
              </w:rPr>
              <w:t>производством</w:t>
            </w:r>
            <w:r>
              <w:rPr>
                <w:sz w:val="28"/>
                <w:szCs w:val="28"/>
              </w:rPr>
              <w:t>.</w:t>
            </w:r>
            <w:r w:rsidRPr="002E68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2E6808">
              <w:rPr>
                <w:sz w:val="28"/>
                <w:szCs w:val="28"/>
              </w:rPr>
              <w:t>Количе</w:t>
            </w:r>
            <w:r>
              <w:rPr>
                <w:sz w:val="28"/>
                <w:szCs w:val="28"/>
              </w:rPr>
              <w:t xml:space="preserve">ство субъектов малого </w:t>
            </w:r>
            <w:r w:rsidRPr="00F30C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F30CAD">
              <w:rPr>
                <w:sz w:val="28"/>
                <w:szCs w:val="28"/>
              </w:rPr>
              <w:t>среднего</w:t>
            </w:r>
            <w:r>
              <w:rPr>
                <w:sz w:val="28"/>
                <w:szCs w:val="28"/>
              </w:rPr>
              <w:t xml:space="preserve"> </w:t>
            </w:r>
            <w:r w:rsidRPr="002E6808">
              <w:rPr>
                <w:sz w:val="28"/>
                <w:szCs w:val="28"/>
              </w:rPr>
              <w:t>предприниматель</w:t>
            </w:r>
            <w:r>
              <w:rPr>
                <w:sz w:val="28"/>
                <w:szCs w:val="28"/>
              </w:rPr>
              <w:t>ства, получивших муниципальную поддержку.</w:t>
            </w:r>
          </w:p>
          <w:p w:rsidR="00D823BB" w:rsidRPr="005A69C5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E6808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личество созданных рабочих мест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</w:t>
            </w:r>
            <w:r>
              <w:rPr>
                <w:sz w:val="28"/>
                <w:szCs w:val="28"/>
              </w:rPr>
              <w:t>ельства</w:t>
            </w:r>
            <w:r w:rsidRPr="005A69C5">
              <w:rPr>
                <w:sz w:val="28"/>
                <w:szCs w:val="28"/>
              </w:rPr>
              <w:t>.</w:t>
            </w:r>
          </w:p>
          <w:p w:rsidR="00D823BB" w:rsidRPr="005A69C5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E6808">
              <w:rPr>
                <w:sz w:val="28"/>
                <w:szCs w:val="28"/>
              </w:rPr>
              <w:t xml:space="preserve">Количество сохраненных рабочих </w:t>
            </w:r>
            <w:r>
              <w:rPr>
                <w:sz w:val="28"/>
                <w:szCs w:val="28"/>
              </w:rPr>
              <w:t xml:space="preserve">мест в секторе малого </w:t>
            </w:r>
            <w:r w:rsidRPr="00F30CAD">
              <w:rPr>
                <w:sz w:val="28"/>
                <w:szCs w:val="28"/>
              </w:rPr>
              <w:t>и среднего</w:t>
            </w:r>
            <w:r w:rsidRPr="002E6808">
              <w:rPr>
                <w:sz w:val="28"/>
                <w:szCs w:val="28"/>
              </w:rPr>
              <w:t xml:space="preserve"> предпринимательства</w:t>
            </w:r>
            <w:r w:rsidRPr="005A69C5">
              <w:rPr>
                <w:sz w:val="28"/>
                <w:szCs w:val="28"/>
              </w:rPr>
              <w:t>.</w:t>
            </w:r>
          </w:p>
          <w:p w:rsidR="00D823BB" w:rsidRDefault="00D823BB" w:rsidP="00D823BB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Объем привлеченных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внебюджетных 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инвест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иций в секторе малого </w:t>
            </w:r>
            <w:r w:rsidRPr="00F30CAD">
              <w:rPr>
                <w:rFonts w:eastAsia="Calibri"/>
                <w:sz w:val="28"/>
                <w:szCs w:val="28"/>
                <w:lang w:eastAsia="en-US"/>
              </w:rPr>
              <w:t>и среднего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 xml:space="preserve"> предпринимательства </w:t>
            </w:r>
            <w:r w:rsidRPr="002729C1">
              <w:rPr>
                <w:sz w:val="28"/>
                <w:szCs w:val="28"/>
              </w:rPr>
              <w:t>за период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729C1">
              <w:rPr>
                <w:sz w:val="28"/>
                <w:szCs w:val="28"/>
              </w:rPr>
              <w:t>программы</w:t>
            </w:r>
            <w:r w:rsidRPr="002E68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823BB" w:rsidRPr="002433E8" w:rsidRDefault="00D823BB" w:rsidP="004063B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  <w:r w:rsidR="004063BA">
              <w:rPr>
                <w:sz w:val="28"/>
                <w:szCs w:val="28"/>
              </w:rPr>
              <w:t>результативности</w:t>
            </w:r>
            <w:r>
              <w:rPr>
                <w:sz w:val="28"/>
                <w:szCs w:val="28"/>
              </w:rPr>
              <w:t xml:space="preserve"> </w:t>
            </w:r>
            <w:r w:rsidRPr="00771A7E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ммы в разбивке по годам представлены в приложени</w:t>
            </w:r>
            <w:r w:rsidR="004063B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1</w:t>
            </w:r>
            <w:r w:rsidRPr="00771A7E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Паспорту Программы</w:t>
            </w:r>
          </w:p>
        </w:tc>
      </w:tr>
      <w:tr w:rsidR="00D823BB" w:rsidRPr="002433E8" w:rsidTr="00D823BB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Pr="002433E8" w:rsidRDefault="00D823BB" w:rsidP="00D823B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1F2AC0">
              <w:rPr>
                <w:sz w:val="28"/>
                <w:szCs w:val="28"/>
              </w:rPr>
              <w:t>Информация по ресурсн</w:t>
            </w:r>
            <w:r>
              <w:rPr>
                <w:sz w:val="28"/>
                <w:szCs w:val="28"/>
              </w:rPr>
              <w:t xml:space="preserve">ому обеспечению </w:t>
            </w:r>
            <w:r w:rsidRPr="001F2AC0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BB" w:rsidRDefault="00D823BB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Общий объем </w:t>
            </w:r>
            <w:r w:rsidR="00E34670">
              <w:rPr>
                <w:rFonts w:eastAsia="Calibri"/>
                <w:sz w:val="28"/>
                <w:szCs w:val="28"/>
                <w:lang w:eastAsia="en-US"/>
              </w:rPr>
              <w:t>финансирования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 xml:space="preserve"> программы составляет </w:t>
            </w:r>
            <w:r>
              <w:rPr>
                <w:rFonts w:eastAsia="Calibri"/>
                <w:bCs/>
                <w:sz w:val="28"/>
                <w:szCs w:val="28"/>
              </w:rPr>
              <w:t>19</w:t>
            </w:r>
            <w:r w:rsidR="003F43D4">
              <w:rPr>
                <w:rFonts w:eastAsia="Calibri"/>
                <w:bCs/>
                <w:sz w:val="28"/>
                <w:szCs w:val="28"/>
              </w:rPr>
              <w:t>8</w:t>
            </w:r>
            <w:r>
              <w:rPr>
                <w:rFonts w:eastAsia="Calibri"/>
                <w:bCs/>
                <w:sz w:val="28"/>
                <w:szCs w:val="28"/>
              </w:rPr>
              <w:t xml:space="preserve">05,73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r w:rsidR="00E51F4B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рублей, в том числе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годам</w:t>
            </w:r>
            <w:r w:rsidRPr="002433E8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34670" w:rsidRPr="00E34670" w:rsidRDefault="00D823BB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 xml:space="preserve">2014 год – 8069,62 </w:t>
            </w:r>
            <w:proofErr w:type="spellStart"/>
            <w:r w:rsidRPr="00E3467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E3467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E34670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 w:rsidR="00E3467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34670" w:rsidRP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 xml:space="preserve">2015 год – 6866,11 </w:t>
            </w:r>
            <w:proofErr w:type="spellStart"/>
            <w:r w:rsidRPr="00E3467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E3467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E34670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34670" w:rsidRP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 xml:space="preserve">2016 год – 3370,00 </w:t>
            </w:r>
            <w:proofErr w:type="spellStart"/>
            <w:r w:rsidRPr="00E3467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E3467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E34670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34670" w:rsidRP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 xml:space="preserve">2017 год – 500 </w:t>
            </w:r>
            <w:proofErr w:type="spellStart"/>
            <w:r w:rsidRPr="00E3467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E3467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E34670"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34670" w:rsidRP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>2018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500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34670">
              <w:rPr>
                <w:rFonts w:eastAsia="Calibri"/>
                <w:sz w:val="28"/>
                <w:szCs w:val="28"/>
                <w:lang w:eastAsia="en-US"/>
              </w:rPr>
              <w:t>2019 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500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D823BB" w:rsidRDefault="00D823BB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бюджета:</w:t>
            </w:r>
          </w:p>
          <w:p w:rsid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5501,00 тыс. рублей;</w:t>
            </w:r>
          </w:p>
          <w:p w:rsidR="00E34670" w:rsidRDefault="00E34670" w:rsidP="00D823BB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 год – 4180,61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краевого бюджета: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2042,10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 год – 2115,00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2870,00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районного бюджета: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526,52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 год – 570,50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2016 год – 500,0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500,0 тыс. рублей;</w:t>
            </w:r>
          </w:p>
          <w:p w:rsidR="00E34670" w:rsidRDefault="00E34670" w:rsidP="00E34670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год – 500,0 тыс. рублей;</w:t>
            </w:r>
          </w:p>
          <w:p w:rsidR="00D823BB" w:rsidRPr="002433E8" w:rsidRDefault="00E34670" w:rsidP="003F43D4">
            <w:pPr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год – 500,0 тыс. рублей.</w:t>
            </w:r>
          </w:p>
        </w:tc>
      </w:tr>
    </w:tbl>
    <w:p w:rsidR="00D823BB" w:rsidRDefault="00D823BB" w:rsidP="0084157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23BB" w:rsidRPr="00A829F1" w:rsidRDefault="00D823BB" w:rsidP="00841571">
      <w:pPr>
        <w:pStyle w:val="ConsPlusNormal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D4757">
        <w:rPr>
          <w:rFonts w:ascii="Times New Roman" w:hAnsi="Times New Roman" w:cs="Times New Roman"/>
          <w:sz w:val="28"/>
          <w:szCs w:val="28"/>
        </w:rPr>
        <w:t>2.Характеристика текущего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Pr="00F30CAD">
        <w:rPr>
          <w:rFonts w:ascii="Times New Roman" w:hAnsi="Times New Roman" w:cs="Times New Roman"/>
          <w:sz w:val="28"/>
          <w:szCs w:val="28"/>
        </w:rPr>
        <w:t>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1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9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9F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829F1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A829F1">
        <w:rPr>
          <w:rFonts w:ascii="Times New Roman" w:eastAsia="Calibri" w:hAnsi="Times New Roman" w:cs="Times New Roman"/>
          <w:sz w:val="28"/>
          <w:szCs w:val="28"/>
        </w:rPr>
        <w:t>, анализ социальных, финансово-экономических и про</w:t>
      </w:r>
      <w:r>
        <w:rPr>
          <w:rFonts w:ascii="Times New Roman" w:eastAsia="Calibri" w:hAnsi="Times New Roman" w:cs="Times New Roman"/>
          <w:sz w:val="28"/>
          <w:szCs w:val="28"/>
        </w:rPr>
        <w:t>чих рисков реализации программы</w:t>
      </w:r>
    </w:p>
    <w:p w:rsidR="00D823BB" w:rsidRDefault="00D823BB" w:rsidP="00841571">
      <w:pPr>
        <w:spacing w:before="0" w:beforeAutospacing="0"/>
        <w:ind w:firstLine="567"/>
        <w:contextualSpacing/>
        <w:rPr>
          <w:sz w:val="28"/>
          <w:szCs w:val="28"/>
        </w:rPr>
      </w:pPr>
    </w:p>
    <w:p w:rsidR="00D823BB" w:rsidRPr="005D4757" w:rsidRDefault="00D823BB" w:rsidP="00841571">
      <w:pPr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Малый и </w:t>
      </w:r>
      <w:r w:rsidRPr="00F30CAD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бизнес явля</w:t>
      </w:r>
      <w:r w:rsidRPr="00F30CAD">
        <w:rPr>
          <w:sz w:val="28"/>
          <w:szCs w:val="28"/>
        </w:rPr>
        <w:t>е</w:t>
      </w:r>
      <w:r w:rsidRPr="005D4757">
        <w:rPr>
          <w:sz w:val="28"/>
          <w:szCs w:val="28"/>
        </w:rPr>
        <w:t xml:space="preserve">тся приоритетным сектором экономики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района. Его развитие способствует решению не только социальных проблем, но и служит основой для экономического подъема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="007B03AF"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района.</w:t>
      </w:r>
    </w:p>
    <w:p w:rsidR="00D823BB" w:rsidRDefault="00D823BB" w:rsidP="00841571">
      <w:pPr>
        <w:spacing w:before="0" w:beforeAutospacing="0" w:line="23" w:lineRule="atLeast"/>
        <w:ind w:firstLine="709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Программа является продолжением ранее действующих целевых программ и разработана в целях создания благоприятны</w:t>
      </w:r>
      <w:r>
        <w:rPr>
          <w:sz w:val="28"/>
          <w:szCs w:val="28"/>
        </w:rPr>
        <w:t xml:space="preserve">х условий для развития малого и </w:t>
      </w:r>
      <w:r w:rsidRPr="00F30CAD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в </w:t>
      </w:r>
      <w:proofErr w:type="spellStart"/>
      <w:r>
        <w:rPr>
          <w:sz w:val="28"/>
          <w:szCs w:val="28"/>
        </w:rPr>
        <w:t>Боготольском</w:t>
      </w:r>
      <w:proofErr w:type="spellEnd"/>
      <w:r w:rsidRPr="005D4757">
        <w:rPr>
          <w:sz w:val="28"/>
          <w:szCs w:val="28"/>
        </w:rPr>
        <w:t xml:space="preserve"> районе на основе повышения эффективности мероприятий по поддержке, создания новых рабочих мест, снижения уровня безработицы и социальной напряж</w:t>
      </w:r>
      <w:r>
        <w:rPr>
          <w:sz w:val="28"/>
          <w:szCs w:val="28"/>
        </w:rPr>
        <w:t xml:space="preserve">енности, обеспечения населения </w:t>
      </w:r>
      <w:r w:rsidRPr="005D4757">
        <w:rPr>
          <w:sz w:val="28"/>
          <w:szCs w:val="28"/>
        </w:rPr>
        <w:t>необходимыми товарами и услугами.</w:t>
      </w:r>
    </w:p>
    <w:p w:rsidR="00D823BB" w:rsidRDefault="00D823BB" w:rsidP="00841571">
      <w:pPr>
        <w:spacing w:before="0" w:beforeAutospacing="0"/>
        <w:ind w:firstLine="709"/>
        <w:rPr>
          <w:sz w:val="28"/>
          <w:szCs w:val="28"/>
        </w:rPr>
      </w:pPr>
      <w:r w:rsidRPr="00F30CAD">
        <w:rPr>
          <w:sz w:val="28"/>
          <w:szCs w:val="28"/>
        </w:rPr>
        <w:t>Субъектов среднего предпринимательства на территории района нет.</w:t>
      </w:r>
      <w:r w:rsidRPr="00114F2D">
        <w:rPr>
          <w:sz w:val="28"/>
          <w:szCs w:val="28"/>
        </w:rPr>
        <w:t xml:space="preserve"> Наиболее привлекательной для предпринимателей ос</w:t>
      </w:r>
      <w:r>
        <w:rPr>
          <w:sz w:val="28"/>
          <w:szCs w:val="28"/>
        </w:rPr>
        <w:t>тается непроизводственная сфера, тем не менее, н</w:t>
      </w:r>
      <w:r w:rsidRPr="00114F2D">
        <w:rPr>
          <w:sz w:val="28"/>
          <w:szCs w:val="28"/>
        </w:rPr>
        <w:t>аибольший удельный вес в общем объеме валового продукта, производимого субъектами малого</w:t>
      </w:r>
      <w:r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114F2D">
        <w:rPr>
          <w:sz w:val="28"/>
          <w:szCs w:val="28"/>
        </w:rPr>
        <w:t xml:space="preserve"> предпринимательства,</w:t>
      </w:r>
      <w:r>
        <w:rPr>
          <w:sz w:val="28"/>
          <w:szCs w:val="28"/>
        </w:rPr>
        <w:t xml:space="preserve"> составляет сельское хозяйство</w:t>
      </w:r>
      <w:r w:rsidRPr="00114F2D">
        <w:rPr>
          <w:sz w:val="28"/>
          <w:szCs w:val="28"/>
        </w:rPr>
        <w:t xml:space="preserve"> – </w:t>
      </w:r>
      <w:r w:rsidRPr="007F154E">
        <w:rPr>
          <w:sz w:val="28"/>
          <w:szCs w:val="28"/>
        </w:rPr>
        <w:t>74,4%.</w:t>
      </w:r>
    </w:p>
    <w:p w:rsidR="00E82901" w:rsidRDefault="00E82901" w:rsidP="00D823BB">
      <w:pPr>
        <w:spacing w:before="0" w:beforeAutospacing="0"/>
        <w:ind w:firstLine="708"/>
        <w:rPr>
          <w:b/>
          <w:sz w:val="28"/>
          <w:szCs w:val="28"/>
        </w:rPr>
      </w:pPr>
    </w:p>
    <w:p w:rsidR="00D823BB" w:rsidRPr="005D4757" w:rsidRDefault="00D823BB" w:rsidP="00562D85">
      <w:pPr>
        <w:spacing w:before="0" w:beforeAutospacing="0" w:line="23" w:lineRule="atLeast"/>
        <w:contextualSpacing/>
        <w:rPr>
          <w:sz w:val="28"/>
          <w:szCs w:val="28"/>
        </w:rPr>
      </w:pPr>
      <w:r w:rsidRPr="00F85CC0">
        <w:rPr>
          <w:noProof/>
          <w:sz w:val="28"/>
          <w:szCs w:val="28"/>
          <w:highlight w:val="lightGray"/>
        </w:rPr>
        <w:drawing>
          <wp:inline distT="0" distB="0" distL="0" distR="0" wp14:anchorId="0B44E63B" wp14:editId="6D4123FF">
            <wp:extent cx="5854535" cy="3598223"/>
            <wp:effectExtent l="0" t="0" r="1333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23BB" w:rsidRDefault="00D823BB" w:rsidP="00D823BB">
      <w:pPr>
        <w:spacing w:before="0" w:beforeAutospacing="0"/>
      </w:pPr>
    </w:p>
    <w:p w:rsidR="00D823BB" w:rsidRPr="00B53AE1" w:rsidRDefault="00D823BB" w:rsidP="00841571">
      <w:pPr>
        <w:spacing w:line="312" w:lineRule="atLeast"/>
        <w:ind w:firstLine="709"/>
        <w:rPr>
          <w:color w:val="262626"/>
          <w:sz w:val="28"/>
          <w:szCs w:val="28"/>
        </w:rPr>
      </w:pPr>
      <w:r>
        <w:rPr>
          <w:sz w:val="28"/>
          <w:szCs w:val="28"/>
        </w:rPr>
        <w:lastRenderedPageBreak/>
        <w:t>В производственной сфере о</w:t>
      </w:r>
      <w:r w:rsidRPr="005D4757">
        <w:rPr>
          <w:sz w:val="28"/>
          <w:szCs w:val="28"/>
        </w:rPr>
        <w:t>сновными производителями в районе среди субъектов малого</w:t>
      </w:r>
      <w:r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предпринимательства являются сельхозпредприятия, крестьянско-фермерские хозяйства.</w:t>
      </w:r>
      <w:r>
        <w:rPr>
          <w:sz w:val="28"/>
          <w:szCs w:val="28"/>
        </w:rPr>
        <w:t xml:space="preserve"> </w:t>
      </w:r>
      <w:r w:rsidRPr="00B53AE1">
        <w:rPr>
          <w:rFonts w:eastAsiaTheme="minorHAnsi"/>
          <w:sz w:val="28"/>
          <w:szCs w:val="28"/>
          <w:lang w:eastAsia="en-US"/>
        </w:rPr>
        <w:t>Основными сельхозпроизводителями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53AE1">
        <w:rPr>
          <w:color w:val="262626"/>
          <w:sz w:val="28"/>
          <w:szCs w:val="28"/>
        </w:rPr>
        <w:t>в</w:t>
      </w:r>
      <w:r>
        <w:rPr>
          <w:color w:val="262626"/>
          <w:sz w:val="28"/>
          <w:szCs w:val="28"/>
        </w:rPr>
        <w:t xml:space="preserve"> </w:t>
      </w:r>
      <w:r w:rsidRPr="00B53AE1">
        <w:rPr>
          <w:color w:val="262626"/>
          <w:sz w:val="28"/>
          <w:szCs w:val="28"/>
        </w:rPr>
        <w:t>районе являются:</w:t>
      </w:r>
    </w:p>
    <w:p w:rsidR="00D823BB" w:rsidRPr="004254E5" w:rsidRDefault="00D823BB" w:rsidP="00841571">
      <w:pPr>
        <w:spacing w:before="0" w:beforeAutospacing="0" w:line="312" w:lineRule="atLeast"/>
        <w:ind w:firstLine="709"/>
        <w:jc w:val="lef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совхоз «</w:t>
      </w:r>
      <w:proofErr w:type="spellStart"/>
      <w:r>
        <w:rPr>
          <w:color w:val="262626"/>
          <w:sz w:val="28"/>
          <w:szCs w:val="28"/>
        </w:rPr>
        <w:t>Боготольский</w:t>
      </w:r>
      <w:proofErr w:type="spellEnd"/>
      <w:r>
        <w:rPr>
          <w:color w:val="262626"/>
          <w:sz w:val="28"/>
          <w:szCs w:val="28"/>
        </w:rPr>
        <w:t>»;</w:t>
      </w:r>
    </w:p>
    <w:p w:rsidR="00D823BB" w:rsidRPr="004254E5" w:rsidRDefault="00D823BB" w:rsidP="00841571">
      <w:pPr>
        <w:spacing w:before="0" w:beforeAutospacing="0" w:line="312" w:lineRule="atLeast"/>
        <w:ind w:firstLine="709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ООО «</w:t>
      </w:r>
      <w:proofErr w:type="spellStart"/>
      <w:r w:rsidRPr="004254E5">
        <w:rPr>
          <w:color w:val="262626"/>
          <w:sz w:val="28"/>
          <w:szCs w:val="28"/>
        </w:rPr>
        <w:t>Арга</w:t>
      </w:r>
      <w:proofErr w:type="spellEnd"/>
      <w:r w:rsidRPr="004254E5">
        <w:rPr>
          <w:color w:val="262626"/>
          <w:sz w:val="28"/>
          <w:szCs w:val="28"/>
        </w:rPr>
        <w:t xml:space="preserve"> плюс»</w:t>
      </w:r>
      <w:r>
        <w:rPr>
          <w:color w:val="262626"/>
          <w:sz w:val="28"/>
          <w:szCs w:val="28"/>
        </w:rPr>
        <w:t>;</w:t>
      </w:r>
    </w:p>
    <w:p w:rsidR="00D823BB" w:rsidRPr="004254E5" w:rsidRDefault="00D823BB" w:rsidP="00841571">
      <w:pPr>
        <w:spacing w:before="0" w:beforeAutospacing="0" w:line="312" w:lineRule="atLeast"/>
        <w:ind w:firstLine="709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ООО «Дубрава»</w:t>
      </w:r>
      <w:r>
        <w:rPr>
          <w:color w:val="262626"/>
          <w:sz w:val="28"/>
          <w:szCs w:val="28"/>
        </w:rPr>
        <w:t>;</w:t>
      </w:r>
    </w:p>
    <w:p w:rsidR="00D823BB" w:rsidRDefault="00D823BB" w:rsidP="00841571">
      <w:pPr>
        <w:spacing w:before="0" w:beforeAutospacing="0"/>
        <w:ind w:firstLine="709"/>
        <w:jc w:val="left"/>
        <w:rPr>
          <w:color w:val="262626"/>
          <w:sz w:val="28"/>
          <w:szCs w:val="28"/>
        </w:rPr>
      </w:pPr>
      <w:r w:rsidRPr="004254E5">
        <w:rPr>
          <w:color w:val="262626"/>
          <w:sz w:val="28"/>
          <w:szCs w:val="28"/>
        </w:rPr>
        <w:t>- ЗАО «</w:t>
      </w:r>
      <w:proofErr w:type="spellStart"/>
      <w:r w:rsidRPr="004254E5">
        <w:rPr>
          <w:color w:val="262626"/>
          <w:sz w:val="28"/>
          <w:szCs w:val="28"/>
        </w:rPr>
        <w:t>Боготольская</w:t>
      </w:r>
      <w:proofErr w:type="spellEnd"/>
      <w:r w:rsidRPr="004254E5">
        <w:rPr>
          <w:color w:val="262626"/>
          <w:sz w:val="28"/>
          <w:szCs w:val="28"/>
        </w:rPr>
        <w:t xml:space="preserve"> птицефабрика»</w:t>
      </w:r>
      <w:r>
        <w:rPr>
          <w:color w:val="262626"/>
          <w:sz w:val="28"/>
          <w:szCs w:val="28"/>
        </w:rPr>
        <w:t>.</w:t>
      </w:r>
    </w:p>
    <w:p w:rsidR="00D823BB" w:rsidRDefault="00D823BB" w:rsidP="00841571">
      <w:pPr>
        <w:spacing w:before="0" w:beforeAutospacing="0"/>
        <w:ind w:firstLine="709"/>
        <w:rPr>
          <w:sz w:val="28"/>
          <w:szCs w:val="28"/>
        </w:rPr>
      </w:pPr>
      <w:r w:rsidRPr="00B53AE1">
        <w:rPr>
          <w:sz w:val="28"/>
          <w:szCs w:val="28"/>
        </w:rPr>
        <w:t>Общественное питание в районе представлено 6 кафе, из них 5 кафе расположены на автотрассе «Байкал» и одно кафе - в населённом пункте.</w:t>
      </w:r>
    </w:p>
    <w:p w:rsidR="00D823BB" w:rsidRPr="00A75066" w:rsidRDefault="00D823BB" w:rsidP="00841571">
      <w:pPr>
        <w:spacing w:before="0" w:beforeAutospacing="0"/>
        <w:ind w:firstLine="709"/>
        <w:rPr>
          <w:rFonts w:eastAsiaTheme="minorHAnsi"/>
          <w:b/>
          <w:color w:val="262626"/>
          <w:sz w:val="28"/>
          <w:szCs w:val="28"/>
          <w:lang w:eastAsia="en-US"/>
        </w:rPr>
      </w:pPr>
      <w:r w:rsidRPr="00B53AE1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структуре предпринимательства </w:t>
      </w:r>
      <w:r w:rsidRPr="00B53AE1">
        <w:rPr>
          <w:sz w:val="28"/>
          <w:szCs w:val="28"/>
        </w:rPr>
        <w:t>дос</w:t>
      </w:r>
      <w:r>
        <w:rPr>
          <w:sz w:val="28"/>
          <w:szCs w:val="28"/>
        </w:rPr>
        <w:t xml:space="preserve">тойное и важное место занимает </w:t>
      </w:r>
      <w:r w:rsidRPr="00B53AE1">
        <w:rPr>
          <w:sz w:val="28"/>
          <w:szCs w:val="28"/>
        </w:rPr>
        <w:t xml:space="preserve">производство муки, хлеба и хлебобулочных изделий. 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>Выпечкой хлеба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и хлебобулочных изделий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в районе занимаются ООО «Боготол-хлеб</w:t>
      </w:r>
      <w:r>
        <w:rPr>
          <w:rFonts w:eastAsiaTheme="minorHAnsi"/>
          <w:color w:val="262626"/>
          <w:sz w:val="28"/>
          <w:szCs w:val="28"/>
          <w:lang w:eastAsia="en-US"/>
        </w:rPr>
        <w:t>»</w:t>
      </w:r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и </w:t>
      </w:r>
      <w:r>
        <w:rPr>
          <w:rFonts w:eastAsiaTheme="minorHAnsi"/>
          <w:color w:val="262626"/>
          <w:sz w:val="28"/>
          <w:szCs w:val="28"/>
          <w:lang w:eastAsia="en-US"/>
        </w:rPr>
        <w:t>индивидуальный предпринимател</w:t>
      </w:r>
      <w:r w:rsidRPr="00F30CAD">
        <w:rPr>
          <w:rFonts w:eastAsiaTheme="minorHAnsi"/>
          <w:color w:val="262626"/>
          <w:sz w:val="28"/>
          <w:szCs w:val="28"/>
          <w:lang w:eastAsia="en-US"/>
        </w:rPr>
        <w:t>ь</w:t>
      </w:r>
      <w:r>
        <w:rPr>
          <w:rFonts w:eastAsiaTheme="minorHAnsi"/>
          <w:color w:val="262626"/>
          <w:sz w:val="28"/>
          <w:szCs w:val="28"/>
          <w:lang w:eastAsia="en-US"/>
        </w:rPr>
        <w:t xml:space="preserve"> </w:t>
      </w:r>
      <w:proofErr w:type="spellStart"/>
      <w:r w:rsidRPr="00B53AE1">
        <w:rPr>
          <w:rFonts w:eastAsiaTheme="minorHAnsi"/>
          <w:color w:val="262626"/>
          <w:sz w:val="28"/>
          <w:szCs w:val="28"/>
          <w:lang w:eastAsia="en-US"/>
        </w:rPr>
        <w:t>Дука</w:t>
      </w:r>
      <w:proofErr w:type="spellEnd"/>
      <w:r w:rsidRPr="00B53AE1">
        <w:rPr>
          <w:rFonts w:eastAsiaTheme="minorHAnsi"/>
          <w:color w:val="262626"/>
          <w:sz w:val="28"/>
          <w:szCs w:val="28"/>
          <w:lang w:eastAsia="en-US"/>
        </w:rPr>
        <w:t xml:space="preserve"> Г.</w:t>
      </w:r>
      <w:r w:rsidRPr="00F30CAD">
        <w:rPr>
          <w:rFonts w:eastAsiaTheme="minorHAnsi"/>
          <w:color w:val="262626"/>
          <w:sz w:val="28"/>
          <w:szCs w:val="28"/>
          <w:lang w:eastAsia="en-US"/>
        </w:rPr>
        <w:t>В.</w:t>
      </w:r>
    </w:p>
    <w:p w:rsidR="00D823BB" w:rsidRPr="004B06D1" w:rsidRDefault="00D823BB" w:rsidP="00841571">
      <w:pPr>
        <w:spacing w:before="0" w:beforeAutospacing="0"/>
        <w:ind w:firstLine="709"/>
        <w:rPr>
          <w:bCs/>
          <w:sz w:val="28"/>
          <w:szCs w:val="28"/>
        </w:rPr>
      </w:pPr>
      <w:r w:rsidRPr="004B06D1">
        <w:rPr>
          <w:bCs/>
          <w:sz w:val="28"/>
          <w:szCs w:val="28"/>
        </w:rPr>
        <w:t>Основные показатели, характеризу</w:t>
      </w:r>
      <w:r>
        <w:rPr>
          <w:bCs/>
          <w:sz w:val="28"/>
          <w:szCs w:val="28"/>
        </w:rPr>
        <w:t xml:space="preserve">ющие состояние малого </w:t>
      </w:r>
      <w:r w:rsidRPr="00F30CAD">
        <w:rPr>
          <w:bCs/>
          <w:sz w:val="28"/>
          <w:szCs w:val="28"/>
        </w:rPr>
        <w:t>и среднего</w:t>
      </w:r>
      <w:r>
        <w:rPr>
          <w:bCs/>
          <w:sz w:val="28"/>
          <w:szCs w:val="28"/>
        </w:rPr>
        <w:t xml:space="preserve"> </w:t>
      </w:r>
      <w:r w:rsidRPr="004B06D1">
        <w:rPr>
          <w:bCs/>
          <w:sz w:val="28"/>
          <w:szCs w:val="28"/>
        </w:rPr>
        <w:t>бизнеса, имеют устойчивую тенденцию количественного и качественного роста.</w:t>
      </w:r>
    </w:p>
    <w:p w:rsidR="00D823BB" w:rsidRPr="005D4757" w:rsidRDefault="00D823BB" w:rsidP="00841571">
      <w:pPr>
        <w:spacing w:before="0" w:beforeAutospacing="0" w:line="23" w:lineRule="atLeast"/>
        <w:ind w:firstLine="709"/>
        <w:contextualSpacing/>
        <w:rPr>
          <w:bCs/>
          <w:sz w:val="28"/>
          <w:szCs w:val="28"/>
        </w:rPr>
      </w:pPr>
      <w:r w:rsidRPr="005D4757">
        <w:rPr>
          <w:sz w:val="28"/>
          <w:szCs w:val="28"/>
        </w:rPr>
        <w:t>На 01 января 2013 года количество субъектов малого</w:t>
      </w:r>
      <w:r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5D4757">
        <w:rPr>
          <w:sz w:val="28"/>
          <w:szCs w:val="28"/>
        </w:rPr>
        <w:t xml:space="preserve"> предпринимательства</w:t>
      </w:r>
      <w:r>
        <w:rPr>
          <w:sz w:val="28"/>
          <w:szCs w:val="28"/>
        </w:rPr>
        <w:t xml:space="preserve"> </w:t>
      </w:r>
      <w:r w:rsidRPr="005D4757">
        <w:rPr>
          <w:bCs/>
          <w:sz w:val="28"/>
          <w:szCs w:val="28"/>
        </w:rPr>
        <w:t xml:space="preserve">в </w:t>
      </w:r>
      <w:proofErr w:type="spellStart"/>
      <w:r w:rsidRPr="005D4757">
        <w:rPr>
          <w:bCs/>
          <w:sz w:val="28"/>
          <w:szCs w:val="28"/>
        </w:rPr>
        <w:t>Боготольском</w:t>
      </w:r>
      <w:proofErr w:type="spellEnd"/>
      <w:r w:rsidRPr="005D4757">
        <w:rPr>
          <w:bCs/>
          <w:sz w:val="28"/>
          <w:szCs w:val="28"/>
        </w:rPr>
        <w:t xml:space="preserve"> муниципальном районе составило </w:t>
      </w:r>
      <w:r w:rsidRPr="00B625DD">
        <w:rPr>
          <w:sz w:val="28"/>
          <w:szCs w:val="28"/>
        </w:rPr>
        <w:t>226</w:t>
      </w:r>
      <w:r w:rsidRPr="00B625DD">
        <w:rPr>
          <w:bCs/>
          <w:sz w:val="28"/>
          <w:szCs w:val="28"/>
        </w:rPr>
        <w:t xml:space="preserve"> ед</w:t>
      </w:r>
      <w:r w:rsidRPr="005D4757">
        <w:rPr>
          <w:bCs/>
          <w:sz w:val="28"/>
          <w:szCs w:val="28"/>
        </w:rPr>
        <w:t>., в том числе:</w:t>
      </w:r>
    </w:p>
    <w:p w:rsidR="00D823BB" w:rsidRPr="003B0386" w:rsidRDefault="00D823BB" w:rsidP="00D823BB">
      <w:pPr>
        <w:pStyle w:val="af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5D4757">
        <w:rPr>
          <w:bCs/>
          <w:sz w:val="28"/>
          <w:szCs w:val="28"/>
        </w:rPr>
        <w:t>алые</w:t>
      </w:r>
      <w:r>
        <w:rPr>
          <w:bCs/>
          <w:sz w:val="28"/>
          <w:szCs w:val="28"/>
        </w:rPr>
        <w:t xml:space="preserve"> </w:t>
      </w:r>
      <w:r w:rsidRPr="00F30CAD">
        <w:rPr>
          <w:bCs/>
          <w:sz w:val="28"/>
          <w:szCs w:val="28"/>
        </w:rPr>
        <w:t>и средние</w:t>
      </w:r>
      <w:r w:rsidRPr="005D4757">
        <w:rPr>
          <w:bCs/>
          <w:sz w:val="28"/>
          <w:szCs w:val="28"/>
        </w:rPr>
        <w:t xml:space="preserve"> предприятия (включая </w:t>
      </w:r>
      <w:proofErr w:type="spellStart"/>
      <w:r w:rsidRPr="005D4757">
        <w:rPr>
          <w:bCs/>
          <w:sz w:val="28"/>
          <w:szCs w:val="28"/>
        </w:rPr>
        <w:t>микропредприятия</w:t>
      </w:r>
      <w:proofErr w:type="spellEnd"/>
      <w:r w:rsidRPr="005D4757">
        <w:rPr>
          <w:bCs/>
          <w:sz w:val="28"/>
          <w:szCs w:val="28"/>
        </w:rPr>
        <w:t xml:space="preserve">) – </w:t>
      </w:r>
      <w:r w:rsidRPr="003B0386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>;</w:t>
      </w:r>
    </w:p>
    <w:p w:rsidR="00D823BB" w:rsidRPr="003B0386" w:rsidRDefault="00D823BB" w:rsidP="00D823BB">
      <w:pPr>
        <w:pStyle w:val="af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r w:rsidRPr="005D4757">
        <w:rPr>
          <w:bCs/>
          <w:sz w:val="28"/>
          <w:szCs w:val="28"/>
        </w:rPr>
        <w:t xml:space="preserve">индивидуальные предприниматели – </w:t>
      </w:r>
      <w:r w:rsidRPr="003B0386">
        <w:rPr>
          <w:bCs/>
          <w:sz w:val="28"/>
          <w:szCs w:val="28"/>
        </w:rPr>
        <w:t>153</w:t>
      </w:r>
      <w:r>
        <w:rPr>
          <w:bCs/>
          <w:sz w:val="28"/>
          <w:szCs w:val="28"/>
        </w:rPr>
        <w:t>;</w:t>
      </w:r>
    </w:p>
    <w:p w:rsidR="00D823BB" w:rsidRPr="003B0386" w:rsidRDefault="00D823BB" w:rsidP="00D823BB">
      <w:pPr>
        <w:pStyle w:val="af"/>
        <w:numPr>
          <w:ilvl w:val="0"/>
          <w:numId w:val="15"/>
        </w:numPr>
        <w:spacing w:before="0" w:beforeAutospacing="0" w:line="23" w:lineRule="atLeast"/>
        <w:rPr>
          <w:bCs/>
          <w:sz w:val="28"/>
          <w:szCs w:val="28"/>
        </w:rPr>
      </w:pPr>
      <w:proofErr w:type="gramStart"/>
      <w:r w:rsidRPr="005D4757">
        <w:rPr>
          <w:sz w:val="28"/>
          <w:szCs w:val="28"/>
        </w:rPr>
        <w:t>К(</w:t>
      </w:r>
      <w:proofErr w:type="gramEnd"/>
      <w:r w:rsidRPr="005D4757">
        <w:rPr>
          <w:sz w:val="28"/>
          <w:szCs w:val="28"/>
        </w:rPr>
        <w:t xml:space="preserve">Ф)Х – </w:t>
      </w:r>
      <w:r w:rsidRPr="003B0386">
        <w:rPr>
          <w:sz w:val="28"/>
          <w:szCs w:val="28"/>
        </w:rPr>
        <w:t>19.</w:t>
      </w:r>
    </w:p>
    <w:p w:rsidR="00D823BB" w:rsidRPr="005D4757" w:rsidRDefault="00D823BB" w:rsidP="00841571">
      <w:pPr>
        <w:spacing w:before="0" w:beforeAutospacing="0" w:line="240" w:lineRule="atLeast"/>
        <w:ind w:firstLine="709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Численность занятых в сфере малого</w:t>
      </w:r>
      <w:r>
        <w:rPr>
          <w:sz w:val="28"/>
          <w:szCs w:val="28"/>
        </w:rPr>
        <w:t xml:space="preserve"> </w:t>
      </w:r>
      <w:r w:rsidRPr="00F30CAD">
        <w:rPr>
          <w:sz w:val="28"/>
          <w:szCs w:val="28"/>
        </w:rPr>
        <w:t>и среднего</w:t>
      </w:r>
      <w:r w:rsidRPr="005D4757">
        <w:rPr>
          <w:sz w:val="28"/>
          <w:szCs w:val="28"/>
        </w:rPr>
        <w:t xml:space="preserve"> предпринимательства составила </w:t>
      </w:r>
      <w:r w:rsidRPr="003B0386">
        <w:rPr>
          <w:sz w:val="28"/>
          <w:szCs w:val="28"/>
        </w:rPr>
        <w:t>927</w:t>
      </w:r>
      <w:r w:rsidRPr="005D4757">
        <w:rPr>
          <w:sz w:val="28"/>
          <w:szCs w:val="28"/>
        </w:rPr>
        <w:t xml:space="preserve"> человек. Доля налогов, уплачен</w:t>
      </w:r>
      <w:r>
        <w:rPr>
          <w:sz w:val="28"/>
          <w:szCs w:val="28"/>
        </w:rPr>
        <w:t xml:space="preserve">ных субъектами малого </w:t>
      </w:r>
      <w:r w:rsidRPr="00F30CAD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в 2012 году, в общем объеме налоговых поступлений в местный бюджет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муниципального района, составила </w:t>
      </w:r>
      <w:r w:rsidRPr="001051D2">
        <w:rPr>
          <w:sz w:val="28"/>
          <w:szCs w:val="28"/>
        </w:rPr>
        <w:t>12,6%.</w:t>
      </w:r>
    </w:p>
    <w:p w:rsidR="00D823BB" w:rsidRPr="0031018F" w:rsidRDefault="00D823BB" w:rsidP="00841571">
      <w:pPr>
        <w:spacing w:before="0" w:beforeAutospacing="0" w:line="240" w:lineRule="atLeast"/>
        <w:ind w:firstLine="709"/>
        <w:contextualSpacing/>
        <w:rPr>
          <w:bCs/>
          <w:sz w:val="28"/>
          <w:szCs w:val="28"/>
        </w:rPr>
      </w:pPr>
      <w:r w:rsidRPr="005D4757">
        <w:rPr>
          <w:sz w:val="28"/>
          <w:szCs w:val="28"/>
        </w:rPr>
        <w:t>Об</w:t>
      </w:r>
      <w:r>
        <w:rPr>
          <w:sz w:val="28"/>
          <w:szCs w:val="28"/>
        </w:rPr>
        <w:t xml:space="preserve">орот субъектов малого </w:t>
      </w:r>
      <w:r w:rsidRPr="00F30CAD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предпринимательства (производство товаров, работ, услуг) за 2012 год составил </w:t>
      </w:r>
      <w:r w:rsidRPr="00206948">
        <w:rPr>
          <w:sz w:val="28"/>
          <w:szCs w:val="28"/>
        </w:rPr>
        <w:t>550,7 млн</w:t>
      </w:r>
      <w:r w:rsidRPr="005D47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5D4757">
        <w:rPr>
          <w:color w:val="000000"/>
          <w:sz w:val="28"/>
          <w:szCs w:val="28"/>
        </w:rPr>
        <w:t>(</w:t>
      </w:r>
      <w:r w:rsidRPr="00977F25">
        <w:rPr>
          <w:color w:val="000000"/>
          <w:sz w:val="28"/>
          <w:szCs w:val="28"/>
        </w:rPr>
        <w:t>по сравнению с 2011</w:t>
      </w:r>
      <w:r>
        <w:rPr>
          <w:color w:val="000000"/>
          <w:sz w:val="28"/>
          <w:szCs w:val="28"/>
        </w:rPr>
        <w:t xml:space="preserve"> </w:t>
      </w:r>
      <w:r w:rsidRPr="00977F25">
        <w:rPr>
          <w:color w:val="000000"/>
          <w:sz w:val="28"/>
          <w:szCs w:val="28"/>
        </w:rPr>
        <w:t>г. оборот вырос на</w:t>
      </w:r>
      <w:r>
        <w:rPr>
          <w:color w:val="000000"/>
          <w:sz w:val="28"/>
          <w:szCs w:val="28"/>
        </w:rPr>
        <w:t xml:space="preserve"> </w:t>
      </w:r>
      <w:r w:rsidRPr="003B0386">
        <w:rPr>
          <w:color w:val="000000"/>
          <w:sz w:val="28"/>
          <w:szCs w:val="28"/>
        </w:rPr>
        <w:t>17,4%)</w:t>
      </w:r>
      <w:r w:rsidRPr="003B03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018F">
        <w:rPr>
          <w:bCs/>
          <w:sz w:val="28"/>
          <w:szCs w:val="28"/>
        </w:rPr>
        <w:t>Прогноз данного показателя на 2013 год оц</w:t>
      </w:r>
      <w:r>
        <w:rPr>
          <w:bCs/>
          <w:sz w:val="28"/>
          <w:szCs w:val="28"/>
        </w:rPr>
        <w:t xml:space="preserve">енивается в сумме </w:t>
      </w:r>
      <w:r w:rsidRPr="00206948">
        <w:rPr>
          <w:bCs/>
          <w:sz w:val="28"/>
          <w:szCs w:val="28"/>
        </w:rPr>
        <w:t xml:space="preserve">582,2 </w:t>
      </w:r>
      <w:r>
        <w:rPr>
          <w:bCs/>
          <w:sz w:val="28"/>
          <w:szCs w:val="28"/>
        </w:rPr>
        <w:t>млн.</w:t>
      </w:r>
      <w:r w:rsidRPr="0031018F">
        <w:rPr>
          <w:bCs/>
          <w:sz w:val="28"/>
          <w:szCs w:val="28"/>
        </w:rPr>
        <w:t xml:space="preserve"> рублей.</w:t>
      </w:r>
    </w:p>
    <w:p w:rsidR="00D823BB" w:rsidRPr="00543C64" w:rsidRDefault="00D823BB" w:rsidP="00841571">
      <w:pPr>
        <w:spacing w:before="0" w:beforeAutospacing="0" w:line="23" w:lineRule="atLeast"/>
        <w:ind w:firstLine="709"/>
        <w:contextualSpacing/>
        <w:rPr>
          <w:color w:val="000000" w:themeColor="text1"/>
          <w:sz w:val="28"/>
          <w:szCs w:val="28"/>
        </w:rPr>
      </w:pPr>
      <w:r w:rsidRPr="005D4757">
        <w:rPr>
          <w:color w:val="000000" w:themeColor="text1"/>
          <w:sz w:val="28"/>
          <w:szCs w:val="28"/>
        </w:rPr>
        <w:t>Анализ сост</w:t>
      </w:r>
      <w:r>
        <w:rPr>
          <w:color w:val="000000" w:themeColor="text1"/>
          <w:sz w:val="28"/>
          <w:szCs w:val="28"/>
        </w:rPr>
        <w:t>ояния труда в районе показывает еще</w:t>
      </w:r>
      <w:r w:rsidRPr="005D4757">
        <w:rPr>
          <w:color w:val="000000" w:themeColor="text1"/>
          <w:sz w:val="28"/>
          <w:szCs w:val="28"/>
        </w:rPr>
        <w:t xml:space="preserve"> достаточно высокий уровень безработицы</w:t>
      </w:r>
      <w:r>
        <w:rPr>
          <w:color w:val="000000" w:themeColor="text1"/>
          <w:sz w:val="28"/>
          <w:szCs w:val="28"/>
        </w:rPr>
        <w:t>, на 1 января 2013</w:t>
      </w:r>
      <w:r w:rsidRPr="005D4757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Pr="005D4757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3,08%</w:t>
      </w:r>
      <w:r w:rsidRPr="00F638FA">
        <w:rPr>
          <w:color w:val="000000" w:themeColor="text1"/>
          <w:sz w:val="28"/>
          <w:szCs w:val="28"/>
        </w:rPr>
        <w:t>.</w:t>
      </w:r>
      <w:r w:rsidRPr="005D4757">
        <w:rPr>
          <w:color w:val="000000" w:themeColor="text1"/>
          <w:sz w:val="28"/>
          <w:szCs w:val="28"/>
        </w:rPr>
        <w:t xml:space="preserve"> Остро стоит проблема занятости молодежи на селе. Более </w:t>
      </w:r>
      <w:r w:rsidRPr="00F341E3">
        <w:rPr>
          <w:color w:val="000000" w:themeColor="text1"/>
          <w:sz w:val="28"/>
          <w:szCs w:val="28"/>
        </w:rPr>
        <w:t>15%</w:t>
      </w:r>
      <w:r w:rsidRPr="005D4757">
        <w:rPr>
          <w:color w:val="000000" w:themeColor="text1"/>
          <w:sz w:val="28"/>
          <w:szCs w:val="28"/>
        </w:rPr>
        <w:t xml:space="preserve"> от числа безработных – это молодые люди в возрасте до 30 лет. Работодатели неохотно принимают на работу специалистов без опыта работы, многих молодых специалистов не устраивает заработная плата, которую предлагают работодатели.</w:t>
      </w:r>
    </w:p>
    <w:p w:rsidR="00D823BB" w:rsidRDefault="00D823BB" w:rsidP="00841571">
      <w:pPr>
        <w:pStyle w:val="ConsNonformat"/>
        <w:spacing w:before="0" w:beforeAutospacing="0" w:line="23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Сектор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 xml:space="preserve">малого и </w:t>
      </w:r>
      <w:proofErr w:type="spellStart"/>
      <w:r w:rsidRPr="00F30CAD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proofErr w:type="spellEnd"/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 не является пока определяющим на рынке труда, но уже сегодня играет важную роль в снижении уровня безработицы в районе. По данным статистики в сфере малого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и среднего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предпринимательства полностью или частично занято </w:t>
      </w:r>
      <w:r>
        <w:rPr>
          <w:rFonts w:ascii="Times New Roman" w:hAnsi="Times New Roman"/>
          <w:color w:val="000000" w:themeColor="text1"/>
          <w:sz w:val="28"/>
          <w:szCs w:val="28"/>
        </w:rPr>
        <w:t>21%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 от общей </w:t>
      </w:r>
      <w:proofErr w:type="gramStart"/>
      <w:r w:rsidRPr="00BC2E4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2E4A">
        <w:rPr>
          <w:rFonts w:ascii="Times New Roman" w:hAnsi="Times New Roman"/>
          <w:color w:val="000000" w:themeColor="text1"/>
          <w:sz w:val="28"/>
          <w:szCs w:val="28"/>
        </w:rPr>
        <w:t xml:space="preserve">работающих в экономике района. </w:t>
      </w:r>
    </w:p>
    <w:p w:rsidR="00D823BB" w:rsidRDefault="00D823BB" w:rsidP="00841571">
      <w:pPr>
        <w:pStyle w:val="ConsNonformat"/>
        <w:spacing w:before="0" w:beforeAutospacing="0" w:line="23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Pr="005D4757">
        <w:rPr>
          <w:rFonts w:ascii="Times New Roman" w:hAnsi="Times New Roman"/>
          <w:color w:val="000000" w:themeColor="text1"/>
          <w:sz w:val="28"/>
          <w:szCs w:val="28"/>
        </w:rPr>
        <w:t>Боготольского</w:t>
      </w:r>
      <w:proofErr w:type="spellEnd"/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 района крупных градообразующих предприятий нет. В отдельных сельских поселениях работодателями являются </w:t>
      </w:r>
      <w:r w:rsidRPr="005D4757">
        <w:rPr>
          <w:rFonts w:ascii="Times New Roman" w:hAnsi="Times New Roman"/>
          <w:color w:val="000000" w:themeColor="text1"/>
          <w:sz w:val="28"/>
          <w:szCs w:val="28"/>
        </w:rPr>
        <w:lastRenderedPageBreak/>
        <w:t>бюджетные орг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анизации и предприятия малого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>и среднего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бизнеса.</w:t>
      </w:r>
    </w:p>
    <w:p w:rsidR="00D823BB" w:rsidRPr="00BC2E4A" w:rsidRDefault="00D823BB" w:rsidP="00841571">
      <w:pPr>
        <w:pStyle w:val="ConsNonformat"/>
        <w:spacing w:before="0" w:beforeAutospacing="0" w:line="23" w:lineRule="atLeast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В сложившихся условиях основной задачей развития предпринимательства в районе является обеспечение занятости и </w:t>
      </w:r>
      <w:proofErr w:type="spellStart"/>
      <w:r w:rsidRPr="005D4757">
        <w:rPr>
          <w:rFonts w:ascii="Times New Roman" w:hAnsi="Times New Roman"/>
          <w:color w:val="000000" w:themeColor="text1"/>
          <w:sz w:val="28"/>
          <w:szCs w:val="28"/>
        </w:rPr>
        <w:t>самозанятости</w:t>
      </w:r>
      <w:proofErr w:type="spellEnd"/>
      <w:r w:rsidRPr="005D4757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 путем создания благоприятных условий для устойч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ивого развития малого </w:t>
      </w:r>
      <w:r w:rsidRPr="00F30CA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Pr="00F30CAD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Pr="005D4757">
        <w:rPr>
          <w:rFonts w:ascii="Times New Roman" w:hAnsi="Times New Roman"/>
          <w:color w:val="000000" w:themeColor="text1"/>
          <w:sz w:val="28"/>
          <w:szCs w:val="28"/>
        </w:rPr>
        <w:t>предпринимательства</w:t>
      </w:r>
      <w:proofErr w:type="spellEnd"/>
      <w:r w:rsidRPr="005D47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23BB" w:rsidRPr="005D4757" w:rsidRDefault="00D823BB" w:rsidP="00841571">
      <w:pPr>
        <w:spacing w:before="0" w:beforeAutospacing="0" w:line="23" w:lineRule="atLeast"/>
        <w:ind w:firstLine="709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В целях содействия предпринимательству в рамках реализации ведомственной целевой программы Красноярского края «Содействие занятости населения Красноярского края» по стабилизации ситуации на рынке труда в 2011 -2012 годах</w:t>
      </w:r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Центром занятости населения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района предоставлена субсидия на создание собственного дела 53 гражданам района в различных сферах деятельности: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разведение крупного </w:t>
      </w:r>
      <w:r>
        <w:rPr>
          <w:sz w:val="28"/>
          <w:szCs w:val="28"/>
        </w:rPr>
        <w:t xml:space="preserve">рогатого скота, свиней, </w:t>
      </w:r>
      <w:r w:rsidRPr="005D4757">
        <w:rPr>
          <w:sz w:val="28"/>
          <w:szCs w:val="28"/>
        </w:rPr>
        <w:t>кроликов, овец, птицы и пчел,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овощеводство, выращивание картофеля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деревообработка,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ремонт и монтаж электрооборудования,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заготовка сена,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переработка вторсырья, </w:t>
      </w:r>
    </w:p>
    <w:p w:rsidR="00D823BB" w:rsidRPr="005D4757" w:rsidRDefault="00D823BB" w:rsidP="00D823BB">
      <w:pPr>
        <w:pStyle w:val="af"/>
        <w:numPr>
          <w:ilvl w:val="0"/>
          <w:numId w:val="18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торговля и др.</w:t>
      </w:r>
    </w:p>
    <w:p w:rsidR="00D823BB" w:rsidRPr="005D4757" w:rsidRDefault="00D823BB" w:rsidP="00D823BB">
      <w:pPr>
        <w:pStyle w:val="ConsNonformat"/>
        <w:spacing w:before="0" w:beforeAutospacing="0" w:line="23" w:lineRule="atLeast"/>
        <w:ind w:firstLine="708"/>
        <w:contextualSpacing/>
        <w:rPr>
          <w:rFonts w:ascii="Times New Roman" w:hAnsi="Times New Roman"/>
          <w:sz w:val="28"/>
          <w:szCs w:val="28"/>
        </w:rPr>
      </w:pPr>
      <w:r w:rsidRPr="005D4757">
        <w:rPr>
          <w:rFonts w:ascii="Times New Roman" w:hAnsi="Times New Roman"/>
          <w:sz w:val="28"/>
          <w:szCs w:val="28"/>
        </w:rPr>
        <w:t>Однако не все граждан</w:t>
      </w:r>
      <w:proofErr w:type="gramStart"/>
      <w:r w:rsidRPr="005D4757">
        <w:rPr>
          <w:rFonts w:ascii="Times New Roman" w:hAnsi="Times New Roman"/>
          <w:sz w:val="28"/>
          <w:szCs w:val="28"/>
        </w:rPr>
        <w:t>е–</w:t>
      </w:r>
      <w:proofErr w:type="gramEnd"/>
      <w:r w:rsidRPr="005D4757">
        <w:rPr>
          <w:rFonts w:ascii="Times New Roman" w:hAnsi="Times New Roman"/>
          <w:sz w:val="28"/>
          <w:szCs w:val="28"/>
        </w:rPr>
        <w:t xml:space="preserve"> участники данной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5D4757">
        <w:rPr>
          <w:rFonts w:ascii="Times New Roman" w:hAnsi="Times New Roman"/>
          <w:sz w:val="28"/>
          <w:szCs w:val="28"/>
        </w:rPr>
        <w:t xml:space="preserve"> смогли адаптироваться и продолжить собственное дело.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Отсутствие необходимых знаний в вопросах правового, финансового, налогового законодательства и иных вопросах, недостаток оборотных сре</w:t>
      </w:r>
      <w:proofErr w:type="gramStart"/>
      <w:r w:rsidRPr="005D4757">
        <w:rPr>
          <w:rFonts w:ascii="Times New Roman" w:hAnsi="Times New Roman"/>
          <w:sz w:val="28"/>
          <w:szCs w:val="28"/>
        </w:rPr>
        <w:t>дств дл</w:t>
      </w:r>
      <w:proofErr w:type="gramEnd"/>
      <w:r w:rsidRPr="005D4757">
        <w:rPr>
          <w:rFonts w:ascii="Times New Roman" w:hAnsi="Times New Roman"/>
          <w:sz w:val="28"/>
          <w:szCs w:val="28"/>
        </w:rPr>
        <w:t>я дальнейшего развития бизнеса,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color w:val="000000"/>
          <w:sz w:val="28"/>
          <w:szCs w:val="28"/>
        </w:rPr>
        <w:t>повышение уровня страховых взносов</w:t>
      </w:r>
      <w:r w:rsidRPr="005D4757">
        <w:rPr>
          <w:rFonts w:ascii="Arial" w:hAnsi="Arial" w:cs="Arial"/>
          <w:color w:val="000000"/>
          <w:sz w:val="28"/>
          <w:szCs w:val="28"/>
        </w:rPr>
        <w:t xml:space="preserve">, </w:t>
      </w:r>
      <w:r w:rsidRPr="005D4757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к закрытию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75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5D4757">
        <w:rPr>
          <w:rFonts w:ascii="Times New Roman" w:hAnsi="Times New Roman"/>
          <w:sz w:val="28"/>
          <w:szCs w:val="28"/>
        </w:rPr>
        <w:t>индивидуальными предпринимателями, создавших собственное дело.</w:t>
      </w:r>
    </w:p>
    <w:p w:rsidR="00D823BB" w:rsidRPr="005D4757" w:rsidRDefault="00D823BB" w:rsidP="00841571">
      <w:pPr>
        <w:spacing w:before="0" w:beforeAutospacing="0" w:line="23" w:lineRule="atLeast"/>
        <w:ind w:firstLine="709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Для обеспечения эффективного взаимодействия органов местного самоуправления и субъектов предпринимательской деятельности с 2008 года в районе функционирует координационный Совет по развитию малого и среднего предпринимательства.</w:t>
      </w:r>
    </w:p>
    <w:p w:rsidR="00D823BB" w:rsidRPr="005D4757" w:rsidRDefault="00D823BB" w:rsidP="00841571">
      <w:pPr>
        <w:spacing w:line="23" w:lineRule="atLeast"/>
        <w:ind w:firstLine="709"/>
        <w:contextualSpacing/>
        <w:rPr>
          <w:sz w:val="28"/>
          <w:szCs w:val="28"/>
        </w:rPr>
      </w:pPr>
      <w:r w:rsidRPr="005D4757">
        <w:rPr>
          <w:sz w:val="28"/>
          <w:szCs w:val="28"/>
        </w:rPr>
        <w:t>В компетенции Совета:</w:t>
      </w:r>
    </w:p>
    <w:p w:rsidR="00D823BB" w:rsidRPr="005D4757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изучение вопросов связанных с развитием малого и среднего предпринимательства в районе;</w:t>
      </w:r>
    </w:p>
    <w:p w:rsidR="00D823BB" w:rsidRPr="005D4757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подготовка рекомендаций для принятия решений органами государственной власти и местного самоуправления;</w:t>
      </w:r>
    </w:p>
    <w:p w:rsidR="00D823BB" w:rsidRPr="005D4757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участие в обсуждении и проведение экспертизы проектов нормативных актов, принимаемых органами законодательной и исполнительной власти </w:t>
      </w:r>
      <w:proofErr w:type="spellStart"/>
      <w:r w:rsidRPr="005D4757">
        <w:rPr>
          <w:sz w:val="28"/>
          <w:szCs w:val="28"/>
        </w:rPr>
        <w:t>Боготольского</w:t>
      </w:r>
      <w:proofErr w:type="spellEnd"/>
      <w:r w:rsidRPr="005D4757">
        <w:rPr>
          <w:sz w:val="28"/>
          <w:szCs w:val="28"/>
        </w:rPr>
        <w:t xml:space="preserve"> района по вопросам малого и среднего предпринимательства;</w:t>
      </w:r>
    </w:p>
    <w:p w:rsidR="00D823BB" w:rsidRPr="005D4757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 xml:space="preserve">организация и проведение «круглых </w:t>
      </w:r>
      <w:proofErr w:type="spellStart"/>
      <w:r w:rsidRPr="005D4757">
        <w:rPr>
          <w:sz w:val="28"/>
          <w:szCs w:val="28"/>
        </w:rPr>
        <w:t>столов</w:t>
      </w:r>
      <w:proofErr w:type="gramStart"/>
      <w:r w:rsidRPr="005D4757">
        <w:rPr>
          <w:sz w:val="28"/>
          <w:szCs w:val="28"/>
        </w:rPr>
        <w:t>»п</w:t>
      </w:r>
      <w:proofErr w:type="gramEnd"/>
      <w:r w:rsidRPr="005D4757">
        <w:rPr>
          <w:sz w:val="28"/>
          <w:szCs w:val="28"/>
        </w:rPr>
        <w:t>о</w:t>
      </w:r>
      <w:proofErr w:type="spellEnd"/>
      <w:r w:rsidRPr="005D4757">
        <w:rPr>
          <w:sz w:val="28"/>
          <w:szCs w:val="28"/>
        </w:rPr>
        <w:t xml:space="preserve"> вопросам снижения административных барьеров, изменения налогового законодательства и другое;</w:t>
      </w:r>
    </w:p>
    <w:p w:rsidR="00D823BB" w:rsidRPr="005D4757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организация и проведение семинаров;</w:t>
      </w:r>
    </w:p>
    <w:p w:rsidR="00D823BB" w:rsidRPr="00543C64" w:rsidRDefault="00D823BB" w:rsidP="00D823BB">
      <w:pPr>
        <w:pStyle w:val="af"/>
        <w:numPr>
          <w:ilvl w:val="0"/>
          <w:numId w:val="16"/>
        </w:numPr>
        <w:spacing w:before="0" w:beforeAutospacing="0" w:line="23" w:lineRule="atLeast"/>
        <w:ind w:left="1361" w:hanging="357"/>
        <w:rPr>
          <w:sz w:val="28"/>
          <w:szCs w:val="28"/>
        </w:rPr>
      </w:pPr>
      <w:r w:rsidRPr="005D4757">
        <w:rPr>
          <w:sz w:val="28"/>
          <w:szCs w:val="28"/>
        </w:rPr>
        <w:t>организация проведения ярмарок</w:t>
      </w:r>
      <w:r>
        <w:rPr>
          <w:sz w:val="28"/>
          <w:szCs w:val="28"/>
        </w:rPr>
        <w:t xml:space="preserve"> и выставок.</w:t>
      </w:r>
    </w:p>
    <w:p w:rsidR="00D823BB" w:rsidRDefault="00D823BB" w:rsidP="00841571">
      <w:pPr>
        <w:spacing w:before="0" w:beforeAutospacing="0" w:line="23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Направления и формы </w:t>
      </w:r>
      <w:r w:rsidRPr="009912CF">
        <w:rPr>
          <w:sz w:val="28"/>
          <w:szCs w:val="28"/>
        </w:rPr>
        <w:t>поддержки и развития малого</w:t>
      </w:r>
      <w:r>
        <w:rPr>
          <w:sz w:val="28"/>
          <w:szCs w:val="28"/>
        </w:rPr>
        <w:t xml:space="preserve"> </w:t>
      </w:r>
      <w:r w:rsidRPr="00BD5513">
        <w:rPr>
          <w:sz w:val="28"/>
          <w:szCs w:val="28"/>
        </w:rPr>
        <w:t>и среднего</w:t>
      </w:r>
      <w:r w:rsidRPr="009912CF">
        <w:rPr>
          <w:sz w:val="28"/>
          <w:szCs w:val="28"/>
        </w:rPr>
        <w:t xml:space="preserve"> предпринимательства </w:t>
      </w:r>
      <w:r>
        <w:rPr>
          <w:sz w:val="28"/>
          <w:szCs w:val="28"/>
        </w:rPr>
        <w:t xml:space="preserve">с 2006 года </w:t>
      </w:r>
      <w:r w:rsidRPr="009912CF">
        <w:rPr>
          <w:sz w:val="28"/>
          <w:szCs w:val="28"/>
        </w:rPr>
        <w:t xml:space="preserve">определялись </w:t>
      </w:r>
      <w:r>
        <w:rPr>
          <w:sz w:val="28"/>
          <w:szCs w:val="28"/>
        </w:rPr>
        <w:t>муниципальными целевыми программами по сохранению и развитию</w:t>
      </w:r>
      <w:r w:rsidRPr="009912CF">
        <w:rPr>
          <w:sz w:val="28"/>
          <w:szCs w:val="28"/>
        </w:rPr>
        <w:t xml:space="preserve"> субъектов малого и среднего предпринимательства в </w:t>
      </w:r>
      <w:proofErr w:type="spellStart"/>
      <w:r w:rsidRPr="009912CF"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районе, </w:t>
      </w:r>
      <w:r w:rsidRPr="00D61D8B">
        <w:rPr>
          <w:sz w:val="28"/>
          <w:szCs w:val="28"/>
        </w:rPr>
        <w:t>в рамках кот</w:t>
      </w:r>
      <w:r>
        <w:rPr>
          <w:sz w:val="28"/>
          <w:szCs w:val="28"/>
        </w:rPr>
        <w:t xml:space="preserve">орых субъектам малого </w:t>
      </w:r>
      <w:r w:rsidRPr="00D61D8B">
        <w:rPr>
          <w:sz w:val="28"/>
          <w:szCs w:val="28"/>
        </w:rPr>
        <w:t>предпринимательства предоставлялась финансовая,</w:t>
      </w:r>
      <w:r>
        <w:rPr>
          <w:sz w:val="28"/>
          <w:szCs w:val="28"/>
        </w:rPr>
        <w:t xml:space="preserve"> </w:t>
      </w:r>
      <w:r w:rsidRPr="00D61D8B">
        <w:rPr>
          <w:sz w:val="28"/>
          <w:szCs w:val="28"/>
        </w:rPr>
        <w:t>имущественная, информационно-консультационная, методическая и образовательная поддержка.</w:t>
      </w:r>
    </w:p>
    <w:p w:rsidR="00D823BB" w:rsidRDefault="00D823BB" w:rsidP="00D823BB">
      <w:pPr>
        <w:spacing w:before="0" w:beforeAutospacing="0"/>
        <w:ind w:firstLine="720"/>
        <w:rPr>
          <w:rFonts w:eastAsia="Calibri"/>
          <w:color w:val="000000"/>
          <w:sz w:val="28"/>
          <w:szCs w:val="28"/>
          <w:lang w:eastAsia="en-US"/>
        </w:rPr>
      </w:pPr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Общий объем финансирования на поддержку малого и среднего предпринимательства в </w:t>
      </w:r>
      <w:proofErr w:type="spellStart"/>
      <w:r w:rsidRPr="00E1064E">
        <w:rPr>
          <w:rFonts w:eastAsia="Calibri"/>
          <w:color w:val="000000"/>
          <w:sz w:val="28"/>
          <w:szCs w:val="28"/>
          <w:lang w:eastAsia="en-US"/>
        </w:rPr>
        <w:t>Боготольском</w:t>
      </w:r>
      <w:proofErr w:type="spellEnd"/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 районе за период 2006-201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E1064E">
        <w:rPr>
          <w:rFonts w:eastAsia="Calibri"/>
          <w:color w:val="000000"/>
          <w:sz w:val="28"/>
          <w:szCs w:val="28"/>
          <w:lang w:eastAsia="en-US"/>
        </w:rPr>
        <w:t xml:space="preserve"> годы за счет всех источников финансирования составил</w:t>
      </w:r>
      <w:r>
        <w:rPr>
          <w:rFonts w:eastAsia="Calibri"/>
          <w:color w:val="000000"/>
          <w:sz w:val="28"/>
          <w:szCs w:val="28"/>
          <w:lang w:eastAsia="en-US"/>
        </w:rPr>
        <w:t xml:space="preserve"> 13764,3тыс. руб.</w:t>
      </w:r>
    </w:p>
    <w:p w:rsidR="00D823BB" w:rsidRDefault="00D823BB" w:rsidP="00D823BB">
      <w:pPr>
        <w:spacing w:before="0" w:beforeAutospacing="0"/>
        <w:ind w:firstLine="720"/>
        <w:jc w:val="right"/>
        <w:rPr>
          <w:rFonts w:eastAsia="Calibri"/>
          <w:color w:val="000000"/>
          <w:lang w:eastAsia="en-US"/>
        </w:rPr>
      </w:pPr>
    </w:p>
    <w:p w:rsidR="00D823BB" w:rsidRPr="00E1064E" w:rsidRDefault="00D823BB" w:rsidP="00D823BB">
      <w:pPr>
        <w:spacing w:before="0" w:beforeAutospacing="0"/>
        <w:ind w:firstLine="720"/>
        <w:jc w:val="right"/>
        <w:rPr>
          <w:rFonts w:eastAsia="Calibri"/>
          <w:color w:val="000000"/>
          <w:lang w:eastAsia="en-US"/>
        </w:rPr>
      </w:pPr>
      <w:r w:rsidRPr="00E1064E">
        <w:rPr>
          <w:rFonts w:eastAsia="Calibri"/>
          <w:color w:val="000000"/>
          <w:lang w:eastAsia="en-US"/>
        </w:rPr>
        <w:t>тыс. руб.</w:t>
      </w:r>
    </w:p>
    <w:tbl>
      <w:tblPr>
        <w:tblW w:w="9824" w:type="dxa"/>
        <w:tblInd w:w="93" w:type="dxa"/>
        <w:tblLook w:val="04A0" w:firstRow="1" w:lastRow="0" w:firstColumn="1" w:lastColumn="0" w:noHBand="0" w:noVBand="1"/>
      </w:tblPr>
      <w:tblGrid>
        <w:gridCol w:w="1761"/>
        <w:gridCol w:w="968"/>
        <w:gridCol w:w="1000"/>
        <w:gridCol w:w="967"/>
        <w:gridCol w:w="967"/>
        <w:gridCol w:w="1015"/>
        <w:gridCol w:w="992"/>
        <w:gridCol w:w="992"/>
        <w:gridCol w:w="1162"/>
      </w:tblGrid>
      <w:tr w:rsidR="00D823BB" w:rsidRPr="00E1064E" w:rsidTr="00D823BB">
        <w:trPr>
          <w:trHeight w:val="31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2006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2007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2008 год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2010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  <w:r w:rsidRPr="00E106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  <w:r w:rsidRPr="00E1064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D823BB" w:rsidRPr="00E1064E" w:rsidTr="00D823BB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166,0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580,0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362,0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410C2">
              <w:rPr>
                <w:rFonts w:eastAsia="Calibri"/>
                <w:color w:val="000000"/>
                <w:sz w:val="20"/>
                <w:szCs w:val="20"/>
                <w:lang w:eastAsia="en-US"/>
              </w:rPr>
              <w:t>3120,7</w:t>
            </w:r>
          </w:p>
        </w:tc>
      </w:tr>
      <w:tr w:rsidR="00D823BB" w:rsidRPr="00E1064E" w:rsidTr="00D823BB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1 883,14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2 864,86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2545,4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3350,0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1410C2">
              <w:rPr>
                <w:color w:val="000000"/>
                <w:sz w:val="20"/>
                <w:szCs w:val="20"/>
              </w:rPr>
              <w:t>10643,4</w:t>
            </w:r>
          </w:p>
        </w:tc>
      </w:tr>
      <w:tr w:rsidR="00D823BB" w:rsidRPr="00E1064E" w:rsidTr="00D823BB">
        <w:trPr>
          <w:trHeight w:val="315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3BB" w:rsidRPr="00E1064E" w:rsidRDefault="00D823BB" w:rsidP="00D823BB">
            <w:pPr>
              <w:spacing w:before="0" w:beforeAutospacing="0"/>
              <w:jc w:val="center"/>
              <w:rPr>
                <w:color w:val="000000"/>
                <w:sz w:val="20"/>
                <w:szCs w:val="20"/>
              </w:rPr>
            </w:pPr>
            <w:r w:rsidRPr="00E1064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166,01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2 463,14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3 197,58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2907,4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3830,0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3BB" w:rsidRPr="001410C2" w:rsidRDefault="00D823BB" w:rsidP="00D823BB">
            <w:pPr>
              <w:spacing w:before="0" w:before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0C2">
              <w:rPr>
                <w:bCs/>
                <w:color w:val="000000"/>
                <w:sz w:val="20"/>
                <w:szCs w:val="20"/>
              </w:rPr>
              <w:t>13764,3</w:t>
            </w:r>
          </w:p>
        </w:tc>
      </w:tr>
    </w:tbl>
    <w:p w:rsidR="00D823BB" w:rsidRDefault="00D823BB" w:rsidP="00D823BB">
      <w:pPr>
        <w:spacing w:line="23" w:lineRule="atLeast"/>
        <w:ind w:firstLine="567"/>
        <w:contextualSpacing/>
        <w:rPr>
          <w:sz w:val="28"/>
          <w:szCs w:val="28"/>
        </w:rPr>
      </w:pPr>
    </w:p>
    <w:p w:rsidR="00D823BB" w:rsidRDefault="00D823BB" w:rsidP="00841571">
      <w:pPr>
        <w:spacing w:line="23" w:lineRule="atLeast"/>
        <w:ind w:firstLine="709"/>
        <w:contextualSpacing/>
        <w:rPr>
          <w:b/>
          <w:sz w:val="28"/>
          <w:szCs w:val="28"/>
        </w:rPr>
      </w:pPr>
      <w:r w:rsidRPr="005D4757">
        <w:rPr>
          <w:sz w:val="28"/>
          <w:szCs w:val="28"/>
        </w:rPr>
        <w:t xml:space="preserve">С 2009 года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Pr="005D4757">
        <w:rPr>
          <w:sz w:val="28"/>
          <w:szCs w:val="28"/>
        </w:rPr>
        <w:t xml:space="preserve">района участвует в конкурсном отборе муниципальных программ поддержки малого и среднего предпринимательства для предоставления субсидий бюджетам муниципальных образований Красноярского края в целях </w:t>
      </w:r>
      <w:proofErr w:type="spellStart"/>
      <w:r w:rsidRPr="005D4757">
        <w:rPr>
          <w:sz w:val="28"/>
          <w:szCs w:val="28"/>
        </w:rPr>
        <w:t>софинансирования</w:t>
      </w:r>
      <w:proofErr w:type="spellEnd"/>
      <w:r w:rsidRPr="005D4757">
        <w:rPr>
          <w:sz w:val="28"/>
          <w:szCs w:val="28"/>
        </w:rPr>
        <w:t xml:space="preserve"> мероприятий по поддержке и развитию малого и среднего </w:t>
      </w:r>
      <w:r w:rsidRPr="00543C64">
        <w:rPr>
          <w:sz w:val="28"/>
          <w:szCs w:val="28"/>
        </w:rPr>
        <w:t>предпринимательства</w:t>
      </w:r>
      <w:r w:rsidRPr="00F52A0F">
        <w:rPr>
          <w:sz w:val="28"/>
          <w:szCs w:val="28"/>
        </w:rPr>
        <w:t>.</w:t>
      </w:r>
    </w:p>
    <w:p w:rsidR="00D823BB" w:rsidRPr="004049A6" w:rsidRDefault="00D823BB" w:rsidP="00D823BB">
      <w:pPr>
        <w:spacing w:before="270" w:beforeAutospacing="0" w:after="300" w:line="312" w:lineRule="atLeast"/>
        <w:jc w:val="center"/>
        <w:rPr>
          <w:bCs/>
          <w:color w:val="262626"/>
          <w:sz w:val="28"/>
          <w:szCs w:val="28"/>
        </w:rPr>
      </w:pPr>
      <w:r w:rsidRPr="004049A6">
        <w:rPr>
          <w:bCs/>
          <w:color w:val="262626"/>
          <w:sz w:val="28"/>
          <w:szCs w:val="28"/>
        </w:rPr>
        <w:t xml:space="preserve">Основные показатели развития малого и среднего предпринимательства в </w:t>
      </w:r>
      <w:proofErr w:type="spellStart"/>
      <w:r w:rsidRPr="004049A6">
        <w:rPr>
          <w:bCs/>
          <w:color w:val="262626"/>
          <w:sz w:val="28"/>
          <w:szCs w:val="28"/>
        </w:rPr>
        <w:t>Боготольском</w:t>
      </w:r>
      <w:proofErr w:type="spellEnd"/>
      <w:r w:rsidRPr="004049A6">
        <w:rPr>
          <w:bCs/>
          <w:color w:val="262626"/>
          <w:sz w:val="28"/>
          <w:szCs w:val="28"/>
        </w:rPr>
        <w:t xml:space="preserve"> районе за 2011-2012 годы</w:t>
      </w:r>
    </w:p>
    <w:tbl>
      <w:tblPr>
        <w:tblW w:w="97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872"/>
        <w:gridCol w:w="1275"/>
        <w:gridCol w:w="1418"/>
        <w:gridCol w:w="1276"/>
        <w:gridCol w:w="1275"/>
      </w:tblGrid>
      <w:tr w:rsidR="00D823BB" w:rsidRPr="00FF544C" w:rsidTr="00D823BB">
        <w:trPr>
          <w:trHeight w:val="80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 xml:space="preserve">№ </w:t>
            </w:r>
            <w:proofErr w:type="gramStart"/>
            <w:r w:rsidRPr="00FF544C">
              <w:rPr>
                <w:bCs/>
                <w:color w:val="262626"/>
                <w:sz w:val="20"/>
                <w:szCs w:val="20"/>
              </w:rPr>
              <w:t>п</w:t>
            </w:r>
            <w:proofErr w:type="gramEnd"/>
            <w:r w:rsidRPr="00FF544C">
              <w:rPr>
                <w:bCs/>
                <w:color w:val="262626"/>
                <w:sz w:val="20"/>
                <w:szCs w:val="20"/>
              </w:rPr>
              <w:t>/п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0C4627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Единицы измерения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2011 год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2012 год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bCs/>
                <w:color w:val="262626"/>
                <w:sz w:val="20"/>
                <w:szCs w:val="20"/>
              </w:rPr>
              <w:t>Отношение 2012 г к 2011 г.(%)</w:t>
            </w:r>
          </w:p>
        </w:tc>
      </w:tr>
      <w:tr w:rsidR="00D823BB" w:rsidRPr="00FF544C" w:rsidTr="00D823BB">
        <w:trPr>
          <w:trHeight w:val="58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Расходы на реализацию программы всего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2907,4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3350,3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115,2</w:t>
            </w:r>
          </w:p>
        </w:tc>
      </w:tr>
      <w:tr w:rsidR="00D823BB" w:rsidRPr="00FF544C" w:rsidTr="00D823BB">
        <w:trPr>
          <w:trHeight w:val="51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 xml:space="preserve">Количество субъектов малого </w:t>
            </w:r>
            <w:r w:rsidRPr="00BD5513">
              <w:rPr>
                <w:color w:val="262626"/>
                <w:sz w:val="20"/>
                <w:szCs w:val="20"/>
              </w:rPr>
              <w:t>и среднего предпринимательства на 10000 жителей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204,5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209,6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102,5</w:t>
            </w:r>
          </w:p>
        </w:tc>
      </w:tr>
      <w:tr w:rsidR="00D823BB" w:rsidRPr="00FF544C" w:rsidTr="00D823BB">
        <w:trPr>
          <w:trHeight w:val="509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Количество созданных новых рабочих мест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90</w:t>
            </w:r>
          </w:p>
        </w:tc>
      </w:tr>
      <w:tr w:rsidR="00D823BB" w:rsidRPr="00FF544C" w:rsidTr="00D823BB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 xml:space="preserve">Количество 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поддержанных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 xml:space="preserve"> СМП</w:t>
            </w:r>
            <w:r w:rsidRPr="00FF544C">
              <w:rPr>
                <w:color w:val="000000"/>
                <w:sz w:val="20"/>
                <w:szCs w:val="20"/>
              </w:rPr>
              <w:t xml:space="preserve">  по мероприятию </w:t>
            </w:r>
            <w:r w:rsidRPr="00FF544C">
              <w:rPr>
                <w:sz w:val="20"/>
                <w:szCs w:val="20"/>
              </w:rPr>
              <w:t xml:space="preserve"> «Вновь созданный»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100</w:t>
            </w:r>
          </w:p>
        </w:tc>
      </w:tr>
      <w:tr w:rsidR="00D823BB" w:rsidRPr="00FF544C" w:rsidTr="00D823BB">
        <w:trPr>
          <w:trHeight w:val="60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5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 xml:space="preserve">Оборот организаций </w:t>
            </w:r>
            <w:proofErr w:type="spellStart"/>
            <w:r w:rsidRPr="00FF544C">
              <w:rPr>
                <w:color w:val="262626"/>
                <w:sz w:val="20"/>
                <w:szCs w:val="20"/>
              </w:rPr>
              <w:t>малого</w:t>
            </w:r>
            <w:r w:rsidRPr="00BD5513">
              <w:rPr>
                <w:color w:val="262626"/>
                <w:sz w:val="20"/>
                <w:szCs w:val="20"/>
              </w:rPr>
              <w:t>и</w:t>
            </w:r>
            <w:proofErr w:type="spellEnd"/>
            <w:r w:rsidRPr="00BD5513">
              <w:rPr>
                <w:color w:val="262626"/>
                <w:sz w:val="20"/>
                <w:szCs w:val="20"/>
              </w:rPr>
              <w:t xml:space="preserve"> среднего</w:t>
            </w:r>
            <w:r w:rsidRPr="00FF544C">
              <w:rPr>
                <w:color w:val="262626"/>
                <w:sz w:val="20"/>
                <w:szCs w:val="20"/>
              </w:rPr>
              <w:t xml:space="preserve"> бизнеса (юридических лиц)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469 125,0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550744,0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117,4</w:t>
            </w:r>
          </w:p>
        </w:tc>
      </w:tr>
      <w:tr w:rsidR="00D823BB" w:rsidRPr="00FF544C" w:rsidTr="00D823BB">
        <w:trPr>
          <w:trHeight w:val="747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lastRenderedPageBreak/>
              <w:t>6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left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Выручка (нетто) от продажи товаров, продукции, работ, услуг организациями малого бизнеса (юридические лица)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color w:val="262626"/>
                <w:sz w:val="20"/>
                <w:szCs w:val="20"/>
              </w:rPr>
              <w:t>тыс</w:t>
            </w:r>
            <w:proofErr w:type="gramStart"/>
            <w:r w:rsidRPr="00FF544C">
              <w:rPr>
                <w:color w:val="262626"/>
                <w:sz w:val="20"/>
                <w:szCs w:val="20"/>
              </w:rPr>
              <w:t>.р</w:t>
            </w:r>
            <w:proofErr w:type="gramEnd"/>
            <w:r w:rsidRPr="00FF544C">
              <w:rPr>
                <w:color w:val="262626"/>
                <w:sz w:val="20"/>
                <w:szCs w:val="20"/>
              </w:rPr>
              <w:t>уб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505 238,69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521299,7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103,2</w:t>
            </w:r>
          </w:p>
        </w:tc>
      </w:tr>
      <w:tr w:rsidR="00D823BB" w:rsidRPr="00FF544C" w:rsidTr="00D823BB">
        <w:trPr>
          <w:trHeight w:val="820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7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 xml:space="preserve">Доля </w:t>
            </w:r>
            <w:proofErr w:type="gramStart"/>
            <w:r w:rsidRPr="00FF544C">
              <w:rPr>
                <w:sz w:val="20"/>
                <w:szCs w:val="20"/>
              </w:rPr>
              <w:t>занятых</w:t>
            </w:r>
            <w:proofErr w:type="gramEnd"/>
            <w:r>
              <w:rPr>
                <w:sz w:val="20"/>
                <w:szCs w:val="20"/>
              </w:rPr>
              <w:t xml:space="preserve"> в сфере малого </w:t>
            </w:r>
            <w:r w:rsidRPr="00BD5513">
              <w:rPr>
                <w:sz w:val="20"/>
                <w:szCs w:val="20"/>
              </w:rPr>
              <w:t>и среднего</w:t>
            </w:r>
            <w:r w:rsidRPr="00FF544C">
              <w:rPr>
                <w:sz w:val="20"/>
                <w:szCs w:val="20"/>
              </w:rPr>
              <w:t xml:space="preserve"> предпринимательства в общей численности занятых в экономике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20,6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21,0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102,0</w:t>
            </w:r>
          </w:p>
        </w:tc>
      </w:tr>
      <w:tr w:rsidR="00D823BB" w:rsidRPr="00FF544C" w:rsidTr="00D823BB">
        <w:trPr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Количество малых </w:t>
            </w:r>
            <w:r w:rsidRPr="00BD5513">
              <w:rPr>
                <w:color w:val="262626"/>
                <w:sz w:val="20"/>
                <w:szCs w:val="20"/>
              </w:rPr>
              <w:t xml:space="preserve">и </w:t>
            </w:r>
            <w:proofErr w:type="spellStart"/>
            <w:r w:rsidRPr="00BD5513">
              <w:rPr>
                <w:color w:val="262626"/>
                <w:sz w:val="20"/>
                <w:szCs w:val="20"/>
              </w:rPr>
              <w:t>средних</w:t>
            </w:r>
            <w:r w:rsidRPr="00FF544C">
              <w:rPr>
                <w:color w:val="262626"/>
                <w:sz w:val="20"/>
                <w:szCs w:val="20"/>
              </w:rPr>
              <w:t>предприятий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 xml:space="preserve"> на 1000 человек населения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20,5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21,0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102,4</w:t>
            </w:r>
          </w:p>
        </w:tc>
      </w:tr>
      <w:tr w:rsidR="00D823BB" w:rsidRPr="00FF544C" w:rsidTr="00D823BB">
        <w:trPr>
          <w:trHeight w:val="626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9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Оборо</w:t>
            </w:r>
            <w:r>
              <w:rPr>
                <w:color w:val="262626"/>
                <w:sz w:val="20"/>
                <w:szCs w:val="20"/>
              </w:rPr>
              <w:t xml:space="preserve">т организаций малого </w:t>
            </w:r>
            <w:r w:rsidRPr="00BD5513">
              <w:rPr>
                <w:color w:val="262626"/>
                <w:sz w:val="20"/>
                <w:szCs w:val="20"/>
              </w:rPr>
              <w:t xml:space="preserve">и среднего предпринимательства на одного </w:t>
            </w:r>
            <w:proofErr w:type="spellStart"/>
            <w:r w:rsidRPr="00BD5513">
              <w:rPr>
                <w:color w:val="262626"/>
                <w:sz w:val="20"/>
                <w:szCs w:val="20"/>
              </w:rPr>
              <w:t>жителя</w:t>
            </w:r>
            <w:r w:rsidRPr="00FF544C">
              <w:rPr>
                <w:color w:val="262626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sz w:val="20"/>
                <w:szCs w:val="20"/>
              </w:rPr>
              <w:t>тыс</w:t>
            </w:r>
            <w:proofErr w:type="gramStart"/>
            <w:r w:rsidRPr="00FF544C">
              <w:rPr>
                <w:sz w:val="20"/>
                <w:szCs w:val="20"/>
              </w:rPr>
              <w:t>.р</w:t>
            </w:r>
            <w:proofErr w:type="gramEnd"/>
            <w:r w:rsidRPr="00FF544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42,44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51,07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pacing w:val="-4"/>
                <w:sz w:val="20"/>
                <w:szCs w:val="20"/>
              </w:rPr>
              <w:t>120,3</w:t>
            </w:r>
          </w:p>
        </w:tc>
      </w:tr>
      <w:tr w:rsidR="00D823BB" w:rsidRPr="00FF544C" w:rsidTr="00D823BB">
        <w:trPr>
          <w:trHeight w:val="954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10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Объем инвестиций в уставной кап</w:t>
            </w:r>
            <w:r>
              <w:rPr>
                <w:color w:val="262626"/>
                <w:sz w:val="20"/>
                <w:szCs w:val="20"/>
              </w:rPr>
              <w:t xml:space="preserve">итал субъектов </w:t>
            </w:r>
            <w:r w:rsidRPr="00BD5513">
              <w:rPr>
                <w:color w:val="262626"/>
                <w:sz w:val="20"/>
                <w:szCs w:val="20"/>
              </w:rPr>
              <w:t>малого и среднего</w:t>
            </w:r>
            <w:r w:rsidRPr="00FF544C">
              <w:rPr>
                <w:color w:val="262626"/>
                <w:sz w:val="20"/>
                <w:szCs w:val="20"/>
              </w:rPr>
              <w:t xml:space="preserve"> предпринимательства за счет всех источников финансирования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sz w:val="20"/>
                <w:szCs w:val="20"/>
              </w:rPr>
              <w:t>млн</w:t>
            </w:r>
            <w:proofErr w:type="gramStart"/>
            <w:r w:rsidRPr="00FF544C">
              <w:rPr>
                <w:sz w:val="20"/>
                <w:szCs w:val="20"/>
              </w:rPr>
              <w:t>.р</w:t>
            </w:r>
            <w:proofErr w:type="gramEnd"/>
            <w:r w:rsidRPr="00FF544C">
              <w:rPr>
                <w:sz w:val="20"/>
                <w:szCs w:val="20"/>
              </w:rPr>
              <w:t>уб</w:t>
            </w:r>
            <w:proofErr w:type="spellEnd"/>
            <w:r w:rsidRPr="00FF54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83,1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79,2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</w:tr>
      <w:tr w:rsidR="00D823BB" w:rsidRPr="00FF544C" w:rsidTr="00D823BB">
        <w:trPr>
          <w:trHeight w:val="1075"/>
          <w:tblCellSpacing w:w="0" w:type="dxa"/>
        </w:trPr>
        <w:tc>
          <w:tcPr>
            <w:tcW w:w="683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11</w:t>
            </w:r>
          </w:p>
        </w:tc>
        <w:tc>
          <w:tcPr>
            <w:tcW w:w="3872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Объ</w:t>
            </w:r>
            <w:r w:rsidRPr="00FF544C">
              <w:rPr>
                <w:color w:val="262626"/>
                <w:sz w:val="20"/>
                <w:szCs w:val="20"/>
              </w:rPr>
              <w:t xml:space="preserve">ём налоговых поступлений </w:t>
            </w:r>
            <w:r w:rsidRPr="00BD5513">
              <w:rPr>
                <w:color w:val="262626"/>
                <w:sz w:val="20"/>
                <w:szCs w:val="20"/>
              </w:rPr>
              <w:t>от субъектов малого и среднего предпринимательства в</w:t>
            </w:r>
            <w:r w:rsidRPr="00FF544C">
              <w:rPr>
                <w:color w:val="262626"/>
                <w:sz w:val="20"/>
                <w:szCs w:val="20"/>
              </w:rPr>
              <w:t xml:space="preserve"> консолидированный бюджет </w:t>
            </w:r>
            <w:proofErr w:type="spellStart"/>
            <w:r w:rsidRPr="00FF544C">
              <w:rPr>
                <w:color w:val="262626"/>
                <w:sz w:val="20"/>
                <w:szCs w:val="20"/>
              </w:rPr>
              <w:t>Боготольского</w:t>
            </w:r>
            <w:proofErr w:type="spellEnd"/>
            <w:r w:rsidRPr="00FF544C">
              <w:rPr>
                <w:color w:val="262626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proofErr w:type="spellStart"/>
            <w:r w:rsidRPr="00FF544C">
              <w:rPr>
                <w:sz w:val="20"/>
                <w:szCs w:val="20"/>
              </w:rPr>
              <w:t>млн</w:t>
            </w:r>
            <w:proofErr w:type="gramStart"/>
            <w:r w:rsidRPr="00FF544C">
              <w:rPr>
                <w:sz w:val="20"/>
                <w:szCs w:val="20"/>
              </w:rPr>
              <w:t>.р</w:t>
            </w:r>
            <w:proofErr w:type="gramEnd"/>
            <w:r w:rsidRPr="00FF544C">
              <w:rPr>
                <w:sz w:val="20"/>
                <w:szCs w:val="20"/>
              </w:rPr>
              <w:t>уб</w:t>
            </w:r>
            <w:proofErr w:type="spellEnd"/>
            <w:r w:rsidRPr="00FF544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</w:t>
            </w:r>
            <w:r>
              <w:rPr>
                <w:color w:val="262626"/>
                <w:sz w:val="20"/>
                <w:szCs w:val="20"/>
              </w:rPr>
              <w:t>,</w:t>
            </w:r>
            <w:r w:rsidRPr="00FF544C">
              <w:rPr>
                <w:color w:val="262626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color w:val="262626"/>
                <w:sz w:val="20"/>
                <w:szCs w:val="20"/>
              </w:rPr>
              <w:t>5</w:t>
            </w:r>
            <w:r>
              <w:rPr>
                <w:color w:val="262626"/>
                <w:sz w:val="20"/>
                <w:szCs w:val="20"/>
              </w:rPr>
              <w:t>,</w:t>
            </w:r>
            <w:r w:rsidRPr="00FF544C">
              <w:rPr>
                <w:color w:val="262626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EFDF9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D823BB" w:rsidRPr="00FF544C" w:rsidRDefault="00D823BB" w:rsidP="00D823BB">
            <w:pPr>
              <w:spacing w:before="60" w:beforeAutospacing="0" w:after="300"/>
              <w:jc w:val="center"/>
              <w:rPr>
                <w:color w:val="262626"/>
                <w:sz w:val="20"/>
                <w:szCs w:val="20"/>
              </w:rPr>
            </w:pPr>
            <w:r w:rsidRPr="00FF544C">
              <w:rPr>
                <w:sz w:val="20"/>
                <w:szCs w:val="20"/>
              </w:rPr>
              <w:t>118,2</w:t>
            </w:r>
          </w:p>
        </w:tc>
      </w:tr>
    </w:tbl>
    <w:p w:rsidR="00D823BB" w:rsidRPr="00FF544C" w:rsidRDefault="00D823BB" w:rsidP="00406EFB">
      <w:pPr>
        <w:widowControl w:val="0"/>
        <w:spacing w:before="0" w:beforeAutospacing="0" w:line="270" w:lineRule="atLeast"/>
        <w:ind w:firstLine="709"/>
        <w:jc w:val="center"/>
        <w:rPr>
          <w:sz w:val="20"/>
          <w:szCs w:val="20"/>
        </w:rPr>
      </w:pPr>
    </w:p>
    <w:p w:rsidR="00D823BB" w:rsidRPr="00701317" w:rsidRDefault="00D823BB" w:rsidP="00406EFB">
      <w:pPr>
        <w:ind w:firstLine="708"/>
        <w:rPr>
          <w:sz w:val="28"/>
          <w:szCs w:val="28"/>
        </w:rPr>
      </w:pPr>
      <w:r w:rsidRPr="00701317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701317">
        <w:rPr>
          <w:sz w:val="28"/>
          <w:szCs w:val="28"/>
        </w:rPr>
        <w:t xml:space="preserve">проблемами, сдерживающими развитие </w:t>
      </w:r>
      <w:r>
        <w:rPr>
          <w:sz w:val="28"/>
          <w:szCs w:val="28"/>
        </w:rPr>
        <w:t>п</w:t>
      </w:r>
      <w:r w:rsidRPr="00701317">
        <w:rPr>
          <w:sz w:val="28"/>
          <w:szCs w:val="28"/>
        </w:rPr>
        <w:t>редпринимательства в районе, являются:</w:t>
      </w:r>
    </w:p>
    <w:p w:rsidR="00D823BB" w:rsidRPr="001410C2" w:rsidRDefault="00D823BB" w:rsidP="00D823BB">
      <w:pPr>
        <w:pStyle w:val="af"/>
        <w:numPr>
          <w:ilvl w:val="0"/>
          <w:numId w:val="41"/>
        </w:numPr>
        <w:autoSpaceDE w:val="0"/>
        <w:autoSpaceDN w:val="0"/>
        <w:adjustRightInd w:val="0"/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высокая налоговая нагрузка, высокие тарифы на топливно-энергетические ресурсы;</w:t>
      </w:r>
    </w:p>
    <w:p w:rsidR="00D823BB" w:rsidRPr="001410C2" w:rsidRDefault="00D823BB" w:rsidP="00D823BB">
      <w:pPr>
        <w:pStyle w:val="af"/>
        <w:numPr>
          <w:ilvl w:val="0"/>
          <w:numId w:val="41"/>
        </w:num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отсутствие необходимых знаний у СМСП в вопросах правового, финансового, налогового законодательства и иных вопросах;</w:t>
      </w:r>
    </w:p>
    <w:p w:rsidR="00D823BB" w:rsidRPr="001410C2" w:rsidRDefault="00D823BB" w:rsidP="00D823BB">
      <w:pPr>
        <w:pStyle w:val="af"/>
        <w:numPr>
          <w:ilvl w:val="0"/>
          <w:numId w:val="41"/>
        </w:numPr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недостаток финансовых ресурсов, в том числе собственного капитала и оборотных средств;</w:t>
      </w:r>
    </w:p>
    <w:p w:rsidR="00D823BB" w:rsidRPr="001410C2" w:rsidRDefault="00D823BB" w:rsidP="00D823BB">
      <w:pPr>
        <w:pStyle w:val="af"/>
        <w:numPr>
          <w:ilvl w:val="0"/>
          <w:numId w:val="41"/>
        </w:numPr>
        <w:autoSpaceDE w:val="0"/>
        <w:autoSpaceDN w:val="0"/>
        <w:adjustRightInd w:val="0"/>
        <w:spacing w:line="23" w:lineRule="atLeast"/>
        <w:rPr>
          <w:sz w:val="28"/>
          <w:szCs w:val="28"/>
        </w:rPr>
      </w:pPr>
      <w:r w:rsidRPr="001410C2">
        <w:rPr>
          <w:sz w:val="28"/>
          <w:szCs w:val="28"/>
        </w:rPr>
        <w:t>отсутствие приемлемых условий для получения банковских кредитов на пополнение оборотного капитала;</w:t>
      </w:r>
    </w:p>
    <w:p w:rsidR="00D823BB" w:rsidRPr="005D4757" w:rsidRDefault="00D823BB" w:rsidP="00D823BB">
      <w:pPr>
        <w:pStyle w:val="Web"/>
        <w:numPr>
          <w:ilvl w:val="0"/>
          <w:numId w:val="41"/>
        </w:numPr>
        <w:spacing w:before="0" w:beforeAutospacing="0" w:after="0" w:afterAutospacing="0" w:line="23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D4757">
        <w:rPr>
          <w:rFonts w:ascii="Times New Roman" w:hAnsi="Times New Roman" w:cs="Times New Roman"/>
          <w:color w:val="auto"/>
          <w:sz w:val="28"/>
          <w:szCs w:val="28"/>
        </w:rPr>
        <w:t xml:space="preserve">дефицит квалифицированных кадров, недостаточный уровень их профессиональной подготовки; </w:t>
      </w:r>
    </w:p>
    <w:p w:rsidR="00D823BB" w:rsidRDefault="00D823BB" w:rsidP="00D823BB">
      <w:pPr>
        <w:pStyle w:val="Web"/>
        <w:numPr>
          <w:ilvl w:val="0"/>
          <w:numId w:val="41"/>
        </w:numPr>
        <w:spacing w:before="0" w:beforeAutospacing="0" w:after="0" w:afterAutospacing="0" w:line="23" w:lineRule="atLeast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D4757">
        <w:rPr>
          <w:rFonts w:ascii="Times New Roman" w:hAnsi="Times New Roman" w:cs="Times New Roman"/>
          <w:color w:val="auto"/>
          <w:sz w:val="28"/>
          <w:szCs w:val="28"/>
        </w:rPr>
        <w:t>низкий уровень социальной ответственности работодателей и наемных работников.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/>
        <w:ind w:firstLine="720"/>
        <w:rPr>
          <w:rFonts w:cs="Arial"/>
          <w:sz w:val="28"/>
          <w:szCs w:val="28"/>
        </w:rPr>
      </w:pPr>
      <w:r w:rsidRPr="00421D18">
        <w:rPr>
          <w:rFonts w:cs="Arial"/>
          <w:sz w:val="28"/>
          <w:szCs w:val="28"/>
        </w:rPr>
        <w:t>Возможные риски (негативные факторы) в ходе реализации Программы и способы их минимизации приведены в таблице: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/>
        <w:ind w:firstLine="720"/>
        <w:rPr>
          <w:rFonts w:cs="Arial"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D823BB" w:rsidRPr="00421D18" w:rsidTr="00D823BB">
        <w:trPr>
          <w:cantSplit/>
          <w:trHeight w:val="2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before="0" w:beforeAutospacing="0"/>
              <w:jc w:val="center"/>
              <w:rPr>
                <w:bCs/>
              </w:rPr>
            </w:pPr>
            <w:r w:rsidRPr="00421D18">
              <w:rPr>
                <w:bCs/>
              </w:rPr>
              <w:lastRenderedPageBreak/>
              <w:t>Возможные риски (негативные факторы)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bCs/>
              </w:rPr>
            </w:pPr>
            <w:r w:rsidRPr="00421D18">
              <w:rPr>
                <w:bCs/>
              </w:rPr>
              <w:t>Способы минимизации</w:t>
            </w:r>
          </w:p>
        </w:tc>
      </w:tr>
      <w:tr w:rsidR="00D823BB" w:rsidRPr="00421D18" w:rsidTr="00D823BB">
        <w:trPr>
          <w:cantSplit/>
          <w:trHeight w:val="96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Изменения федерального и </w:t>
            </w:r>
            <w:r w:rsidRPr="00BD5513">
              <w:t>краевого</w:t>
            </w:r>
            <w:r w:rsidRPr="00421D18">
              <w:t xml:space="preserve"> законодательства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Проведение регулярного мониторинга планируемых изменений </w:t>
            </w:r>
            <w:proofErr w:type="gramStart"/>
            <w:r w:rsidRPr="00421D18">
              <w:t>в</w:t>
            </w:r>
            <w:proofErr w:type="gramEnd"/>
            <w:r w:rsidRPr="00421D18">
              <w:t xml:space="preserve"> федеральное </w:t>
            </w:r>
            <w:proofErr w:type="spellStart"/>
            <w:r w:rsidRPr="00421D18">
              <w:t>и</w:t>
            </w:r>
            <w:r w:rsidRPr="00BD5513">
              <w:t>региональное</w:t>
            </w:r>
            <w:r w:rsidRPr="00421D18">
              <w:t>законодательство</w:t>
            </w:r>
            <w:proofErr w:type="spellEnd"/>
            <w:r w:rsidRPr="00421D18">
              <w:t xml:space="preserve"> и своевременная корректировка муниципальных нормативных правовых актов.</w:t>
            </w:r>
          </w:p>
        </w:tc>
      </w:tr>
      <w:tr w:rsidR="00D823BB" w:rsidRPr="00421D18" w:rsidTr="00D823BB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Недостаточность получаемой информации (от органов государственной статистики, по результатам проводимых мониторингов, исследований и др.) о состоянии и проблемах сектора малого </w:t>
            </w:r>
            <w:r>
              <w:t xml:space="preserve">и среднего предпринимательства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Разработка методик и изучение опыта других территорий по оценке развития субъектов малого и среднего предпринимательства в условиях неопределенности информации. Привлечение общественных объединений предпринимателей, организаций инфраструктуры поддержки для проведения мониторинга состояния малого и</w:t>
            </w:r>
            <w:r>
              <w:t xml:space="preserve"> среднего предпринимательства. </w:t>
            </w:r>
          </w:p>
        </w:tc>
      </w:tr>
      <w:tr w:rsidR="00D823BB" w:rsidRPr="00421D18" w:rsidTr="00D823BB">
        <w:trPr>
          <w:cantSplit/>
          <w:trHeight w:val="60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Недостаток бюджетных сре</w:t>
            </w:r>
            <w:proofErr w:type="gramStart"/>
            <w:r w:rsidRPr="00421D18">
              <w:t>дств дл</w:t>
            </w:r>
            <w:proofErr w:type="gramEnd"/>
            <w:r w:rsidRPr="00421D18">
              <w:t>я обеспечения реализации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 xml:space="preserve">Определение приоритетов для первоочередного финансирования. Оценка эффективности бюджетных вложений. </w:t>
            </w:r>
          </w:p>
        </w:tc>
      </w:tr>
      <w:tr w:rsidR="00D823BB" w:rsidRPr="00421D18" w:rsidTr="00D823BB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Утеря актуальности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Ежегодный анализ эффективности проводимых мероприятий Программы. Возмож</w:t>
            </w:r>
            <w:r>
              <w:t xml:space="preserve">но  перераспределение  средств </w:t>
            </w:r>
            <w:r w:rsidRPr="00421D18">
              <w:t>внутри разделов Программы. Постоянные консультации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      </w:r>
          </w:p>
        </w:tc>
      </w:tr>
      <w:tr w:rsidR="00D823BB" w:rsidRPr="00421D18" w:rsidTr="00D823BB">
        <w:trPr>
          <w:cantSplit/>
          <w:trHeight w:val="840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Недоверие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полезности и доступности мероприятий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3BB" w:rsidRPr="00421D18" w:rsidRDefault="00D823BB" w:rsidP="00D823BB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left"/>
            </w:pPr>
            <w:r w:rsidRPr="00421D18">
              <w:t>Постоянное информирование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об осуществляемых мероприятиях с использованием разнообразных каналов коммуникаций передачи информации. Пропаганда успешных проектов Программы.</w:t>
            </w:r>
          </w:p>
        </w:tc>
      </w:tr>
    </w:tbl>
    <w:p w:rsidR="00D823BB" w:rsidRPr="006426BB" w:rsidRDefault="00D823BB" w:rsidP="00D823BB">
      <w:pPr>
        <w:pStyle w:val="Web"/>
        <w:spacing w:before="0" w:beforeAutospacing="0" w:after="0" w:afterAutospacing="0" w:line="23" w:lineRule="atLeast"/>
        <w:ind w:left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841571" w:rsidRDefault="00D823BB" w:rsidP="00841571">
      <w:pPr>
        <w:spacing w:before="0" w:beforeAutospacing="0"/>
        <w:ind w:firstLine="708"/>
        <w:rPr>
          <w:sz w:val="28"/>
          <w:szCs w:val="28"/>
        </w:rPr>
      </w:pPr>
      <w:r w:rsidRPr="006426BB">
        <w:rPr>
          <w:sz w:val="28"/>
          <w:szCs w:val="28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841571" w:rsidRPr="00841571" w:rsidRDefault="00841571" w:rsidP="00841571">
      <w:pPr>
        <w:spacing w:before="0" w:beforeAutospacing="0"/>
        <w:rPr>
          <w:sz w:val="28"/>
          <w:szCs w:val="28"/>
        </w:rPr>
      </w:pPr>
    </w:p>
    <w:p w:rsidR="00D823BB" w:rsidRPr="00841571" w:rsidRDefault="00D823BB" w:rsidP="00841571">
      <w:pPr>
        <w:spacing w:before="0" w:beforeAutospacing="0"/>
        <w:jc w:val="center"/>
        <w:rPr>
          <w:sz w:val="28"/>
          <w:szCs w:val="28"/>
        </w:rPr>
      </w:pPr>
      <w:r w:rsidRPr="00841571">
        <w:rPr>
          <w:rFonts w:eastAsia="Calibri"/>
          <w:sz w:val="28"/>
          <w:szCs w:val="28"/>
          <w:lang w:eastAsia="en-US"/>
        </w:rPr>
        <w:t>3.Цель, задачи и приоритеты программы</w:t>
      </w:r>
    </w:p>
    <w:p w:rsidR="00841571" w:rsidRDefault="00841571" w:rsidP="00D823BB">
      <w:pPr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</w:rPr>
      </w:pPr>
    </w:p>
    <w:p w:rsidR="00D823BB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04338F">
        <w:rPr>
          <w:sz w:val="28"/>
          <w:szCs w:val="28"/>
        </w:rPr>
        <w:t>Основной целью Программы является обеспечение благоприятных условий для устойчивого развития малого</w:t>
      </w:r>
      <w:r>
        <w:rPr>
          <w:sz w:val="28"/>
          <w:szCs w:val="28"/>
        </w:rPr>
        <w:t xml:space="preserve"> </w:t>
      </w:r>
      <w:r w:rsidRPr="00BD5513">
        <w:rPr>
          <w:sz w:val="28"/>
          <w:szCs w:val="28"/>
        </w:rPr>
        <w:t>и среднего</w:t>
      </w:r>
      <w:r w:rsidRPr="0004338F">
        <w:rPr>
          <w:sz w:val="28"/>
          <w:szCs w:val="28"/>
        </w:rPr>
        <w:t xml:space="preserve"> пред</w:t>
      </w:r>
      <w:r w:rsidRPr="00C56A03">
        <w:rPr>
          <w:sz w:val="28"/>
          <w:szCs w:val="28"/>
        </w:rPr>
        <w:t xml:space="preserve">принимательства в </w:t>
      </w:r>
      <w:proofErr w:type="spellStart"/>
      <w:r w:rsidRPr="00C56A03"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</w:t>
      </w:r>
      <w:r w:rsidRPr="0004338F">
        <w:rPr>
          <w:sz w:val="28"/>
          <w:szCs w:val="28"/>
        </w:rPr>
        <w:t>районе на основе мер муниципальной поддержки на уровне района.</w:t>
      </w:r>
    </w:p>
    <w:p w:rsidR="00D823BB" w:rsidRPr="00357905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3D0874">
        <w:rPr>
          <w:sz w:val="28"/>
          <w:szCs w:val="28"/>
        </w:rPr>
        <w:t xml:space="preserve">Задачи Программы определяются ее конечной целью и заключаются в создании среды, способствующей активизации предпринимательской </w:t>
      </w:r>
      <w:r w:rsidRPr="003D0874">
        <w:rPr>
          <w:sz w:val="28"/>
          <w:szCs w:val="28"/>
        </w:rPr>
        <w:lastRenderedPageBreak/>
        <w:t>деятельности, повышению благосостояния вовлеченных в предпринимат</w:t>
      </w:r>
      <w:r>
        <w:rPr>
          <w:sz w:val="28"/>
          <w:szCs w:val="28"/>
        </w:rPr>
        <w:t xml:space="preserve">ельство широких слоев населении и </w:t>
      </w:r>
      <w:r>
        <w:rPr>
          <w:rFonts w:eastAsiaTheme="minorHAnsi"/>
          <w:sz w:val="28"/>
          <w:szCs w:val="28"/>
          <w:lang w:eastAsia="en-US"/>
        </w:rPr>
        <w:t>заключаются в</w:t>
      </w:r>
      <w:r w:rsidRPr="00357905">
        <w:rPr>
          <w:rFonts w:eastAsiaTheme="minorHAnsi"/>
          <w:sz w:val="28"/>
          <w:szCs w:val="28"/>
          <w:lang w:eastAsia="en-US"/>
        </w:rPr>
        <w:t xml:space="preserve"> следующем:</w:t>
      </w:r>
    </w:p>
    <w:p w:rsidR="00D823BB" w:rsidRPr="001410C2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1410C2">
        <w:rPr>
          <w:rFonts w:eastAsiaTheme="minorHAnsi"/>
          <w:sz w:val="28"/>
          <w:szCs w:val="28"/>
          <w:lang w:eastAsia="en-US"/>
        </w:rPr>
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</w:t>
      </w:r>
    </w:p>
    <w:p w:rsidR="00D823BB" w:rsidRPr="001410C2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1410C2">
        <w:rPr>
          <w:rFonts w:eastAsiaTheme="minorHAnsi"/>
          <w:sz w:val="28"/>
          <w:szCs w:val="28"/>
          <w:lang w:eastAsia="en-US"/>
        </w:rPr>
        <w:t>Поддержка создава</w:t>
      </w:r>
      <w:r>
        <w:rPr>
          <w:rFonts w:eastAsiaTheme="minorHAnsi"/>
          <w:sz w:val="28"/>
          <w:szCs w:val="28"/>
          <w:lang w:eastAsia="en-US"/>
        </w:rPr>
        <w:t xml:space="preserve">емых субъектов малого </w:t>
      </w:r>
      <w:r w:rsidRPr="001410C2">
        <w:rPr>
          <w:rFonts w:eastAsiaTheme="minorHAnsi"/>
          <w:sz w:val="28"/>
          <w:szCs w:val="28"/>
          <w:lang w:eastAsia="en-US"/>
        </w:rPr>
        <w:t>предпринимательства, а также продвижение продукции собственного производства местных товаропроизводителей на ро</w:t>
      </w:r>
      <w:r>
        <w:rPr>
          <w:rFonts w:eastAsiaTheme="minorHAnsi"/>
          <w:sz w:val="28"/>
          <w:szCs w:val="28"/>
          <w:lang w:eastAsia="en-US"/>
        </w:rPr>
        <w:t>ссийские и международные рынки;</w:t>
      </w:r>
    </w:p>
    <w:p w:rsidR="00D823BB" w:rsidRPr="001410C2" w:rsidRDefault="00D823BB" w:rsidP="00841571">
      <w:pPr>
        <w:autoSpaceDE w:val="0"/>
        <w:autoSpaceDN w:val="0"/>
        <w:adjustRightInd w:val="0"/>
        <w:spacing w:before="0" w:beforeAutospacing="0" w:line="240" w:lineRule="atLeast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1410C2">
        <w:rPr>
          <w:rFonts w:eastAsiaTheme="minorHAnsi"/>
          <w:sz w:val="28"/>
          <w:szCs w:val="28"/>
          <w:lang w:eastAsia="en-US"/>
        </w:rPr>
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D823BB" w:rsidRDefault="00D823BB" w:rsidP="00D823BB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цель</w:t>
      </w:r>
      <w:r w:rsidRPr="00B2274D">
        <w:rPr>
          <w:sz w:val="28"/>
          <w:szCs w:val="28"/>
        </w:rPr>
        <w:t xml:space="preserve"> и задачи соответствуют приоритетам социально-экономическог</w:t>
      </w:r>
      <w:r>
        <w:rPr>
          <w:sz w:val="28"/>
          <w:szCs w:val="28"/>
        </w:rPr>
        <w:t xml:space="preserve">о развития </w:t>
      </w:r>
      <w:proofErr w:type="spellStart"/>
      <w:r w:rsidRPr="00B2274D">
        <w:rPr>
          <w:sz w:val="28"/>
          <w:szCs w:val="28"/>
        </w:rPr>
        <w:t>Боготольско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</w:t>
      </w:r>
      <w:r w:rsidRPr="00B2274D">
        <w:rPr>
          <w:sz w:val="28"/>
          <w:szCs w:val="28"/>
        </w:rPr>
        <w:t>, в том числе Программы соци</w:t>
      </w:r>
      <w:r>
        <w:rPr>
          <w:sz w:val="28"/>
          <w:szCs w:val="28"/>
        </w:rPr>
        <w:t xml:space="preserve">ально-экономического развития района </w:t>
      </w:r>
      <w:r w:rsidRPr="00B2274D">
        <w:rPr>
          <w:sz w:val="28"/>
          <w:szCs w:val="28"/>
        </w:rPr>
        <w:t>на период до 2020 года</w:t>
      </w:r>
      <w:r>
        <w:rPr>
          <w:sz w:val="28"/>
          <w:szCs w:val="28"/>
        </w:rPr>
        <w:t>.</w:t>
      </w:r>
    </w:p>
    <w:p w:rsidR="00D823BB" w:rsidRPr="00211DFB" w:rsidRDefault="00D823BB" w:rsidP="00D823BB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  <w:r w:rsidRPr="00211DFB">
        <w:rPr>
          <w:sz w:val="28"/>
          <w:szCs w:val="28"/>
        </w:rPr>
        <w:t>Приоритетными сферами деятельности, поддержка которых будет осуществляться вследствие их повышенной значимости для экономического и социального развития района, являются:</w:t>
      </w:r>
    </w:p>
    <w:p w:rsidR="00D823BB" w:rsidRPr="001410C2" w:rsidRDefault="00D823BB" w:rsidP="00D823BB">
      <w:pPr>
        <w:pStyle w:val="af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 xml:space="preserve">обрабатывающие и перерабатывающие производства (в </w:t>
      </w:r>
      <w:proofErr w:type="spellStart"/>
      <w:r w:rsidRPr="001410C2">
        <w:rPr>
          <w:sz w:val="28"/>
          <w:szCs w:val="28"/>
        </w:rPr>
        <w:t>т.ч</w:t>
      </w:r>
      <w:proofErr w:type="spellEnd"/>
      <w:r w:rsidRPr="001410C2">
        <w:rPr>
          <w:sz w:val="28"/>
          <w:szCs w:val="28"/>
        </w:rPr>
        <w:t xml:space="preserve">. </w:t>
      </w:r>
      <w:r w:rsidRPr="001410C2">
        <w:rPr>
          <w:color w:val="000000"/>
          <w:sz w:val="28"/>
          <w:szCs w:val="28"/>
        </w:rPr>
        <w:t>производство и переработка сельскохозяйственной продукции);</w:t>
      </w:r>
    </w:p>
    <w:p w:rsidR="00D823BB" w:rsidRPr="001410C2" w:rsidRDefault="00D823BB" w:rsidP="00D823BB">
      <w:pPr>
        <w:pStyle w:val="af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услуги общественного питания;</w:t>
      </w:r>
    </w:p>
    <w:p w:rsidR="00D823BB" w:rsidRPr="001410C2" w:rsidRDefault="00D823BB" w:rsidP="00D823BB">
      <w:pPr>
        <w:pStyle w:val="af"/>
        <w:numPr>
          <w:ilvl w:val="0"/>
          <w:numId w:val="42"/>
        </w:numPr>
        <w:spacing w:before="0" w:beforeAutospacing="0" w:line="240" w:lineRule="atLeast"/>
        <w:rPr>
          <w:sz w:val="28"/>
          <w:szCs w:val="28"/>
        </w:rPr>
      </w:pPr>
      <w:r w:rsidRPr="001410C2">
        <w:rPr>
          <w:sz w:val="28"/>
          <w:szCs w:val="28"/>
        </w:rPr>
        <w:t>услуги розничной торговли;</w:t>
      </w:r>
    </w:p>
    <w:p w:rsidR="00D823BB" w:rsidRPr="001410C2" w:rsidRDefault="00D823BB" w:rsidP="00D823BB">
      <w:pPr>
        <w:pStyle w:val="af"/>
        <w:numPr>
          <w:ilvl w:val="0"/>
          <w:numId w:val="42"/>
        </w:numPr>
        <w:spacing w:before="0" w:beforeAutospacing="0" w:line="240" w:lineRule="atLeast"/>
        <w:ind w:right="174"/>
        <w:rPr>
          <w:rFonts w:eastAsia="Calibri"/>
          <w:sz w:val="28"/>
          <w:szCs w:val="28"/>
          <w:lang w:eastAsia="en-US"/>
        </w:rPr>
      </w:pPr>
      <w:r w:rsidRPr="001410C2">
        <w:rPr>
          <w:rFonts w:eastAsia="Calibri"/>
          <w:sz w:val="28"/>
          <w:szCs w:val="28"/>
          <w:lang w:eastAsia="en-US"/>
        </w:rPr>
        <w:t>развитие личного подворья.</w:t>
      </w:r>
    </w:p>
    <w:p w:rsidR="00D823BB" w:rsidRPr="00D571CB" w:rsidRDefault="00D823BB" w:rsidP="00912D37">
      <w:pPr>
        <w:spacing w:before="0" w:beforeAutospacing="0" w:line="240" w:lineRule="atLeast"/>
        <w:ind w:right="-2" w:firstLine="708"/>
        <w:contextualSpacing/>
        <w:rPr>
          <w:sz w:val="28"/>
          <w:szCs w:val="28"/>
        </w:rPr>
      </w:pPr>
      <w:r w:rsidRPr="00D571CB">
        <w:rPr>
          <w:sz w:val="28"/>
          <w:szCs w:val="28"/>
        </w:rPr>
        <w:t>Реализация мер финансовой поддержки субъектам малого и среднего предпринимательства будет заключаться в предоставлении субсидий субъектам малого и среднего предпринимательства:</w:t>
      </w:r>
    </w:p>
    <w:p w:rsidR="00D823BB" w:rsidRPr="00D571CB" w:rsidRDefault="00D823BB" w:rsidP="00406EFB">
      <w:pPr>
        <w:spacing w:before="0" w:beforeAutospacing="0"/>
        <w:ind w:firstLine="567"/>
        <w:rPr>
          <w:sz w:val="28"/>
          <w:szCs w:val="28"/>
        </w:rPr>
      </w:pPr>
      <w:r w:rsidRPr="00D571CB">
        <w:rPr>
          <w:sz w:val="28"/>
          <w:szCs w:val="28"/>
        </w:rPr>
        <w:t>- на компенсацию затрат, связанных с разработкой бизнес-планов;</w:t>
      </w:r>
    </w:p>
    <w:p w:rsidR="00D823BB" w:rsidRDefault="00D823BB" w:rsidP="00406EFB">
      <w:pPr>
        <w:spacing w:before="0" w:beforeAutospacing="0"/>
        <w:ind w:firstLine="567"/>
        <w:rPr>
          <w:sz w:val="28"/>
          <w:szCs w:val="28"/>
        </w:rPr>
      </w:pPr>
      <w:r w:rsidRPr="00D571CB">
        <w:rPr>
          <w:sz w:val="28"/>
          <w:szCs w:val="28"/>
        </w:rPr>
        <w:t>- на возмещение части расходов, связанных с приобретением и созданием основных средств и началом предпринимательской деятельности;</w:t>
      </w:r>
    </w:p>
    <w:p w:rsidR="00D823BB" w:rsidRPr="00D571CB" w:rsidRDefault="00D823BB" w:rsidP="00406EFB">
      <w:pPr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на создание, развитие и модернизацию производства;</w:t>
      </w:r>
    </w:p>
    <w:p w:rsidR="00D823BB" w:rsidRPr="00D571CB" w:rsidRDefault="00D823BB" w:rsidP="00406EFB">
      <w:pPr>
        <w:spacing w:before="0" w:beforeAutospacing="0"/>
        <w:ind w:firstLine="567"/>
        <w:rPr>
          <w:sz w:val="28"/>
          <w:szCs w:val="28"/>
        </w:rPr>
      </w:pPr>
      <w:r w:rsidRPr="00D571CB">
        <w:rPr>
          <w:sz w:val="28"/>
          <w:szCs w:val="28"/>
        </w:rPr>
        <w:t>- на развитие лизинга оборудования;</w:t>
      </w:r>
    </w:p>
    <w:p w:rsidR="00D823BB" w:rsidRPr="00D571CB" w:rsidRDefault="00D823BB" w:rsidP="00406EFB">
      <w:pPr>
        <w:spacing w:before="0" w:beforeAutospacing="0"/>
        <w:ind w:firstLine="567"/>
        <w:rPr>
          <w:sz w:val="28"/>
          <w:szCs w:val="28"/>
        </w:rPr>
      </w:pPr>
      <w:r w:rsidRPr="00D571CB">
        <w:rPr>
          <w:sz w:val="28"/>
          <w:szCs w:val="28"/>
        </w:rPr>
        <w:t xml:space="preserve">- на развитие </w:t>
      </w:r>
      <w:proofErr w:type="spellStart"/>
      <w:r w:rsidRPr="00D571CB">
        <w:rPr>
          <w:sz w:val="28"/>
          <w:szCs w:val="28"/>
        </w:rPr>
        <w:t>энергоэффективности</w:t>
      </w:r>
      <w:proofErr w:type="spellEnd"/>
      <w:r w:rsidRPr="00D571CB">
        <w:rPr>
          <w:sz w:val="28"/>
          <w:szCs w:val="28"/>
        </w:rPr>
        <w:t xml:space="preserve"> производства.</w:t>
      </w:r>
    </w:p>
    <w:p w:rsidR="00D823BB" w:rsidRPr="00A36795" w:rsidRDefault="00D823BB" w:rsidP="00406EFB">
      <w:pPr>
        <w:spacing w:before="0" w:beforeAutospacing="0"/>
        <w:ind w:firstLine="708"/>
      </w:pPr>
      <w:r w:rsidRPr="00A36795">
        <w:rPr>
          <w:sz w:val="28"/>
          <w:szCs w:val="28"/>
        </w:rPr>
        <w:t>Субсидии, предоставленные п</w:t>
      </w:r>
      <w:r w:rsidRPr="007E231A">
        <w:rPr>
          <w:sz w:val="28"/>
          <w:szCs w:val="28"/>
        </w:rPr>
        <w:t>редпринимателям в рамках данных мероприятий</w:t>
      </w:r>
      <w:r>
        <w:rPr>
          <w:sz w:val="28"/>
          <w:szCs w:val="28"/>
        </w:rPr>
        <w:t>, будут способствовать п</w:t>
      </w:r>
      <w:r w:rsidRPr="00BD5513">
        <w:rPr>
          <w:sz w:val="28"/>
          <w:szCs w:val="28"/>
        </w:rPr>
        <w:t>окупке</w:t>
      </w:r>
      <w:r>
        <w:rPr>
          <w:sz w:val="28"/>
          <w:szCs w:val="28"/>
        </w:rPr>
        <w:t xml:space="preserve"> </w:t>
      </w:r>
      <w:r w:rsidRPr="00A36795">
        <w:rPr>
          <w:sz w:val="28"/>
          <w:szCs w:val="28"/>
        </w:rPr>
        <w:t>нового оборудования, сырья, росту конкурентоспособности продукции и услуг, продвижению новых товарных позиций на рынок</w:t>
      </w:r>
      <w:r w:rsidRPr="00A36795">
        <w:t>.</w:t>
      </w:r>
    </w:p>
    <w:p w:rsidR="00D823BB" w:rsidRPr="00A36795" w:rsidRDefault="00D823BB" w:rsidP="00406EFB">
      <w:pPr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Осуществлени</w:t>
      </w:r>
      <w:r w:rsidRPr="00BD5513">
        <w:rPr>
          <w:sz w:val="28"/>
          <w:szCs w:val="28"/>
        </w:rPr>
        <w:t>е</w:t>
      </w:r>
      <w:r w:rsidRPr="00A36795">
        <w:rPr>
          <w:sz w:val="28"/>
          <w:szCs w:val="28"/>
        </w:rPr>
        <w:t xml:space="preserve"> мер поддер</w:t>
      </w:r>
      <w:r>
        <w:rPr>
          <w:sz w:val="28"/>
          <w:szCs w:val="28"/>
        </w:rPr>
        <w:t xml:space="preserve">жки и развития малого и среднего </w:t>
      </w:r>
      <w:r w:rsidRPr="00A36795">
        <w:rPr>
          <w:sz w:val="28"/>
          <w:szCs w:val="28"/>
        </w:rPr>
        <w:t xml:space="preserve">предпринимательства в районе </w:t>
      </w:r>
      <w:r>
        <w:rPr>
          <w:sz w:val="28"/>
          <w:szCs w:val="28"/>
        </w:rPr>
        <w:t>будет включать</w:t>
      </w:r>
      <w:r w:rsidRPr="00A36795">
        <w:rPr>
          <w:sz w:val="28"/>
          <w:szCs w:val="28"/>
        </w:rPr>
        <w:t xml:space="preserve"> в себя мероприятия по обеспечению предпринимателей юридической поддержкой; развитию системы инфраструктурного обеспечения предпринимательства; информационному обеспеч</w:t>
      </w:r>
      <w:r>
        <w:rPr>
          <w:sz w:val="28"/>
          <w:szCs w:val="28"/>
        </w:rPr>
        <w:t xml:space="preserve">ению субъектов малого </w:t>
      </w:r>
      <w:r w:rsidRPr="00BD5513">
        <w:rPr>
          <w:sz w:val="28"/>
          <w:szCs w:val="28"/>
        </w:rPr>
        <w:t>и среднего</w:t>
      </w:r>
      <w:r w:rsidRPr="00A36795">
        <w:rPr>
          <w:sz w:val="28"/>
          <w:szCs w:val="28"/>
        </w:rPr>
        <w:t xml:space="preserve"> предпринимательства, предприятий и организаций, потенциальных инвесторов и населения о действ</w:t>
      </w:r>
      <w:r>
        <w:rPr>
          <w:sz w:val="28"/>
          <w:szCs w:val="28"/>
        </w:rPr>
        <w:t xml:space="preserve">ующей системе </w:t>
      </w:r>
      <w:r w:rsidRPr="00A36795">
        <w:rPr>
          <w:sz w:val="28"/>
          <w:szCs w:val="28"/>
        </w:rPr>
        <w:t xml:space="preserve">муниципальной поддержки предпринимательства; применение </w:t>
      </w:r>
      <w:proofErr w:type="spellStart"/>
      <w:r w:rsidRPr="00A36795">
        <w:rPr>
          <w:sz w:val="28"/>
          <w:szCs w:val="28"/>
        </w:rPr>
        <w:t>меробразовательной</w:t>
      </w:r>
      <w:proofErr w:type="spellEnd"/>
      <w:r w:rsidRPr="00A36795">
        <w:rPr>
          <w:sz w:val="28"/>
          <w:szCs w:val="28"/>
        </w:rPr>
        <w:t xml:space="preserve"> по</w:t>
      </w:r>
      <w:r>
        <w:rPr>
          <w:sz w:val="28"/>
          <w:szCs w:val="28"/>
        </w:rPr>
        <w:t>ддержки</w:t>
      </w:r>
      <w:r w:rsidRPr="00A36795">
        <w:rPr>
          <w:sz w:val="28"/>
          <w:szCs w:val="28"/>
        </w:rPr>
        <w:t>.</w:t>
      </w:r>
    </w:p>
    <w:p w:rsidR="00D823BB" w:rsidRPr="00A36795" w:rsidRDefault="00D823BB" w:rsidP="00406EFB">
      <w:pPr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таких мероприятий</w:t>
      </w:r>
      <w:r w:rsidRPr="00A36795">
        <w:rPr>
          <w:sz w:val="28"/>
          <w:szCs w:val="28"/>
        </w:rPr>
        <w:t xml:space="preserve"> будет способствовать освоению предпринимательским сообществом передовых форм развития предпринимательской деятельности; повышению управленческого уровня менеджмента предприятий.</w:t>
      </w:r>
    </w:p>
    <w:p w:rsidR="00841571" w:rsidRDefault="00D823BB" w:rsidP="00841571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Достижение цели, </w:t>
      </w:r>
      <w:r w:rsidRPr="00771A7E">
        <w:rPr>
          <w:sz w:val="28"/>
          <w:szCs w:val="28"/>
        </w:rPr>
        <w:t>задач</w:t>
      </w:r>
      <w:r>
        <w:rPr>
          <w:sz w:val="28"/>
          <w:szCs w:val="28"/>
        </w:rPr>
        <w:t xml:space="preserve">, результативности показателей на краткосрочный и долгосрочный периоды </w:t>
      </w:r>
      <w:r w:rsidRPr="00771A7E">
        <w:rPr>
          <w:sz w:val="28"/>
          <w:szCs w:val="28"/>
        </w:rPr>
        <w:t>Програ</w:t>
      </w:r>
      <w:r>
        <w:rPr>
          <w:sz w:val="28"/>
          <w:szCs w:val="28"/>
        </w:rPr>
        <w:t>ммы представлены в приложени</w:t>
      </w:r>
      <w:r w:rsidR="004063BA">
        <w:rPr>
          <w:sz w:val="28"/>
          <w:szCs w:val="28"/>
        </w:rPr>
        <w:t>и</w:t>
      </w:r>
      <w:r>
        <w:rPr>
          <w:sz w:val="28"/>
          <w:szCs w:val="28"/>
        </w:rPr>
        <w:t xml:space="preserve"> 1</w:t>
      </w:r>
      <w:r w:rsidRPr="00771A7E">
        <w:rPr>
          <w:sz w:val="28"/>
          <w:szCs w:val="28"/>
        </w:rPr>
        <w:t xml:space="preserve"> к </w:t>
      </w:r>
      <w:r>
        <w:rPr>
          <w:sz w:val="28"/>
          <w:szCs w:val="28"/>
        </w:rPr>
        <w:t>Паспорту Программы</w:t>
      </w:r>
      <w:r w:rsidRPr="00771A7E">
        <w:rPr>
          <w:sz w:val="28"/>
          <w:szCs w:val="28"/>
        </w:rPr>
        <w:t>.</w:t>
      </w:r>
    </w:p>
    <w:p w:rsidR="00841571" w:rsidRDefault="00841571" w:rsidP="00841571">
      <w:pPr>
        <w:spacing w:before="0" w:beforeAutospacing="0" w:line="240" w:lineRule="atLeast"/>
        <w:ind w:right="174" w:firstLine="708"/>
        <w:contextualSpacing/>
        <w:rPr>
          <w:sz w:val="28"/>
          <w:szCs w:val="28"/>
        </w:rPr>
      </w:pPr>
    </w:p>
    <w:p w:rsidR="00D823BB" w:rsidRPr="00841571" w:rsidRDefault="00D823BB" w:rsidP="00841571">
      <w:pPr>
        <w:spacing w:before="0" w:beforeAutospacing="0" w:line="240" w:lineRule="atLeast"/>
        <w:ind w:right="174"/>
        <w:contextualSpacing/>
        <w:jc w:val="center"/>
        <w:rPr>
          <w:sz w:val="28"/>
          <w:szCs w:val="28"/>
        </w:rPr>
      </w:pPr>
      <w:r w:rsidRPr="00841571">
        <w:rPr>
          <w:rFonts w:eastAsia="Calibri"/>
          <w:sz w:val="28"/>
          <w:szCs w:val="28"/>
        </w:rPr>
        <w:t>4.Прогноз конечных результатов программы</w:t>
      </w:r>
    </w:p>
    <w:p w:rsidR="00D823BB" w:rsidRPr="00841571" w:rsidRDefault="00D823BB" w:rsidP="00585D16">
      <w:pPr>
        <w:spacing w:before="0" w:beforeAutospacing="0"/>
        <w:rPr>
          <w:rFonts w:eastAsia="Calibri"/>
          <w:sz w:val="28"/>
          <w:szCs w:val="28"/>
        </w:rPr>
      </w:pPr>
    </w:p>
    <w:p w:rsidR="00D823BB" w:rsidRPr="00DD3058" w:rsidRDefault="00D823BB" w:rsidP="00D823BB">
      <w:pPr>
        <w:suppressAutoHyphens/>
        <w:spacing w:before="0" w:beforeAutospacing="0"/>
        <w:ind w:firstLine="708"/>
        <w:rPr>
          <w:sz w:val="28"/>
          <w:szCs w:val="28"/>
          <w:lang w:eastAsia="zh-CN"/>
        </w:rPr>
      </w:pPr>
      <w:r w:rsidRPr="00DD3058">
        <w:rPr>
          <w:sz w:val="28"/>
          <w:szCs w:val="28"/>
          <w:lang w:eastAsia="zh-CN"/>
        </w:rPr>
        <w:t>Реализация Программы позволит создать условия для дальне</w:t>
      </w:r>
      <w:r>
        <w:rPr>
          <w:sz w:val="28"/>
          <w:szCs w:val="28"/>
          <w:lang w:eastAsia="zh-CN"/>
        </w:rPr>
        <w:t xml:space="preserve">йшего развития малого </w:t>
      </w:r>
      <w:r w:rsidRPr="00BD5513">
        <w:rPr>
          <w:sz w:val="28"/>
          <w:szCs w:val="28"/>
          <w:lang w:eastAsia="zh-CN"/>
        </w:rPr>
        <w:t>и среднего</w:t>
      </w:r>
      <w:r w:rsidRPr="00DD3058">
        <w:rPr>
          <w:sz w:val="28"/>
          <w:szCs w:val="28"/>
          <w:lang w:eastAsia="zh-CN"/>
        </w:rPr>
        <w:t xml:space="preserve"> предпринимательства в районе.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highlight w:val="yellow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 xml:space="preserve">Реализация мероприятий </w:t>
      </w:r>
      <w:r>
        <w:rPr>
          <w:rFonts w:eastAsia="Calibri"/>
          <w:sz w:val="28"/>
          <w:szCs w:val="28"/>
          <w:lang w:eastAsia="en-US"/>
        </w:rPr>
        <w:t>п</w:t>
      </w:r>
      <w:r w:rsidRPr="005E75F7">
        <w:rPr>
          <w:rFonts w:eastAsia="Calibri"/>
          <w:sz w:val="28"/>
          <w:szCs w:val="28"/>
          <w:lang w:eastAsia="en-US"/>
        </w:rPr>
        <w:t>о созданию благоприятных услови</w:t>
      </w:r>
      <w:r>
        <w:rPr>
          <w:rFonts w:eastAsia="Calibri"/>
          <w:sz w:val="28"/>
          <w:szCs w:val="28"/>
          <w:lang w:eastAsia="en-US"/>
        </w:rPr>
        <w:t xml:space="preserve">й для развития малого </w:t>
      </w:r>
      <w:r w:rsidRPr="00BD5513">
        <w:rPr>
          <w:rFonts w:eastAsia="Calibri"/>
          <w:sz w:val="28"/>
          <w:szCs w:val="28"/>
          <w:lang w:eastAsia="en-US"/>
        </w:rPr>
        <w:t>и среднего</w:t>
      </w:r>
      <w:r w:rsidRPr="005E75F7">
        <w:rPr>
          <w:rFonts w:eastAsia="Calibri"/>
          <w:sz w:val="28"/>
          <w:szCs w:val="28"/>
          <w:lang w:eastAsia="en-US"/>
        </w:rPr>
        <w:t xml:space="preserve"> предпринимательства в комплексе с сопутствующими мерами на муниципальном уровне позволит достичь следующих результатов:</w:t>
      </w:r>
    </w:p>
    <w:p w:rsidR="00D823BB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сократить численность безработных;</w:t>
      </w:r>
    </w:p>
    <w:p w:rsidR="00D823BB" w:rsidRPr="005E75F7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создать новые рабочие</w:t>
      </w:r>
      <w:r w:rsidRPr="005E75F7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а</w:t>
      </w:r>
      <w:r w:rsidRPr="005E75F7">
        <w:rPr>
          <w:rFonts w:eastAsia="Calibri"/>
          <w:sz w:val="28"/>
          <w:szCs w:val="28"/>
          <w:lang w:eastAsia="en-US"/>
        </w:rPr>
        <w:t>;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увеличить количество обрабатывающих производств;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снизить </w:t>
      </w:r>
      <w:r w:rsidRPr="005E75F7">
        <w:rPr>
          <w:rFonts w:eastAsia="Calibri"/>
          <w:sz w:val="28"/>
          <w:szCs w:val="28"/>
          <w:lang w:eastAsia="en-US"/>
        </w:rPr>
        <w:t>предпринимательские риски;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обновить основные фонды и увеличить имущественный комп</w:t>
      </w:r>
      <w:r>
        <w:rPr>
          <w:rFonts w:eastAsia="Calibri"/>
          <w:sz w:val="28"/>
          <w:szCs w:val="28"/>
          <w:lang w:eastAsia="en-US"/>
        </w:rPr>
        <w:t xml:space="preserve">лекс субъектов малого </w:t>
      </w:r>
      <w:r w:rsidRPr="00BD5513">
        <w:rPr>
          <w:rFonts w:eastAsia="Calibri"/>
          <w:sz w:val="28"/>
          <w:szCs w:val="28"/>
          <w:lang w:eastAsia="en-US"/>
        </w:rPr>
        <w:t>и среднего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75F7">
        <w:rPr>
          <w:rFonts w:eastAsia="Calibri"/>
          <w:sz w:val="28"/>
          <w:szCs w:val="28"/>
          <w:lang w:eastAsia="en-US"/>
        </w:rPr>
        <w:t>предпринимательства, занимающихся обрабатывающим производством;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повысить рыночную устойчивость ряда основных отраслей экономики в условиях жесткой конкуренции с товаропроизводителями из других регионов, в первую очередь обрабатывающих производств;</w:t>
      </w:r>
    </w:p>
    <w:p w:rsidR="00D823BB" w:rsidRPr="005E75F7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5E75F7">
        <w:rPr>
          <w:rFonts w:eastAsia="Calibri"/>
          <w:sz w:val="28"/>
          <w:szCs w:val="28"/>
          <w:lang w:eastAsia="en-US"/>
        </w:rPr>
        <w:t>повысить производительность труда;</w:t>
      </w:r>
    </w:p>
    <w:p w:rsidR="00D823BB" w:rsidRPr="005E75F7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увеличить объем</w:t>
      </w:r>
      <w:r w:rsidRPr="005E75F7">
        <w:rPr>
          <w:rFonts w:eastAsia="Calibri"/>
          <w:sz w:val="28"/>
          <w:szCs w:val="28"/>
          <w:lang w:eastAsia="en-US"/>
        </w:rPr>
        <w:t xml:space="preserve"> инвестиций в основной капитал;</w:t>
      </w:r>
    </w:p>
    <w:p w:rsidR="00841571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увеличить</w:t>
      </w:r>
      <w:r w:rsidRPr="005E75F7">
        <w:rPr>
          <w:rFonts w:eastAsia="Calibri"/>
          <w:sz w:val="28"/>
          <w:szCs w:val="28"/>
          <w:lang w:eastAsia="en-US"/>
        </w:rPr>
        <w:t xml:space="preserve"> на</w:t>
      </w:r>
      <w:r>
        <w:rPr>
          <w:rFonts w:eastAsia="Calibri"/>
          <w:sz w:val="28"/>
          <w:szCs w:val="28"/>
          <w:lang w:eastAsia="en-US"/>
        </w:rPr>
        <w:t xml:space="preserve">логовый потенциал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5E75F7">
        <w:rPr>
          <w:rFonts w:eastAsia="Calibri"/>
          <w:sz w:val="28"/>
          <w:szCs w:val="28"/>
          <w:lang w:eastAsia="en-US"/>
        </w:rPr>
        <w:t>.</w:t>
      </w:r>
    </w:p>
    <w:p w:rsidR="00841571" w:rsidRDefault="00841571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</w:p>
    <w:p w:rsidR="00D823BB" w:rsidRPr="00841571" w:rsidRDefault="00D823BB" w:rsidP="00841571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841571">
        <w:rPr>
          <w:rFonts w:eastAsia="Calibri"/>
          <w:sz w:val="28"/>
          <w:szCs w:val="28"/>
          <w:lang w:eastAsia="en-US"/>
        </w:rPr>
        <w:t>5.Механизм реализации мероприятий Программы</w:t>
      </w:r>
    </w:p>
    <w:p w:rsidR="00D823BB" w:rsidRPr="00841571" w:rsidRDefault="00D823BB" w:rsidP="00585D16">
      <w:pPr>
        <w:tabs>
          <w:tab w:val="left" w:pos="284"/>
        </w:tabs>
        <w:autoSpaceDE w:val="0"/>
        <w:autoSpaceDN w:val="0"/>
        <w:adjustRightInd w:val="0"/>
        <w:spacing w:before="0" w:beforeAutospacing="0"/>
        <w:ind w:left="85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823BB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1164A3">
        <w:rPr>
          <w:rFonts w:eastAsiaTheme="minorHAnsi"/>
          <w:sz w:val="28"/>
          <w:szCs w:val="28"/>
          <w:lang w:eastAsia="en-US"/>
        </w:rPr>
        <w:t xml:space="preserve">Программа предусматривает систему мероприятий, </w:t>
      </w:r>
      <w:r>
        <w:rPr>
          <w:rFonts w:eastAsiaTheme="minorHAnsi"/>
          <w:sz w:val="28"/>
          <w:szCs w:val="28"/>
          <w:lang w:eastAsia="en-US"/>
        </w:rPr>
        <w:t>нацеленных на решение проблем,</w:t>
      </w:r>
      <w:r w:rsidRPr="001164A3">
        <w:rPr>
          <w:rFonts w:eastAsiaTheme="minorHAnsi"/>
          <w:sz w:val="28"/>
          <w:szCs w:val="28"/>
          <w:lang w:eastAsia="en-US"/>
        </w:rPr>
        <w:t xml:space="preserve"> сложивших</w:t>
      </w:r>
      <w:r>
        <w:rPr>
          <w:rFonts w:eastAsiaTheme="minorHAnsi"/>
          <w:sz w:val="28"/>
          <w:szCs w:val="28"/>
          <w:lang w:eastAsia="en-US"/>
        </w:rPr>
        <w:t xml:space="preserve">ся у субъектов малого </w:t>
      </w:r>
      <w:r w:rsidRPr="00BD5513">
        <w:rPr>
          <w:rFonts w:eastAsiaTheme="minorHAnsi"/>
          <w:sz w:val="28"/>
          <w:szCs w:val="28"/>
          <w:lang w:eastAsia="en-US"/>
        </w:rPr>
        <w:t>и среднего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64A3">
        <w:rPr>
          <w:rFonts w:eastAsiaTheme="minorHAnsi"/>
          <w:sz w:val="28"/>
          <w:szCs w:val="28"/>
          <w:lang w:eastAsia="en-US"/>
        </w:rPr>
        <w:t>предпринимательства на т</w:t>
      </w:r>
      <w:r>
        <w:rPr>
          <w:rFonts w:eastAsiaTheme="minorHAnsi"/>
          <w:sz w:val="28"/>
          <w:szCs w:val="28"/>
          <w:lang w:eastAsia="en-US"/>
        </w:rPr>
        <w:t>ерритории</w:t>
      </w:r>
      <w:r w:rsidRPr="001164A3">
        <w:rPr>
          <w:rFonts w:eastAsiaTheme="minorHAnsi"/>
          <w:sz w:val="28"/>
          <w:szCs w:val="28"/>
          <w:lang w:eastAsia="en-US"/>
        </w:rPr>
        <w:t xml:space="preserve"> муниципал</w:t>
      </w:r>
      <w:r>
        <w:rPr>
          <w:rFonts w:eastAsiaTheme="minorHAnsi"/>
          <w:sz w:val="28"/>
          <w:szCs w:val="28"/>
          <w:lang w:eastAsia="en-US"/>
        </w:rPr>
        <w:t xml:space="preserve">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</w:t>
      </w:r>
      <w:r w:rsidRPr="001164A3">
        <w:rPr>
          <w:rFonts w:eastAsiaTheme="minorHAnsi"/>
          <w:sz w:val="28"/>
          <w:szCs w:val="28"/>
          <w:lang w:eastAsia="en-US"/>
        </w:rPr>
        <w:t>.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proofErr w:type="gramStart"/>
      <w:r w:rsidRPr="001164A3">
        <w:rPr>
          <w:rFonts w:eastAsiaTheme="minorHAnsi"/>
          <w:sz w:val="28"/>
          <w:szCs w:val="28"/>
          <w:lang w:eastAsia="en-US"/>
        </w:rPr>
        <w:t>Выбор программных мероприятий и опред</w:t>
      </w:r>
      <w:r>
        <w:rPr>
          <w:rFonts w:eastAsiaTheme="minorHAnsi"/>
          <w:sz w:val="28"/>
          <w:szCs w:val="28"/>
          <w:lang w:eastAsia="en-US"/>
        </w:rPr>
        <w:t xml:space="preserve">еление объемов их финансировании </w:t>
      </w:r>
      <w:r w:rsidRPr="001164A3">
        <w:rPr>
          <w:rFonts w:eastAsiaTheme="minorHAnsi"/>
          <w:sz w:val="28"/>
          <w:szCs w:val="28"/>
          <w:lang w:eastAsia="en-US"/>
        </w:rPr>
        <w:t>обусловлены оценкой их вклада в решение задач, связанн</w:t>
      </w:r>
      <w:r>
        <w:rPr>
          <w:rFonts w:eastAsiaTheme="minorHAnsi"/>
          <w:sz w:val="28"/>
          <w:szCs w:val="28"/>
          <w:lang w:eastAsia="en-US"/>
        </w:rPr>
        <w:t>ых с обеспечением дости</w:t>
      </w:r>
      <w:r w:rsidRPr="001164A3">
        <w:rPr>
          <w:rFonts w:eastAsiaTheme="minorHAnsi"/>
          <w:sz w:val="28"/>
          <w:szCs w:val="28"/>
          <w:lang w:eastAsia="en-US"/>
        </w:rPr>
        <w:t xml:space="preserve">жения главной цели Программы, а также оценкой результатов, достигнутых </w:t>
      </w:r>
      <w:r>
        <w:rPr>
          <w:rFonts w:eastAsiaTheme="minorHAnsi"/>
          <w:sz w:val="28"/>
          <w:szCs w:val="28"/>
          <w:lang w:eastAsia="en-US"/>
        </w:rPr>
        <w:t xml:space="preserve">в ходе </w:t>
      </w:r>
      <w:r w:rsidRPr="001164A3">
        <w:rPr>
          <w:rFonts w:eastAsiaTheme="minorHAnsi"/>
          <w:sz w:val="28"/>
          <w:szCs w:val="28"/>
          <w:lang w:eastAsia="en-US"/>
        </w:rPr>
        <w:t>реализации предыдущих аналогичных программ поддержки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D823BB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073B6A">
        <w:rPr>
          <w:sz w:val="28"/>
          <w:szCs w:val="28"/>
        </w:rPr>
        <w:t>Финансирование Программы является расходным обязательством районного бюджета. Средства из краевого бюджета предоставляются по итогам участия му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 w:rsidRPr="00073B6A">
        <w:rPr>
          <w:sz w:val="28"/>
          <w:szCs w:val="28"/>
        </w:rPr>
        <w:t xml:space="preserve"> район в конкурсе по отбору муниципальных программ для предоставления субсидий бюджетам </w:t>
      </w:r>
      <w:r w:rsidRPr="00073B6A">
        <w:rPr>
          <w:sz w:val="28"/>
          <w:szCs w:val="28"/>
        </w:rPr>
        <w:lastRenderedPageBreak/>
        <w:t>муниципальных образований Красноярского края в целя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муниципальной программы.</w:t>
      </w:r>
    </w:p>
    <w:p w:rsidR="00D823BB" w:rsidRPr="0040768A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073B6A">
        <w:rPr>
          <w:sz w:val="28"/>
          <w:szCs w:val="28"/>
        </w:rPr>
        <w:t>Главным распорядителем средств районного и краевого бюджетов в рамках Программы</w:t>
      </w:r>
      <w:r>
        <w:rPr>
          <w:sz w:val="28"/>
          <w:szCs w:val="28"/>
        </w:rPr>
        <w:t xml:space="preserve"> является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 Красноярск</w:t>
      </w:r>
      <w:r>
        <w:rPr>
          <w:sz w:val="28"/>
          <w:szCs w:val="28"/>
        </w:rPr>
        <w:t xml:space="preserve">ого края (далее –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района). Администрация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073B6A">
        <w:rPr>
          <w:sz w:val="28"/>
          <w:szCs w:val="28"/>
        </w:rPr>
        <w:t xml:space="preserve"> района финансирует программные мероприятия, предоставляет субсидии с</w:t>
      </w:r>
      <w:r>
        <w:rPr>
          <w:sz w:val="28"/>
          <w:szCs w:val="28"/>
        </w:rPr>
        <w:t xml:space="preserve">убъектам малого </w:t>
      </w:r>
      <w:r w:rsidRPr="00BD5513">
        <w:rPr>
          <w:sz w:val="28"/>
          <w:szCs w:val="28"/>
        </w:rPr>
        <w:t>и среднего</w:t>
      </w:r>
      <w:r w:rsidRPr="00073B6A">
        <w:rPr>
          <w:sz w:val="28"/>
          <w:szCs w:val="28"/>
        </w:rPr>
        <w:t xml:space="preserve"> предпринимательства (индивидуальным предпринимателям и юридическим лицам</w:t>
      </w:r>
      <w:r w:rsidRPr="00BD5513">
        <w:rPr>
          <w:sz w:val="28"/>
          <w:szCs w:val="28"/>
        </w:rPr>
        <w:t>) зарегистрированным на территории Красноярского края и осуществляющим</w:t>
      </w:r>
      <w:r w:rsidRPr="00073B6A">
        <w:rPr>
          <w:sz w:val="28"/>
          <w:szCs w:val="28"/>
        </w:rPr>
        <w:t xml:space="preserve"> свою деят</w:t>
      </w:r>
      <w:r>
        <w:rPr>
          <w:sz w:val="28"/>
          <w:szCs w:val="28"/>
        </w:rPr>
        <w:t xml:space="preserve">ельность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3E1FF5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 xml:space="preserve">финансовой поддержки в виде субсидий </w:t>
      </w:r>
      <w:r w:rsidRPr="003E1FF5">
        <w:rPr>
          <w:sz w:val="28"/>
          <w:szCs w:val="28"/>
        </w:rPr>
        <w:t>осуществляется</w:t>
      </w:r>
      <w:r w:rsidRPr="00D24F7C">
        <w:rPr>
          <w:rFonts w:eastAsiaTheme="minorHAnsi"/>
          <w:sz w:val="28"/>
          <w:szCs w:val="28"/>
          <w:lang w:eastAsia="en-US"/>
        </w:rPr>
        <w:t xml:space="preserve"> при выполнении следующих условий:</w:t>
      </w:r>
    </w:p>
    <w:p w:rsidR="00D823BB" w:rsidRPr="0040768A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</w:t>
      </w:r>
      <w:r w:rsidRPr="00C02DFC">
        <w:rPr>
          <w:rFonts w:eastAsiaTheme="minorHAnsi"/>
          <w:sz w:val="28"/>
          <w:szCs w:val="28"/>
          <w:lang w:eastAsia="en-US"/>
        </w:rPr>
        <w:t xml:space="preserve">у заявителя задолженности по налоговым и иным обязательным платежам в бюджетную систему Российской </w:t>
      </w:r>
      <w:proofErr w:type="spellStart"/>
      <w:r w:rsidRPr="00C02DFC">
        <w:rPr>
          <w:rFonts w:eastAsiaTheme="minorHAnsi"/>
          <w:sz w:val="28"/>
          <w:szCs w:val="28"/>
          <w:lang w:eastAsia="en-US"/>
        </w:rPr>
        <w:t>Федерации</w:t>
      </w:r>
      <w:r w:rsidRPr="00BD5513">
        <w:rPr>
          <w:rFonts w:eastAsiaTheme="minorHAnsi"/>
          <w:sz w:val="28"/>
          <w:szCs w:val="28"/>
          <w:lang w:eastAsia="en-US"/>
        </w:rPr>
        <w:t>и</w:t>
      </w:r>
      <w:proofErr w:type="spellEnd"/>
      <w:r w:rsidRPr="00BD5513">
        <w:rPr>
          <w:rFonts w:eastAsiaTheme="minorHAnsi"/>
          <w:sz w:val="28"/>
          <w:szCs w:val="28"/>
          <w:lang w:eastAsia="en-US"/>
        </w:rPr>
        <w:t xml:space="preserve"> в государственные внебюджетные фонды;</w:t>
      </w:r>
    </w:p>
    <w:p w:rsidR="00D823BB" w:rsidRPr="00F11CE1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b/>
          <w:sz w:val="28"/>
          <w:szCs w:val="28"/>
          <w:lang w:eastAsia="en-US"/>
        </w:rPr>
      </w:pPr>
      <w:r w:rsidRPr="00336B24">
        <w:rPr>
          <w:sz w:val="28"/>
          <w:szCs w:val="28"/>
        </w:rPr>
        <w:t>н</w:t>
      </w:r>
      <w:r>
        <w:rPr>
          <w:sz w:val="28"/>
          <w:szCs w:val="28"/>
        </w:rPr>
        <w:t xml:space="preserve">аличие бюджетных </w:t>
      </w:r>
      <w:r w:rsidRPr="00336B24">
        <w:rPr>
          <w:sz w:val="28"/>
          <w:szCs w:val="28"/>
        </w:rPr>
        <w:t>средств, предусмотре</w:t>
      </w:r>
      <w:r>
        <w:rPr>
          <w:sz w:val="28"/>
          <w:szCs w:val="28"/>
        </w:rPr>
        <w:t>нных на мероприятия программы.</w:t>
      </w:r>
    </w:p>
    <w:p w:rsidR="00D823BB" w:rsidRPr="00C02DFC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02DFC">
        <w:rPr>
          <w:rFonts w:eastAsiaTheme="minorHAnsi"/>
          <w:sz w:val="28"/>
          <w:szCs w:val="28"/>
          <w:lang w:eastAsia="en-US"/>
        </w:rPr>
        <w:t>Для получения су</w:t>
      </w:r>
      <w:r>
        <w:rPr>
          <w:rFonts w:eastAsiaTheme="minorHAnsi"/>
          <w:sz w:val="28"/>
          <w:szCs w:val="28"/>
          <w:lang w:eastAsia="en-US"/>
        </w:rPr>
        <w:t>бсидии заявитель пред</w:t>
      </w:r>
      <w:r w:rsidRPr="00CD258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ставляет в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2DFC">
        <w:rPr>
          <w:rFonts w:eastAsiaTheme="minorHAnsi"/>
          <w:sz w:val="28"/>
          <w:szCs w:val="28"/>
          <w:lang w:eastAsia="en-US"/>
        </w:rPr>
        <w:t>заявление о предоставлении субсидии по форме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установленной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(далее – заявление).</w:t>
      </w:r>
    </w:p>
    <w:p w:rsidR="00D823BB" w:rsidRDefault="00D823BB" w:rsidP="00D823BB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Заявитель</w:t>
      </w:r>
      <w:r w:rsidRPr="00717E70">
        <w:rPr>
          <w:sz w:val="28"/>
          <w:szCs w:val="28"/>
          <w:lang w:eastAsia="zh-CN"/>
        </w:rPr>
        <w:t xml:space="preserve"> вп</w:t>
      </w:r>
      <w:r>
        <w:rPr>
          <w:sz w:val="28"/>
          <w:szCs w:val="28"/>
          <w:lang w:eastAsia="zh-CN"/>
        </w:rPr>
        <w:t xml:space="preserve">раве по собственной инициативе </w:t>
      </w:r>
      <w:r w:rsidRPr="00717E70">
        <w:rPr>
          <w:sz w:val="28"/>
          <w:szCs w:val="28"/>
          <w:lang w:eastAsia="zh-CN"/>
        </w:rPr>
        <w:t>пред</w:t>
      </w:r>
      <w:r w:rsidRPr="00CD258B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ставить </w:t>
      </w:r>
      <w:r w:rsidRPr="00717E70">
        <w:rPr>
          <w:sz w:val="28"/>
          <w:szCs w:val="28"/>
          <w:lang w:eastAsia="zh-CN"/>
        </w:rPr>
        <w:t>в уполн</w:t>
      </w:r>
      <w:r>
        <w:rPr>
          <w:sz w:val="28"/>
          <w:szCs w:val="28"/>
          <w:lang w:eastAsia="zh-CN"/>
        </w:rPr>
        <w:t>омоченный орган следующие документы:</w:t>
      </w:r>
    </w:p>
    <w:p w:rsidR="00D823BB" w:rsidRPr="000C4627" w:rsidRDefault="00D823BB" w:rsidP="00D823BB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 w:rsidRPr="000C4627">
        <w:rPr>
          <w:rFonts w:eastAsiaTheme="minorHAnsi"/>
          <w:sz w:val="28"/>
          <w:szCs w:val="28"/>
          <w:lang w:eastAsia="en-US"/>
        </w:rPr>
        <w:t>выписку из Единого государственного реестра юридических лиц</w:t>
      </w:r>
      <w:r w:rsidRPr="000C4627">
        <w:rPr>
          <w:bCs/>
          <w:sz w:val="28"/>
          <w:szCs w:val="28"/>
        </w:rPr>
        <w:t xml:space="preserve"> или выписку из Единого государственного реестра индивидуальных предпринимателей (далее – Выписка из реестра), полученн</w:t>
      </w:r>
      <w:r w:rsidRPr="00CD258B">
        <w:rPr>
          <w:bCs/>
          <w:sz w:val="28"/>
          <w:szCs w:val="28"/>
        </w:rPr>
        <w:t>ую</w:t>
      </w:r>
      <w:r w:rsidRPr="000C4627">
        <w:rPr>
          <w:bCs/>
          <w:sz w:val="28"/>
          <w:szCs w:val="28"/>
        </w:rPr>
        <w:t xml:space="preserve"> в срок не ранее 1 января текущего финансового года;</w:t>
      </w:r>
    </w:p>
    <w:p w:rsidR="00D823BB" w:rsidRPr="00C02DFC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02DFC">
        <w:rPr>
          <w:rFonts w:eastAsiaTheme="minorHAnsi"/>
          <w:sz w:val="28"/>
          <w:szCs w:val="28"/>
          <w:lang w:eastAsia="en-US"/>
        </w:rPr>
        <w:t>справку Управления Федеральной налоговой службы России по Красноярскому краю о состоянии расчетов по налогам, сборам и взносам, полученную в срок не ранее 30 дней до даты подачи з</w:t>
      </w:r>
      <w:r>
        <w:rPr>
          <w:rFonts w:eastAsiaTheme="minorHAnsi"/>
          <w:sz w:val="28"/>
          <w:szCs w:val="28"/>
          <w:lang w:eastAsia="en-US"/>
        </w:rPr>
        <w:t>аявки</w:t>
      </w:r>
      <w:r w:rsidRPr="00C02DFC">
        <w:rPr>
          <w:rFonts w:eastAsiaTheme="minorHAnsi"/>
          <w:sz w:val="28"/>
          <w:szCs w:val="28"/>
          <w:lang w:eastAsia="en-US"/>
        </w:rPr>
        <w:t>;</w:t>
      </w:r>
    </w:p>
    <w:p w:rsidR="00D823BB" w:rsidRPr="00717E70" w:rsidRDefault="00D823BB" w:rsidP="00D823BB">
      <w:pPr>
        <w:shd w:val="clear" w:color="auto" w:fill="FFFFFF"/>
        <w:spacing w:before="0" w:beforeAutospacing="0" w:line="240" w:lineRule="atLeast"/>
        <w:ind w:firstLine="709"/>
        <w:contextualSpacing/>
        <w:rPr>
          <w:sz w:val="28"/>
          <w:szCs w:val="28"/>
          <w:lang w:eastAsia="zh-CN"/>
        </w:rPr>
      </w:pPr>
      <w:r w:rsidRPr="00C02DFC">
        <w:rPr>
          <w:rFonts w:eastAsiaTheme="minorHAnsi"/>
          <w:sz w:val="28"/>
          <w:szCs w:val="28"/>
          <w:lang w:eastAsia="en-US"/>
        </w:rPr>
        <w:t>справки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</w:t>
      </w:r>
      <w:r>
        <w:rPr>
          <w:rFonts w:eastAsiaTheme="minorHAnsi"/>
          <w:sz w:val="28"/>
          <w:szCs w:val="28"/>
          <w:lang w:eastAsia="en-US"/>
        </w:rPr>
        <w:t>е 30 дней до даты подачи заявки.</w:t>
      </w:r>
    </w:p>
    <w:p w:rsidR="00D823BB" w:rsidRPr="00CF0607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Кроме заявления, субъекты малого и среднего</w:t>
      </w:r>
      <w:r w:rsidRPr="00CD3CC5">
        <w:rPr>
          <w:sz w:val="28"/>
          <w:szCs w:val="28"/>
        </w:rPr>
        <w:t xml:space="preserve"> предпринимательства </w:t>
      </w:r>
      <w:proofErr w:type="gramStart"/>
      <w:r w:rsidRPr="00CD3CC5">
        <w:rPr>
          <w:sz w:val="28"/>
          <w:szCs w:val="28"/>
        </w:rPr>
        <w:t>пред</w:t>
      </w:r>
      <w:r w:rsidRPr="00CD258B">
        <w:rPr>
          <w:sz w:val="28"/>
          <w:szCs w:val="28"/>
        </w:rPr>
        <w:t>о</w:t>
      </w:r>
      <w:r w:rsidRPr="00CD3CC5">
        <w:rPr>
          <w:sz w:val="28"/>
          <w:szCs w:val="28"/>
        </w:rPr>
        <w:t>ставляют документ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, указанные в соответствующем </w:t>
      </w:r>
      <w:r w:rsidRPr="00CF0607">
        <w:rPr>
          <w:sz w:val="28"/>
          <w:szCs w:val="28"/>
        </w:rPr>
        <w:t>Порядке предоставления субсидий субъектам малого</w:t>
      </w:r>
      <w:r>
        <w:rPr>
          <w:sz w:val="28"/>
          <w:szCs w:val="28"/>
        </w:rPr>
        <w:t xml:space="preserve"> и среднего</w:t>
      </w:r>
      <w:r w:rsidRPr="00CF0607">
        <w:rPr>
          <w:sz w:val="28"/>
          <w:szCs w:val="28"/>
        </w:rPr>
        <w:t xml:space="preserve"> предпринимательства.</w:t>
      </w:r>
    </w:p>
    <w:p w:rsidR="00D823BB" w:rsidRPr="00F07DAD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F07DAD">
        <w:rPr>
          <w:rFonts w:eastAsiaTheme="minorHAnsi"/>
          <w:sz w:val="28"/>
          <w:szCs w:val="28"/>
          <w:lang w:eastAsia="en-US"/>
        </w:rPr>
        <w:t>Копии всех документов д</w:t>
      </w:r>
      <w:r>
        <w:rPr>
          <w:rFonts w:eastAsiaTheme="minorHAnsi"/>
          <w:sz w:val="28"/>
          <w:szCs w:val="28"/>
          <w:lang w:eastAsia="en-US"/>
        </w:rPr>
        <w:t xml:space="preserve">олжны быть заверены заявителем, </w:t>
      </w:r>
      <w:r w:rsidRPr="00F07DAD">
        <w:rPr>
          <w:rFonts w:eastAsiaTheme="minorHAnsi"/>
          <w:sz w:val="28"/>
          <w:szCs w:val="28"/>
          <w:lang w:eastAsia="en-US"/>
        </w:rPr>
        <w:t>пред</w:t>
      </w:r>
      <w:r w:rsidRPr="0038032C">
        <w:rPr>
          <w:rFonts w:eastAsiaTheme="minorHAnsi"/>
          <w:sz w:val="28"/>
          <w:szCs w:val="28"/>
          <w:lang w:eastAsia="en-US"/>
        </w:rPr>
        <w:t>о</w:t>
      </w:r>
      <w:r w:rsidRPr="00F07DAD">
        <w:rPr>
          <w:rFonts w:eastAsiaTheme="minorHAnsi"/>
          <w:sz w:val="28"/>
          <w:szCs w:val="28"/>
          <w:lang w:eastAsia="en-US"/>
        </w:rPr>
        <w:t>ставляются вместе с подлинниками документов. После сверки подлинники документов возвращаются заявителю.</w:t>
      </w:r>
    </w:p>
    <w:p w:rsidR="00D823BB" w:rsidRPr="00CD034C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 w:rsidRPr="00CD034C">
        <w:rPr>
          <w:rFonts w:eastAsiaTheme="minorHAnsi"/>
          <w:sz w:val="28"/>
          <w:szCs w:val="28"/>
          <w:lang w:eastAsia="en-US"/>
        </w:rPr>
        <w:t>Заявле</w:t>
      </w:r>
      <w:r>
        <w:rPr>
          <w:rFonts w:eastAsiaTheme="minorHAnsi"/>
          <w:sz w:val="28"/>
          <w:szCs w:val="28"/>
          <w:lang w:eastAsia="en-US"/>
        </w:rPr>
        <w:t xml:space="preserve">ние регистрируется отделом экономики и планирования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(далее - отдел экономики и планирования)</w:t>
      </w:r>
      <w:r w:rsidRPr="00CD034C">
        <w:rPr>
          <w:rFonts w:eastAsiaTheme="minorHAnsi"/>
          <w:sz w:val="28"/>
          <w:szCs w:val="28"/>
          <w:lang w:eastAsia="en-US"/>
        </w:rPr>
        <w:t xml:space="preserve"> в день его поступления с указанием номера регистрационной запис</w:t>
      </w:r>
      <w:r>
        <w:rPr>
          <w:rFonts w:eastAsiaTheme="minorHAnsi"/>
          <w:sz w:val="28"/>
          <w:szCs w:val="28"/>
          <w:lang w:eastAsia="en-US"/>
        </w:rPr>
        <w:t xml:space="preserve">и и даты. Заявителю </w:t>
      </w:r>
      <w:r w:rsidRPr="00CD034C">
        <w:rPr>
          <w:rFonts w:eastAsiaTheme="minorHAnsi"/>
          <w:sz w:val="28"/>
          <w:szCs w:val="28"/>
          <w:lang w:eastAsia="en-US"/>
        </w:rPr>
        <w:t>выдает</w:t>
      </w:r>
      <w:r>
        <w:rPr>
          <w:rFonts w:eastAsiaTheme="minorHAnsi"/>
          <w:sz w:val="28"/>
          <w:szCs w:val="28"/>
          <w:lang w:eastAsia="en-US"/>
        </w:rPr>
        <w:t>ся расписка</w:t>
      </w:r>
      <w:r w:rsidRPr="00CD034C">
        <w:rPr>
          <w:rFonts w:eastAsiaTheme="minorHAnsi"/>
          <w:sz w:val="28"/>
          <w:szCs w:val="28"/>
          <w:lang w:eastAsia="en-US"/>
        </w:rPr>
        <w:t xml:space="preserve"> в по</w:t>
      </w:r>
      <w:r>
        <w:rPr>
          <w:rFonts w:eastAsiaTheme="minorHAnsi"/>
          <w:sz w:val="28"/>
          <w:szCs w:val="28"/>
          <w:lang w:eastAsia="en-US"/>
        </w:rPr>
        <w:t>лучении документов</w:t>
      </w:r>
      <w:r w:rsidRPr="00CD034C">
        <w:rPr>
          <w:rFonts w:eastAsiaTheme="minorHAnsi"/>
          <w:sz w:val="28"/>
          <w:szCs w:val="28"/>
          <w:lang w:eastAsia="en-US"/>
        </w:rPr>
        <w:t>.</w:t>
      </w:r>
    </w:p>
    <w:p w:rsidR="00D823BB" w:rsidRPr="00E3771D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lastRenderedPageBreak/>
        <w:t xml:space="preserve">Администрация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 в течение 30 календарных дней со дня регистрации заявления рассматривает поступившие документы и принимает решение о предоставлении субсидии либо об отказе в предоставлении субсидии, и информирует заявителей о принятом решении в течение 5 календарных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771D">
        <w:rPr>
          <w:rFonts w:eastAsia="Calibri"/>
          <w:sz w:val="28"/>
          <w:szCs w:val="28"/>
          <w:lang w:eastAsia="en-US"/>
        </w:rPr>
        <w:t>дней со дня его принятия в письменной форме.</w:t>
      </w:r>
    </w:p>
    <w:p w:rsidR="00D823BB" w:rsidRPr="00E3771D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>Предоставление субсидии получателям субсидии производится в пределах средств, предусмотренных на эти цели Программой и решением о районном бюджете на очередной финансовый год и плановый период, а также межбюджетных трансфертов</w:t>
      </w:r>
      <w:r>
        <w:rPr>
          <w:rFonts w:eastAsia="Calibri"/>
          <w:sz w:val="28"/>
          <w:szCs w:val="28"/>
          <w:lang w:eastAsia="en-US"/>
        </w:rPr>
        <w:t>.</w:t>
      </w:r>
    </w:p>
    <w:p w:rsidR="00D823BB" w:rsidRPr="00E3771D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>Расчет субсидии производится отделом экономики и планирования исходя из установленного настоящей Программой размера субсидии и объема фактически осуществленных затрат, в пределах лимитов бюджетных обязательств, утвержденных на данные цели.</w:t>
      </w:r>
    </w:p>
    <w:p w:rsidR="00D823BB" w:rsidRPr="00E3771D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E3771D">
        <w:rPr>
          <w:rFonts w:eastAsia="Calibri"/>
          <w:sz w:val="28"/>
          <w:szCs w:val="28"/>
          <w:lang w:eastAsia="en-US"/>
        </w:rPr>
        <w:t xml:space="preserve">В течение 10 календарных дней после принятия решения о предоставлении субсидии Администрация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 заключает с получателем субсидии соглашение о предоставлении субсидии (Соглашение) по форме, установленной Администрацией </w:t>
      </w:r>
      <w:proofErr w:type="spellStart"/>
      <w:r w:rsidRPr="00E3771D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E3771D">
        <w:rPr>
          <w:rFonts w:eastAsia="Calibri"/>
          <w:sz w:val="28"/>
          <w:szCs w:val="28"/>
          <w:lang w:eastAsia="en-US"/>
        </w:rPr>
        <w:t xml:space="preserve"> района.</w:t>
      </w:r>
    </w:p>
    <w:p w:rsidR="00D823BB" w:rsidRPr="00E3771D" w:rsidRDefault="00D823BB" w:rsidP="00D823BB">
      <w:pPr>
        <w:spacing w:before="0" w:beforeAutospacing="0" w:line="240" w:lineRule="atLeast"/>
        <w:ind w:firstLine="709"/>
        <w:contextualSpacing/>
        <w:rPr>
          <w:sz w:val="28"/>
          <w:szCs w:val="28"/>
        </w:rPr>
      </w:pPr>
      <w:r w:rsidRPr="00E3771D">
        <w:rPr>
          <w:sz w:val="28"/>
          <w:szCs w:val="28"/>
        </w:rPr>
        <w:t>Предоставление субсидий участникам Программы осуществляется в порядке очередности по дате регистрации заявлений.</w:t>
      </w:r>
    </w:p>
    <w:p w:rsidR="00D823BB" w:rsidRDefault="00D823BB" w:rsidP="00D823BB">
      <w:pPr>
        <w:spacing w:before="0" w:beforeAutospacing="0" w:line="240" w:lineRule="atLeast"/>
        <w:ind w:firstLine="709"/>
        <w:contextualSpacing/>
        <w:rPr>
          <w:sz w:val="28"/>
          <w:szCs w:val="28"/>
        </w:rPr>
      </w:pPr>
      <w:proofErr w:type="spellStart"/>
      <w:proofErr w:type="gramStart"/>
      <w:r w:rsidRPr="00E3771D">
        <w:rPr>
          <w:sz w:val="28"/>
          <w:szCs w:val="28"/>
        </w:rPr>
        <w:t>Вслучае</w:t>
      </w:r>
      <w:proofErr w:type="spellEnd"/>
      <w:r w:rsidRPr="00E3771D">
        <w:rPr>
          <w:sz w:val="28"/>
          <w:szCs w:val="28"/>
        </w:rPr>
        <w:t xml:space="preserve"> отсутствия финансирования, субсидии получателям перечисляются на указанные ими</w:t>
      </w:r>
      <w:r>
        <w:rPr>
          <w:sz w:val="28"/>
          <w:szCs w:val="28"/>
        </w:rPr>
        <w:t xml:space="preserve"> </w:t>
      </w:r>
      <w:r w:rsidRPr="00E3771D">
        <w:rPr>
          <w:sz w:val="28"/>
          <w:szCs w:val="28"/>
        </w:rPr>
        <w:t xml:space="preserve">расчетные </w:t>
      </w:r>
      <w:proofErr w:type="spellStart"/>
      <w:r w:rsidRPr="00E3771D">
        <w:rPr>
          <w:sz w:val="28"/>
          <w:szCs w:val="28"/>
        </w:rPr>
        <w:t>счетав</w:t>
      </w:r>
      <w:proofErr w:type="spellEnd"/>
      <w:r w:rsidRPr="00E3771D">
        <w:rPr>
          <w:sz w:val="28"/>
          <w:szCs w:val="28"/>
        </w:rPr>
        <w:t xml:space="preserve"> течение 10 рабочих дней</w:t>
      </w:r>
      <w:r w:rsidRPr="0038032C">
        <w:rPr>
          <w:sz w:val="28"/>
          <w:szCs w:val="28"/>
        </w:rPr>
        <w:t xml:space="preserve"> после поступления (зачисления)</w:t>
      </w:r>
      <w:r>
        <w:rPr>
          <w:sz w:val="28"/>
          <w:szCs w:val="28"/>
        </w:rPr>
        <w:t xml:space="preserve"> </w:t>
      </w:r>
      <w:r w:rsidRPr="0038032C">
        <w:rPr>
          <w:sz w:val="28"/>
          <w:szCs w:val="28"/>
        </w:rPr>
        <w:t xml:space="preserve">бюджетных средств на реализацию соответствующих мероприятий Программы на лицевой счет Администрации </w:t>
      </w:r>
      <w:proofErr w:type="spellStart"/>
      <w:r w:rsidRPr="0038032C">
        <w:rPr>
          <w:sz w:val="28"/>
          <w:szCs w:val="28"/>
        </w:rPr>
        <w:t>Боготольского</w:t>
      </w:r>
      <w:proofErr w:type="spellEnd"/>
      <w:r w:rsidRPr="0038032C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Pr="00CD3CC5">
        <w:rPr>
          <w:sz w:val="28"/>
          <w:szCs w:val="28"/>
        </w:rPr>
        <w:t>но не позднее конца текущего финансового года.</w:t>
      </w:r>
      <w:proofErr w:type="gramEnd"/>
    </w:p>
    <w:p w:rsidR="00D823BB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rFonts w:eastAsia="Calibri"/>
          <w:sz w:val="28"/>
          <w:szCs w:val="28"/>
          <w:lang w:eastAsia="en-US"/>
        </w:rPr>
      </w:pPr>
      <w:r w:rsidRPr="00C01069">
        <w:rPr>
          <w:rFonts w:eastAsia="Calibri"/>
          <w:sz w:val="28"/>
          <w:szCs w:val="28"/>
          <w:lang w:eastAsia="en-US"/>
        </w:rPr>
        <w:t>В случае выявления фактов нарушения получателем условий предоставления субсидии, обнаружения недостоверных сведений, п</w:t>
      </w:r>
      <w:r>
        <w:rPr>
          <w:rFonts w:eastAsia="Calibri"/>
          <w:sz w:val="28"/>
          <w:szCs w:val="28"/>
          <w:lang w:eastAsia="en-US"/>
        </w:rPr>
        <w:t xml:space="preserve">редоставленных им в </w:t>
      </w:r>
      <w:r>
        <w:rPr>
          <w:rFonts w:eastAsiaTheme="minorHAnsi"/>
          <w:sz w:val="28"/>
          <w:szCs w:val="28"/>
          <w:lang w:eastAsia="en-US"/>
        </w:rPr>
        <w:t xml:space="preserve">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1069">
        <w:rPr>
          <w:rFonts w:eastAsia="Calibri"/>
          <w:sz w:val="28"/>
          <w:szCs w:val="28"/>
          <w:lang w:eastAsia="en-US"/>
        </w:rPr>
        <w:t xml:space="preserve">в целях получения субсидии, </w:t>
      </w:r>
      <w:r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Боготольского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Pr="00C01069">
        <w:rPr>
          <w:rFonts w:eastAsia="Calibri"/>
          <w:sz w:val="28"/>
          <w:szCs w:val="28"/>
          <w:lang w:eastAsia="en-US"/>
        </w:rPr>
        <w:t>приним</w:t>
      </w:r>
      <w:r>
        <w:rPr>
          <w:rFonts w:eastAsia="Calibri"/>
          <w:sz w:val="28"/>
          <w:szCs w:val="28"/>
          <w:lang w:eastAsia="en-US"/>
        </w:rPr>
        <w:t xml:space="preserve">ает решение о возврате субсидии (далее – </w:t>
      </w:r>
      <w:r w:rsidRPr="00C01069">
        <w:rPr>
          <w:rFonts w:eastAsia="Calibri"/>
          <w:sz w:val="28"/>
          <w:szCs w:val="28"/>
          <w:lang w:eastAsia="en-US"/>
        </w:rPr>
        <w:t>решение</w:t>
      </w:r>
      <w:r>
        <w:rPr>
          <w:rFonts w:eastAsia="Calibri"/>
          <w:sz w:val="28"/>
          <w:szCs w:val="28"/>
          <w:lang w:eastAsia="en-US"/>
        </w:rPr>
        <w:t xml:space="preserve"> о возврате субсидии) в </w:t>
      </w:r>
      <w:r w:rsidRPr="00CB34C0">
        <w:rPr>
          <w:rFonts w:eastAsia="Calibri"/>
          <w:sz w:val="28"/>
          <w:szCs w:val="28"/>
          <w:lang w:eastAsia="en-US"/>
        </w:rPr>
        <w:t>районный бюджет</w:t>
      </w:r>
      <w:r>
        <w:rPr>
          <w:rFonts w:eastAsia="Calibri"/>
          <w:sz w:val="28"/>
          <w:szCs w:val="28"/>
          <w:lang w:eastAsia="en-US"/>
        </w:rPr>
        <w:t>.</w:t>
      </w:r>
    </w:p>
    <w:p w:rsidR="00841571" w:rsidRDefault="00D823BB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  <w:r w:rsidRPr="001164A3">
        <w:rPr>
          <w:rFonts w:eastAsiaTheme="minorHAnsi"/>
          <w:sz w:val="28"/>
          <w:szCs w:val="28"/>
          <w:lang w:eastAsia="en-US"/>
        </w:rPr>
        <w:t xml:space="preserve">Комплекс программных мероприятий </w:t>
      </w:r>
      <w:r>
        <w:rPr>
          <w:rFonts w:eastAsiaTheme="minorHAnsi"/>
          <w:sz w:val="28"/>
          <w:szCs w:val="28"/>
          <w:lang w:eastAsia="en-US"/>
        </w:rPr>
        <w:t>состоит из 3</w:t>
      </w:r>
      <w:r w:rsidRPr="001164A3">
        <w:rPr>
          <w:rFonts w:eastAsiaTheme="minorHAnsi"/>
          <w:sz w:val="28"/>
          <w:szCs w:val="28"/>
          <w:lang w:eastAsia="en-US"/>
        </w:rPr>
        <w:t xml:space="preserve"> раздел</w:t>
      </w:r>
      <w:r w:rsidRPr="0038032C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64A3">
        <w:rPr>
          <w:rFonts w:eastAsiaTheme="minorHAnsi"/>
          <w:sz w:val="28"/>
          <w:szCs w:val="28"/>
          <w:lang w:eastAsia="en-US"/>
        </w:rPr>
        <w:t>(</w:t>
      </w:r>
      <w:r w:rsidRPr="0038032C">
        <w:rPr>
          <w:rFonts w:eastAsiaTheme="minorHAnsi"/>
          <w:sz w:val="28"/>
          <w:szCs w:val="28"/>
          <w:lang w:eastAsia="en-US"/>
        </w:rPr>
        <w:t>направлений)</w:t>
      </w:r>
      <w:r w:rsidRPr="001164A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взаимоувязанных </w:t>
      </w:r>
      <w:r w:rsidRPr="001164A3">
        <w:rPr>
          <w:rFonts w:eastAsiaTheme="minorHAnsi"/>
          <w:sz w:val="28"/>
          <w:szCs w:val="28"/>
          <w:lang w:eastAsia="en-US"/>
        </w:rPr>
        <w:t>между собой и предусмат</w:t>
      </w:r>
      <w:r>
        <w:rPr>
          <w:rFonts w:eastAsiaTheme="minorHAnsi"/>
          <w:sz w:val="28"/>
          <w:szCs w:val="28"/>
          <w:lang w:eastAsia="en-US"/>
        </w:rPr>
        <w:t>ривающих мероприятия, обеспечи</w:t>
      </w:r>
      <w:r w:rsidRPr="001164A3">
        <w:rPr>
          <w:rFonts w:eastAsiaTheme="minorHAnsi"/>
          <w:sz w:val="28"/>
          <w:szCs w:val="28"/>
          <w:lang w:eastAsia="en-US"/>
        </w:rPr>
        <w:t>вающие преемственность и дальнейшее развитие созданных механизмов поддержки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164A3">
        <w:rPr>
          <w:rFonts w:eastAsiaTheme="minorHAnsi"/>
          <w:sz w:val="28"/>
          <w:szCs w:val="28"/>
          <w:lang w:eastAsia="en-US"/>
        </w:rPr>
        <w:t>малого предпринимательства. Каждый раздел решает задачи определенного направления поддержки малого и среднего предпринимательства, наиболее существенн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A97DFC">
        <w:rPr>
          <w:rFonts w:eastAsiaTheme="minorHAnsi"/>
          <w:sz w:val="28"/>
          <w:szCs w:val="28"/>
          <w:lang w:eastAsia="en-US"/>
        </w:rPr>
        <w:t>влияющие на состояние и развитие среды для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41571" w:rsidRDefault="00841571" w:rsidP="00841571">
      <w:pPr>
        <w:autoSpaceDE w:val="0"/>
        <w:autoSpaceDN w:val="0"/>
        <w:adjustRightInd w:val="0"/>
        <w:spacing w:before="0" w:beforeAutospacing="0"/>
        <w:ind w:firstLine="709"/>
        <w:rPr>
          <w:rFonts w:eastAsiaTheme="minorHAnsi"/>
          <w:sz w:val="28"/>
          <w:szCs w:val="28"/>
          <w:lang w:eastAsia="en-US"/>
        </w:rPr>
      </w:pPr>
    </w:p>
    <w:p w:rsidR="00D823BB" w:rsidRPr="00841571" w:rsidRDefault="00D823BB" w:rsidP="00841571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413D7">
        <w:rPr>
          <w:rFonts w:eastAsiaTheme="minorHAnsi"/>
          <w:sz w:val="28"/>
          <w:szCs w:val="28"/>
          <w:lang w:eastAsia="en-US"/>
        </w:rPr>
        <w:t>5.1. Поддержка субъектов малого и среднего предпринимательства, направленная на развитие инвестиционной деятельности и снижение затрат субъектов малого</w:t>
      </w:r>
      <w:r w:rsidR="00683C01">
        <w:rPr>
          <w:rFonts w:eastAsiaTheme="minorHAnsi"/>
          <w:sz w:val="28"/>
          <w:szCs w:val="28"/>
          <w:lang w:eastAsia="en-US"/>
        </w:rPr>
        <w:t xml:space="preserve"> </w:t>
      </w:r>
      <w:r w:rsidRPr="006413D7">
        <w:rPr>
          <w:rFonts w:eastAsiaTheme="minorHAnsi"/>
          <w:sz w:val="28"/>
          <w:szCs w:val="28"/>
          <w:lang w:eastAsia="en-US"/>
        </w:rPr>
        <w:t>и среднего предпринимательства, возникающих в связи с привлечением финансовых ресурсов.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841571" w:rsidRDefault="00D823BB" w:rsidP="00841571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846C58">
        <w:rPr>
          <w:sz w:val="28"/>
          <w:szCs w:val="28"/>
        </w:rPr>
        <w:t>Поддержка субъектов малого</w:t>
      </w:r>
      <w:r>
        <w:rPr>
          <w:sz w:val="28"/>
          <w:szCs w:val="28"/>
        </w:rPr>
        <w:t xml:space="preserve"> </w:t>
      </w:r>
      <w:r w:rsidRPr="0038032C">
        <w:rPr>
          <w:sz w:val="28"/>
          <w:szCs w:val="28"/>
        </w:rPr>
        <w:t>и среднего</w:t>
      </w:r>
      <w:r w:rsidRPr="00846C58">
        <w:rPr>
          <w:sz w:val="28"/>
          <w:szCs w:val="28"/>
        </w:rPr>
        <w:t xml:space="preserve"> предпринимательства,</w:t>
      </w:r>
      <w:r w:rsidRPr="00846C58">
        <w:rPr>
          <w:rFonts w:eastAsiaTheme="minorHAnsi"/>
          <w:sz w:val="28"/>
          <w:szCs w:val="28"/>
          <w:lang w:eastAsia="en-US"/>
        </w:rPr>
        <w:t xml:space="preserve"> направленная на развитие инвестиционной деятельности и снижение затрат </w:t>
      </w:r>
      <w:r w:rsidRPr="00846C58">
        <w:rPr>
          <w:rFonts w:eastAsiaTheme="minorHAnsi"/>
          <w:sz w:val="28"/>
          <w:szCs w:val="28"/>
          <w:lang w:eastAsia="en-US"/>
        </w:rPr>
        <w:lastRenderedPageBreak/>
        <w:t>субъектов малого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A0A94">
        <w:rPr>
          <w:rFonts w:eastAsiaTheme="minorHAnsi"/>
          <w:sz w:val="28"/>
          <w:szCs w:val="28"/>
          <w:lang w:eastAsia="en-US"/>
        </w:rPr>
        <w:t>и среднего</w:t>
      </w:r>
      <w:r w:rsidRPr="00846C58">
        <w:rPr>
          <w:rFonts w:eastAsiaTheme="minorHAnsi"/>
          <w:sz w:val="28"/>
          <w:szCs w:val="28"/>
          <w:lang w:eastAsia="en-US"/>
        </w:rPr>
        <w:t xml:space="preserve"> предпринимательства, возникающих в связи с п</w:t>
      </w:r>
      <w:r>
        <w:rPr>
          <w:rFonts w:eastAsiaTheme="minorHAnsi"/>
          <w:sz w:val="28"/>
          <w:szCs w:val="28"/>
          <w:lang w:eastAsia="en-US"/>
        </w:rPr>
        <w:t xml:space="preserve">ривлечением финансовых ресурсов </w:t>
      </w:r>
      <w:r w:rsidRPr="00F421FA">
        <w:rPr>
          <w:sz w:val="28"/>
          <w:szCs w:val="28"/>
        </w:rPr>
        <w:t>основывается на реализации механизмов финанс</w:t>
      </w:r>
      <w:r>
        <w:rPr>
          <w:sz w:val="28"/>
          <w:szCs w:val="28"/>
        </w:rPr>
        <w:t xml:space="preserve">овой поддержки малого </w:t>
      </w:r>
      <w:r w:rsidRPr="000A0A94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F421FA">
        <w:rPr>
          <w:sz w:val="28"/>
          <w:szCs w:val="28"/>
        </w:rPr>
        <w:t xml:space="preserve">предпринимательства, способствующих расширению доступа </w:t>
      </w:r>
      <w:r>
        <w:rPr>
          <w:sz w:val="28"/>
          <w:szCs w:val="28"/>
        </w:rPr>
        <w:t xml:space="preserve">субъектов малого </w:t>
      </w:r>
      <w:r w:rsidRPr="000A0A94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F421FA">
        <w:rPr>
          <w:sz w:val="28"/>
          <w:szCs w:val="28"/>
        </w:rPr>
        <w:t>предпринимательства к финансовым ресурсам, предусмат</w:t>
      </w:r>
      <w:r>
        <w:rPr>
          <w:sz w:val="28"/>
          <w:szCs w:val="28"/>
        </w:rPr>
        <w:t>ривает следующие мероприятия:</w:t>
      </w:r>
    </w:p>
    <w:p w:rsidR="00D823BB" w:rsidRPr="00841571" w:rsidRDefault="00A55CF9" w:rsidP="00841571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6413D7">
        <w:rPr>
          <w:sz w:val="28"/>
          <w:szCs w:val="28"/>
          <w:lang w:eastAsia="en-US"/>
        </w:rPr>
        <w:t>1</w:t>
      </w:r>
      <w:r w:rsidR="00D823BB" w:rsidRPr="006413D7">
        <w:rPr>
          <w:sz w:val="28"/>
          <w:szCs w:val="28"/>
          <w:lang w:eastAsia="en-US"/>
        </w:rPr>
        <w:t>.Субсидия «Лизинг» - предоставление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оборудования;</w:t>
      </w:r>
    </w:p>
    <w:p w:rsidR="00D823BB" w:rsidRPr="007D34E5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 xml:space="preserve">Субсидия «Лизинг» предоставляется в размере </w:t>
      </w:r>
      <w:r w:rsidRPr="007D34E5">
        <w:rPr>
          <w:sz w:val="28"/>
          <w:szCs w:val="28"/>
        </w:rPr>
        <w:t>100% первого взноса (аванса)</w:t>
      </w:r>
      <w:r w:rsidRPr="007D34E5">
        <w:rPr>
          <w:sz w:val="28"/>
          <w:szCs w:val="28"/>
          <w:lang w:eastAsia="en-US"/>
        </w:rPr>
        <w:t xml:space="preserve"> по договору лизинга оборудования, но не более: 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 xml:space="preserve"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</w:t>
      </w:r>
      <w:r w:rsidRPr="007D34E5">
        <w:rPr>
          <w:sz w:val="28"/>
          <w:szCs w:val="28"/>
        </w:rPr>
        <w:br/>
        <w:t>10,0 млн. рублей,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>аевого бюджета в течение одного финансового года.</w:t>
      </w:r>
    </w:p>
    <w:p w:rsidR="00D823BB" w:rsidRPr="007D34E5" w:rsidRDefault="00D823BB" w:rsidP="00D823BB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Предметом лизинга не могут быть: изношенное или морально устаревшее оборудование, легковые автомобили, оборудование, предназначенное для осуществления оптовой и розничной торговли.</w:t>
      </w:r>
    </w:p>
    <w:p w:rsidR="00841571" w:rsidRDefault="00D823BB" w:rsidP="0031340D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Порядок предоставления субсидий,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администрации.</w:t>
      </w:r>
    </w:p>
    <w:p w:rsidR="00D823BB" w:rsidRPr="00841571" w:rsidRDefault="00A55CF9" w:rsidP="0031340D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  <w:lang w:eastAsia="en-US"/>
        </w:rPr>
      </w:pPr>
      <w:r w:rsidRPr="006413D7">
        <w:rPr>
          <w:rFonts w:eastAsiaTheme="minorHAnsi"/>
          <w:sz w:val="28"/>
          <w:szCs w:val="28"/>
          <w:lang w:eastAsia="en-US"/>
        </w:rPr>
        <w:t>2</w:t>
      </w:r>
      <w:r w:rsidR="00D823BB" w:rsidRPr="006413D7">
        <w:rPr>
          <w:rFonts w:eastAsiaTheme="minorHAnsi"/>
          <w:sz w:val="28"/>
          <w:szCs w:val="28"/>
          <w:lang w:eastAsia="en-US"/>
        </w:rPr>
        <w:t>.</w:t>
      </w:r>
      <w:bookmarkStart w:id="0" w:name="Par790"/>
      <w:bookmarkStart w:id="1" w:name="Par791"/>
      <w:bookmarkEnd w:id="0"/>
      <w:bookmarkEnd w:id="1"/>
      <w:r w:rsidR="00D823BB" w:rsidRPr="006413D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23BB" w:rsidRPr="006413D7">
        <w:rPr>
          <w:rFonts w:eastAsiaTheme="minorHAnsi"/>
          <w:sz w:val="28"/>
          <w:szCs w:val="28"/>
          <w:lang w:eastAsia="en-US"/>
        </w:rPr>
        <w:t xml:space="preserve">Субсидия </w:t>
      </w:r>
      <w:r w:rsidR="00D823BB" w:rsidRPr="006413D7">
        <w:rPr>
          <w:rFonts w:eastAsia="Calibri"/>
          <w:sz w:val="28"/>
          <w:szCs w:val="28"/>
        </w:rPr>
        <w:t>«Оборудование» - предоставление субсидий субъектам малого и (или)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услуг).</w:t>
      </w:r>
      <w:proofErr w:type="gramEnd"/>
    </w:p>
    <w:p w:rsidR="00D823BB" w:rsidRPr="007D34E5" w:rsidRDefault="00D823BB" w:rsidP="00347E3A">
      <w:pPr>
        <w:spacing w:before="0" w:beforeAutospacing="0"/>
        <w:ind w:firstLine="708"/>
        <w:rPr>
          <w:rFonts w:eastAsia="Calibri"/>
          <w:sz w:val="28"/>
          <w:szCs w:val="28"/>
        </w:rPr>
      </w:pPr>
      <w:r w:rsidRPr="007D34E5">
        <w:rPr>
          <w:rFonts w:eastAsia="Calibri"/>
          <w:sz w:val="28"/>
          <w:szCs w:val="28"/>
        </w:rPr>
        <w:t>Субсидия предоставляется на конкурсной основе. Максимальный размер субсидии составляет 50% от стоимости приобретенного оборудования, но не более: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lastRenderedPageBreak/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D823BB" w:rsidRPr="007D34E5" w:rsidRDefault="00D823BB" w:rsidP="00D823BB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 xml:space="preserve"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</w:t>
      </w:r>
      <w:r w:rsidRPr="007D34E5">
        <w:rPr>
          <w:sz w:val="28"/>
          <w:szCs w:val="28"/>
        </w:rPr>
        <w:br/>
        <w:t>10,0 млн. рублей,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>аевого бюджета в течение одного финансового года.</w:t>
      </w:r>
    </w:p>
    <w:p w:rsidR="00D823BB" w:rsidRPr="007D34E5" w:rsidRDefault="00D823BB" w:rsidP="00347E3A">
      <w:pPr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В перечень затрат, связанных с приобретением оборудования входят расходы, связанные с приобретением в собственность оборудования, включая затраты на монтаж оборудования.</w:t>
      </w:r>
    </w:p>
    <w:p w:rsidR="00D823BB" w:rsidRPr="007D34E5" w:rsidRDefault="00D823BB" w:rsidP="00347E3A">
      <w:pPr>
        <w:spacing w:before="0" w:beforeAutospacing="0"/>
        <w:ind w:firstLine="708"/>
        <w:rPr>
          <w:sz w:val="28"/>
          <w:szCs w:val="28"/>
        </w:rPr>
      </w:pPr>
      <w:r w:rsidRPr="007D34E5">
        <w:rPr>
          <w:rFonts w:eastAsiaTheme="minorHAnsi"/>
          <w:sz w:val="28"/>
          <w:szCs w:val="28"/>
          <w:lang w:eastAsia="en-US"/>
        </w:rPr>
        <w:t xml:space="preserve">Субсидии предоставляются субъектам малого и среднего предпринимательства, осуществляющим </w:t>
      </w:r>
      <w:r w:rsidRPr="007D34E5">
        <w:rPr>
          <w:sz w:val="28"/>
          <w:szCs w:val="28"/>
        </w:rPr>
        <w:t xml:space="preserve">деятельность в сфере производства товаров (работ, услуг), за исключением видов деятельности, включенных в разделы в разделы G (за исключением кода 45), </w:t>
      </w:r>
      <w:hyperlink r:id="rId12" w:history="1">
        <w:r w:rsidRPr="007D34E5">
          <w:rPr>
            <w:sz w:val="28"/>
            <w:szCs w:val="28"/>
          </w:rPr>
          <w:t>K</w:t>
        </w:r>
      </w:hyperlink>
      <w:r w:rsidRPr="007D34E5">
        <w:rPr>
          <w:sz w:val="28"/>
          <w:szCs w:val="28"/>
        </w:rPr>
        <w:t xml:space="preserve">, </w:t>
      </w:r>
      <w:hyperlink r:id="rId13" w:history="1">
        <w:r w:rsidRPr="007D34E5">
          <w:rPr>
            <w:sz w:val="28"/>
            <w:szCs w:val="28"/>
          </w:rPr>
          <w:t>L</w:t>
        </w:r>
      </w:hyperlink>
      <w:r w:rsidRPr="007D34E5">
        <w:rPr>
          <w:sz w:val="28"/>
          <w:szCs w:val="28"/>
        </w:rPr>
        <w:t xml:space="preserve">, </w:t>
      </w:r>
      <w:hyperlink r:id="rId14" w:history="1">
        <w:r w:rsidRPr="007D34E5">
          <w:rPr>
            <w:sz w:val="28"/>
            <w:szCs w:val="28"/>
          </w:rPr>
          <w:t>M</w:t>
        </w:r>
      </w:hyperlink>
      <w:r w:rsidRPr="007D34E5">
        <w:rPr>
          <w:sz w:val="28"/>
          <w:szCs w:val="28"/>
        </w:rPr>
        <w:t xml:space="preserve"> (за исключением кодов 71 и 75), N, </w:t>
      </w:r>
      <w:hyperlink r:id="rId15" w:history="1">
        <w:r w:rsidRPr="007D34E5">
          <w:rPr>
            <w:sz w:val="28"/>
            <w:szCs w:val="28"/>
          </w:rPr>
          <w:t>O</w:t>
        </w:r>
      </w:hyperlink>
      <w:r w:rsidRPr="007D34E5">
        <w:rPr>
          <w:sz w:val="28"/>
          <w:szCs w:val="28"/>
        </w:rPr>
        <w:t xml:space="preserve">, S (за исключением кодов 95 и 96), </w:t>
      </w:r>
      <w:hyperlink r:id="rId16" w:history="1">
        <w:r w:rsidRPr="007D34E5">
          <w:rPr>
            <w:sz w:val="28"/>
            <w:szCs w:val="28"/>
          </w:rPr>
          <w:t>T</w:t>
        </w:r>
      </w:hyperlink>
      <w:r w:rsidRPr="007D34E5">
        <w:rPr>
          <w:sz w:val="28"/>
          <w:szCs w:val="28"/>
        </w:rPr>
        <w:t>, U Общероссийского классификатора видов экономической деятельности (ОК 029-2014 (КДЕС</w:t>
      </w:r>
      <w:proofErr w:type="gramStart"/>
      <w:r w:rsidRPr="007D34E5">
        <w:rPr>
          <w:sz w:val="28"/>
          <w:szCs w:val="28"/>
        </w:rPr>
        <w:t xml:space="preserve"> Р</w:t>
      </w:r>
      <w:proofErr w:type="gramEnd"/>
      <w:r w:rsidRPr="007D34E5">
        <w:rPr>
          <w:sz w:val="28"/>
          <w:szCs w:val="28"/>
        </w:rPr>
        <w:t xml:space="preserve">ед. 2) (при </w:t>
      </w:r>
      <w:proofErr w:type="gramStart"/>
      <w:r w:rsidRPr="007D34E5">
        <w:rPr>
          <w:sz w:val="28"/>
          <w:szCs w:val="28"/>
        </w:rPr>
        <w:t>этом</w:t>
      </w:r>
      <w:proofErr w:type="gramEnd"/>
      <w:r w:rsidRPr="007D34E5">
        <w:rPr>
          <w:sz w:val="28"/>
          <w:szCs w:val="28"/>
        </w:rPr>
        <w:t xml:space="preserve">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 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 w:rsidRPr="007D34E5">
        <w:rPr>
          <w:sz w:val="28"/>
          <w:szCs w:val="28"/>
        </w:rPr>
        <w:t>До момента отмены Общероссийского классификатора видов экономической деятельности (ОКВЭД) ОК 029-2001 (КДЕС</w:t>
      </w:r>
      <w:proofErr w:type="gramStart"/>
      <w:r w:rsidRPr="007D34E5">
        <w:rPr>
          <w:sz w:val="28"/>
          <w:szCs w:val="28"/>
        </w:rPr>
        <w:t xml:space="preserve"> Р</w:t>
      </w:r>
      <w:proofErr w:type="gramEnd"/>
      <w:r w:rsidRPr="007D34E5">
        <w:rPr>
          <w:sz w:val="28"/>
          <w:szCs w:val="28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кодов 50, 52.7, 52.71, 52.72, 52.72.1, 52.72.2, 52.74), J, K (за исключением кода 74.2), L, </w:t>
      </w:r>
      <w:hyperlink r:id="rId17" w:history="1">
        <w:r w:rsidRPr="007D34E5">
          <w:rPr>
            <w:sz w:val="28"/>
            <w:szCs w:val="28"/>
          </w:rPr>
          <w:t>O</w:t>
        </w:r>
      </w:hyperlink>
      <w:r w:rsidRPr="007D34E5">
        <w:rPr>
          <w:sz w:val="28"/>
          <w:szCs w:val="28"/>
        </w:rPr>
        <w:t xml:space="preserve"> (за исключением кодов 90, 92 и 93),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Pr="007D34E5">
        <w:rPr>
          <w:sz w:val="28"/>
          <w:szCs w:val="28"/>
        </w:rPr>
        <w:t>ОК</w:t>
      </w:r>
      <w:proofErr w:type="gramEnd"/>
      <w:r w:rsidRPr="007D34E5">
        <w:rPr>
          <w:sz w:val="28"/>
          <w:szCs w:val="28"/>
        </w:rPr>
        <w:t xml:space="preserve"> 029-2001 (КДЕС ред. 1)).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proofErr w:type="gramStart"/>
      <w:r w:rsidRPr="007D34E5">
        <w:rPr>
          <w:rFonts w:eastAsiaTheme="minorHAnsi"/>
          <w:sz w:val="28"/>
          <w:szCs w:val="28"/>
          <w:lang w:eastAsia="en-US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</w:t>
      </w:r>
      <w:r w:rsidRPr="007D34E5">
        <w:rPr>
          <w:sz w:val="28"/>
          <w:szCs w:val="28"/>
        </w:rPr>
        <w:t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"О Классификации основных средств</w:t>
      </w:r>
      <w:proofErr w:type="gramEnd"/>
      <w:r w:rsidRPr="007D34E5">
        <w:rPr>
          <w:sz w:val="28"/>
          <w:szCs w:val="28"/>
        </w:rPr>
        <w:t xml:space="preserve">, </w:t>
      </w:r>
      <w:proofErr w:type="gramStart"/>
      <w:r w:rsidRPr="007D34E5">
        <w:rPr>
          <w:sz w:val="28"/>
          <w:szCs w:val="28"/>
        </w:rPr>
        <w:t>включаемых в амортизационные группы" (Собрание законодательства Российской Федерации, 2002, № 1, ст. 52; 2003, N 28, ст. 2940; N 33, ст. 3270; 2006, N 48, ст. 5028; 2008, N 39, ст. 4434; 2009, N 9, ст. 1128; 2010, N 51, ст. 6942),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31340D" w:rsidRDefault="00D823BB" w:rsidP="0031340D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 xml:space="preserve">Порядок предоставления субсидий, размер и виды затрат, подлежащих </w:t>
      </w:r>
      <w:r w:rsidRPr="007D34E5">
        <w:rPr>
          <w:sz w:val="28"/>
          <w:szCs w:val="28"/>
          <w:lang w:eastAsia="en-US"/>
        </w:rPr>
        <w:lastRenderedPageBreak/>
        <w:t>возмещению и порядок возврата субсидий в случае нарушения условий, установленных при их предоставлении, устанавливаются Постановлением администрации.</w:t>
      </w:r>
    </w:p>
    <w:p w:rsidR="0031340D" w:rsidRDefault="0031340D" w:rsidP="0031340D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sz w:val="28"/>
          <w:szCs w:val="28"/>
          <w:lang w:eastAsia="en-US"/>
        </w:rPr>
      </w:pPr>
    </w:p>
    <w:p w:rsidR="00D823BB" w:rsidRPr="0031340D" w:rsidRDefault="00D823BB" w:rsidP="0031340D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sz w:val="28"/>
          <w:szCs w:val="28"/>
          <w:lang w:eastAsia="en-US"/>
        </w:rPr>
      </w:pPr>
      <w:r w:rsidRPr="0031340D">
        <w:rPr>
          <w:rFonts w:eastAsiaTheme="minorHAnsi"/>
          <w:sz w:val="28"/>
          <w:szCs w:val="28"/>
          <w:lang w:eastAsia="en-US"/>
        </w:rPr>
        <w:t>5.2.Поддержка создаваемых субъектов малого 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</w:r>
    </w:p>
    <w:p w:rsidR="00D823BB" w:rsidRPr="0022159E" w:rsidRDefault="00D823BB" w:rsidP="00D823BB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D823BB" w:rsidRDefault="00D823BB" w:rsidP="00D823BB">
      <w:pPr>
        <w:pStyle w:val="ConsPlusNormal"/>
        <w:widowControl/>
        <w:spacing w:line="240" w:lineRule="atLeast"/>
        <w:contextualSpacing/>
        <w:jc w:val="both"/>
      </w:pPr>
      <w:r w:rsidRPr="00C734D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C734D0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F421FA">
        <w:rPr>
          <w:sz w:val="28"/>
          <w:szCs w:val="28"/>
        </w:rPr>
        <w:t>:</w:t>
      </w:r>
    </w:p>
    <w:p w:rsidR="00D823BB" w:rsidRPr="007D34E5" w:rsidRDefault="00D823BB" w:rsidP="00347E3A">
      <w:pPr>
        <w:pStyle w:val="ConsPlusNormal"/>
        <w:widowControl/>
        <w:spacing w:line="240" w:lineRule="atLeast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t xml:space="preserve">1.Субсидия «Вновь </w:t>
      </w:r>
      <w:proofErr w:type="gramStart"/>
      <w:r w:rsidRPr="00D46625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D46625">
        <w:rPr>
          <w:rFonts w:ascii="Times New Roman" w:hAnsi="Times New Roman" w:cs="Times New Roman"/>
          <w:sz w:val="28"/>
          <w:szCs w:val="28"/>
        </w:rPr>
        <w:t>» - субсидии</w:t>
      </w:r>
      <w:r w:rsidRPr="00AF6474">
        <w:rPr>
          <w:rFonts w:ascii="Times New Roman" w:hAnsi="Times New Roman" w:cs="Times New Roman"/>
          <w:sz w:val="28"/>
          <w:szCs w:val="28"/>
        </w:rPr>
        <w:t xml:space="preserve"> вновь созданным</w:t>
      </w:r>
      <w:r w:rsidRPr="007D34E5">
        <w:rPr>
          <w:rFonts w:ascii="Times New Roman" w:hAnsi="Times New Roman" w:cs="Times New Roman"/>
          <w:sz w:val="28"/>
          <w:szCs w:val="28"/>
        </w:rPr>
        <w:t xml:space="preserve"> субъектам малого </w:t>
      </w:r>
      <w:proofErr w:type="spellStart"/>
      <w:r w:rsidRPr="007D34E5">
        <w:rPr>
          <w:rFonts w:ascii="Times New Roman" w:hAnsi="Times New Roman" w:cs="Times New Roman"/>
          <w:sz w:val="28"/>
          <w:szCs w:val="28"/>
        </w:rPr>
        <w:t>предпринимательствана</w:t>
      </w:r>
      <w:proofErr w:type="spellEnd"/>
      <w:r w:rsidRPr="007D34E5">
        <w:rPr>
          <w:rFonts w:ascii="Times New Roman" w:hAnsi="Times New Roman" w:cs="Times New Roman"/>
          <w:sz w:val="28"/>
          <w:szCs w:val="28"/>
        </w:rPr>
        <w:t xml:space="preserve"> возмещение части расходов, связанных с приобретением и созданием основных средств и началом предпринимательской деятельности (далее – субсидия).</w:t>
      </w:r>
    </w:p>
    <w:p w:rsidR="00D823BB" w:rsidRPr="007D34E5" w:rsidRDefault="00D823BB" w:rsidP="00D823BB">
      <w:pPr>
        <w:pStyle w:val="ConsPlusNormal"/>
        <w:widowControl/>
        <w:spacing w:line="240" w:lineRule="atLeast"/>
        <w:contextualSpacing/>
        <w:jc w:val="both"/>
      </w:pPr>
      <w:r w:rsidRPr="007D34E5">
        <w:rPr>
          <w:rFonts w:ascii="Times New Roman" w:hAnsi="Times New Roman" w:cs="Times New Roman"/>
          <w:sz w:val="28"/>
          <w:szCs w:val="28"/>
        </w:rPr>
        <w:t>Субсидии предоставляются в размере 85 процентов от указанных выше затрат, но не более 500,0 тыс. рублей одному субъекту малого предпринимательства при условии, что собственные средства предпринимателя должны составлять не менее 15 процентов. 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500,0 тыс. рублей, но не более 1,0 млн. рублей на одного получателя поддержки.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Субсидия предоставляется с учетом следующих условий: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субсидия предоставляется зарегистрированному и действующему на дату подачи заявки менее 1 года субъекту малого предпринимательства;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субъект малого предпринимательства осуществляет деятельность на территории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 и </w:t>
      </w:r>
      <w:r w:rsidRPr="007D34E5">
        <w:rPr>
          <w:rFonts w:eastAsiaTheme="minorHAnsi"/>
          <w:sz w:val="28"/>
          <w:szCs w:val="28"/>
          <w:lang w:eastAsia="en-US"/>
        </w:rPr>
        <w:t>зарегистрирован на территории Красноярского края</w:t>
      </w:r>
      <w:r w:rsidRPr="007D34E5">
        <w:rPr>
          <w:sz w:val="28"/>
          <w:szCs w:val="28"/>
        </w:rPr>
        <w:t xml:space="preserve">, состоит на учете в налоговом органе в установленном </w:t>
      </w:r>
      <w:hyperlink r:id="rId18" w:history="1">
        <w:r w:rsidRPr="007D34E5">
          <w:rPr>
            <w:sz w:val="28"/>
            <w:szCs w:val="28"/>
          </w:rPr>
          <w:t>законодательством</w:t>
        </w:r>
      </w:hyperlink>
      <w:r w:rsidRPr="007D34E5">
        <w:rPr>
          <w:sz w:val="28"/>
          <w:szCs w:val="28"/>
        </w:rPr>
        <w:t xml:space="preserve"> порядке и отвечает требованиям Федерального </w:t>
      </w:r>
      <w:hyperlink r:id="rId19" w:history="1">
        <w:r w:rsidRPr="007D34E5">
          <w:rPr>
            <w:sz w:val="28"/>
            <w:szCs w:val="28"/>
          </w:rPr>
          <w:t>закона</w:t>
        </w:r>
      </w:hyperlink>
      <w:r w:rsidRPr="007D34E5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субсидии субъектам малого предпринимательства, осуществляющим розничную и оптовую торговлю, должны составлять не более 50% от общей суммы субсидии, выделенной из местного, краевого и федерального бюджетов.</w:t>
      </w:r>
    </w:p>
    <w:p w:rsidR="00D823BB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Субсидии предоставляются субъектам малого предпринимательства, осуществляющим приоритетные виды экономической деятельности</w:t>
      </w:r>
      <w:r w:rsidR="00F619A1">
        <w:rPr>
          <w:sz w:val="28"/>
          <w:szCs w:val="28"/>
        </w:rPr>
        <w:t>,</w:t>
      </w:r>
      <w:r w:rsidR="003C1C2B">
        <w:rPr>
          <w:sz w:val="28"/>
          <w:szCs w:val="28"/>
        </w:rPr>
        <w:t xml:space="preserve"> согласно</w:t>
      </w:r>
      <w:r w:rsidR="00F619A1">
        <w:rPr>
          <w:sz w:val="28"/>
          <w:szCs w:val="28"/>
        </w:rPr>
        <w:t xml:space="preserve"> </w:t>
      </w:r>
      <w:r w:rsidR="003C1C2B" w:rsidRPr="007D34E5">
        <w:rPr>
          <w:sz w:val="28"/>
          <w:szCs w:val="28"/>
        </w:rPr>
        <w:t>Общероссийского классификатора видов экономической деятельности (ОК 029-2014 (КДЕС</w:t>
      </w:r>
      <w:proofErr w:type="gramStart"/>
      <w:r w:rsidR="003C1C2B" w:rsidRPr="007D34E5">
        <w:rPr>
          <w:sz w:val="28"/>
          <w:szCs w:val="28"/>
        </w:rPr>
        <w:t xml:space="preserve"> Р</w:t>
      </w:r>
      <w:proofErr w:type="gramEnd"/>
      <w:r w:rsidR="003C1C2B" w:rsidRPr="007D34E5">
        <w:rPr>
          <w:sz w:val="28"/>
          <w:szCs w:val="28"/>
        </w:rPr>
        <w:t>ед. 2)</w:t>
      </w:r>
      <w:r w:rsidR="003C1C2B">
        <w:rPr>
          <w:sz w:val="28"/>
          <w:szCs w:val="28"/>
        </w:rPr>
        <w:t xml:space="preserve">, </w:t>
      </w:r>
      <w:r w:rsidR="00F619A1">
        <w:rPr>
          <w:sz w:val="28"/>
          <w:szCs w:val="28"/>
        </w:rPr>
        <w:t xml:space="preserve">указанных в </w:t>
      </w:r>
      <w:r w:rsidR="00683C01">
        <w:rPr>
          <w:sz w:val="28"/>
          <w:szCs w:val="28"/>
        </w:rPr>
        <w:t>таблиц</w:t>
      </w:r>
      <w:r w:rsidR="00F619A1">
        <w:rPr>
          <w:sz w:val="28"/>
          <w:szCs w:val="28"/>
        </w:rPr>
        <w:t>е</w:t>
      </w:r>
      <w:r w:rsidR="003C1C2B">
        <w:rPr>
          <w:sz w:val="28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6592"/>
        <w:gridCol w:w="1701"/>
      </w:tblGrid>
      <w:tr w:rsidR="00683C01" w:rsidRPr="00C676C1" w:rsidTr="00C676C1">
        <w:tc>
          <w:tcPr>
            <w:tcW w:w="1171" w:type="dxa"/>
            <w:shd w:val="clear" w:color="auto" w:fill="auto"/>
          </w:tcPr>
          <w:p w:rsidR="00683C01" w:rsidRPr="00C676C1" w:rsidRDefault="00683C01" w:rsidP="00683C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C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592" w:type="dxa"/>
            <w:shd w:val="clear" w:color="auto" w:fill="auto"/>
          </w:tcPr>
          <w:p w:rsidR="00683C01" w:rsidRPr="00C676C1" w:rsidRDefault="00683C01" w:rsidP="00683C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C1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по ОКВЭД</w:t>
            </w:r>
          </w:p>
        </w:tc>
        <w:tc>
          <w:tcPr>
            <w:tcW w:w="1701" w:type="dxa"/>
            <w:shd w:val="clear" w:color="auto" w:fill="auto"/>
          </w:tcPr>
          <w:p w:rsidR="00683C01" w:rsidRPr="00C676C1" w:rsidRDefault="00683C01" w:rsidP="00683C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C1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</w:tr>
      <w:tr w:rsidR="005B7748" w:rsidRPr="00D83EA1" w:rsidTr="00C676C1">
        <w:tc>
          <w:tcPr>
            <w:tcW w:w="1171" w:type="dxa"/>
            <w:vMerge w:val="restart"/>
            <w:shd w:val="clear" w:color="auto" w:fill="auto"/>
            <w:vAlign w:val="center"/>
          </w:tcPr>
          <w:p w:rsidR="005B7748" w:rsidRPr="00D83EA1" w:rsidRDefault="005B7748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5B7748" w:rsidRPr="00D83EA1" w:rsidRDefault="005B7748" w:rsidP="005B7748">
            <w:pPr>
              <w:autoSpaceDE w:val="0"/>
              <w:autoSpaceDN w:val="0"/>
              <w:adjustRightInd w:val="0"/>
              <w:spacing w:before="0" w:beforeAutospacing="0"/>
              <w:jc w:val="left"/>
            </w:pPr>
            <w:r>
              <w:rPr>
                <w:rFonts w:eastAsiaTheme="minorHAnsi"/>
                <w:lang w:eastAsia="en-US"/>
              </w:rPr>
              <w:t xml:space="preserve">Сельское хозяйство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748" w:rsidRPr="00D83EA1" w:rsidRDefault="005B7748" w:rsidP="005B77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01, за исключением кодов 01.7,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01.70</w:t>
            </w:r>
          </w:p>
        </w:tc>
      </w:tr>
      <w:tr w:rsidR="005B7748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5B7748" w:rsidRPr="00D83EA1" w:rsidRDefault="005B7748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5B7748" w:rsidRDefault="005B7748" w:rsidP="005B7748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Лесное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748" w:rsidRDefault="005B7748" w:rsidP="005B77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B7748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5B7748" w:rsidRPr="00D83EA1" w:rsidRDefault="005B7748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5B7748" w:rsidRPr="00CB7202" w:rsidRDefault="005B7748" w:rsidP="005B7748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Рыбоводство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748" w:rsidRPr="00CB7202" w:rsidRDefault="005B7748" w:rsidP="005B774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за исключением кодов с 03.1 по 03.21.9</w:t>
            </w:r>
          </w:p>
        </w:tc>
      </w:tr>
      <w:tr w:rsidR="00683C01" w:rsidRPr="00D83EA1" w:rsidTr="00C676C1">
        <w:trPr>
          <w:trHeight w:val="435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683C01" w:rsidRPr="005B7748" w:rsidRDefault="00683C01" w:rsidP="005B77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7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5B7748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683C01" w:rsidP="005B774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7748"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79599F" w:rsidP="0079599F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минеральных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79599F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11.07.1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79599F" w:rsidP="0079599F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текстильных изделий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79599F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79599F" w:rsidP="0079599F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одежды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79599F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585ABE" w:rsidP="00585ABE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кожи и изделий из кожи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585ABE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10308D" w:rsidP="0010308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10308D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10308D" w:rsidP="0010308D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10308D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10308D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цемента, извести и гипса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10308D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23.5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4A52D2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прочих готовых металлических изделий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4A52D2" w:rsidP="004A52D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4A52D2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Производство мебели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4A52D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4A52D2" w:rsidRPr="00D83EA1" w:rsidTr="00C676C1">
        <w:trPr>
          <w:trHeight w:val="278"/>
        </w:trPr>
        <w:tc>
          <w:tcPr>
            <w:tcW w:w="1171" w:type="dxa"/>
            <w:vMerge/>
            <w:shd w:val="clear" w:color="auto" w:fill="auto"/>
            <w:vAlign w:val="center"/>
          </w:tcPr>
          <w:p w:rsidR="004A52D2" w:rsidRPr="00D83EA1" w:rsidRDefault="004A52D2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A52D2" w:rsidRPr="00CB7202" w:rsidRDefault="004A52D2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Ремонт и монтаж машин и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2D2" w:rsidRPr="00CB7202" w:rsidRDefault="004A52D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683C01" w:rsidRPr="00D83EA1" w:rsidTr="00C676C1">
        <w:tc>
          <w:tcPr>
            <w:tcW w:w="1171" w:type="dxa"/>
            <w:vMerge w:val="restart"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8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4A52D2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Техническое обслуживание и ремонт автотранспортных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4A52D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</w:t>
            </w:r>
          </w:p>
        </w:tc>
      </w:tr>
      <w:tr w:rsidR="007F2FB6" w:rsidRPr="00D83EA1" w:rsidTr="00C676C1">
        <w:trPr>
          <w:trHeight w:val="120"/>
        </w:trPr>
        <w:tc>
          <w:tcPr>
            <w:tcW w:w="1171" w:type="dxa"/>
            <w:vMerge/>
            <w:shd w:val="clear" w:color="auto" w:fill="auto"/>
            <w:vAlign w:val="center"/>
          </w:tcPr>
          <w:p w:rsidR="007F2FB6" w:rsidRPr="00D83EA1" w:rsidRDefault="007F2FB6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7F2FB6" w:rsidRPr="00CB7202" w:rsidRDefault="007F2FB6" w:rsidP="004A52D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2FB6" w:rsidRPr="00CB7202" w:rsidRDefault="007F2FB6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</w:tr>
      <w:tr w:rsidR="00683C01" w:rsidRPr="00D83EA1" w:rsidTr="00C676C1">
        <w:tc>
          <w:tcPr>
            <w:tcW w:w="1171" w:type="dxa"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83E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7F2FB6" w:rsidP="007F2FB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683C01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63.3</w:t>
            </w:r>
          </w:p>
        </w:tc>
      </w:tr>
      <w:tr w:rsidR="00683C01" w:rsidRPr="00D83EA1" w:rsidTr="00C676C1"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01" w:rsidRPr="00D83EA1" w:rsidRDefault="00683C01" w:rsidP="009351C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="009351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9351C0" w:rsidP="009351C0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Образование дошкольное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9351C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683C01" w:rsidRPr="00D83EA1" w:rsidTr="00C676C1"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3C01" w:rsidRPr="00CB57B0" w:rsidRDefault="00CB57B0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CB57B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CB57B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CB57B0" w:rsidP="00683C0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B7202">
              <w:rPr>
                <w:color w:val="000000" w:themeColor="text1"/>
              </w:rPr>
              <w:t>Деятельность по уходу с обеспечение проживания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CB57B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683C01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683C01" w:rsidRPr="00D83EA1" w:rsidRDefault="00683C01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683C01" w:rsidRPr="00CB7202" w:rsidRDefault="00CB57B0" w:rsidP="00B141D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B7202">
              <w:rPr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3C01" w:rsidRPr="00CB7202" w:rsidRDefault="00CB57B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  <w:tr w:rsidR="00CB7202" w:rsidRPr="00D83EA1" w:rsidTr="00C676C1">
        <w:tc>
          <w:tcPr>
            <w:tcW w:w="1171" w:type="dxa"/>
            <w:vMerge w:val="restart"/>
            <w:shd w:val="clear" w:color="auto" w:fill="auto"/>
            <w:vAlign w:val="center"/>
          </w:tcPr>
          <w:p w:rsidR="00CB7202" w:rsidRPr="00D83EA1" w:rsidRDefault="00CB7202" w:rsidP="00CB57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CB7202" w:rsidRPr="00CB7202" w:rsidRDefault="00CB7202" w:rsidP="00CB57B0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02" w:rsidRPr="00CB7202" w:rsidRDefault="00CB720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</w:tr>
      <w:tr w:rsidR="00CB7202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CB7202" w:rsidRPr="00D83EA1" w:rsidRDefault="00CB7202" w:rsidP="00CB57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CB7202" w:rsidRPr="00CB7202" w:rsidRDefault="00CB7202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202" w:rsidRPr="00CB7202" w:rsidRDefault="00CB720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CB7202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CB7202" w:rsidRPr="00D83EA1" w:rsidRDefault="00CB7202" w:rsidP="00CB57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CB7202" w:rsidRPr="00DC6AB0" w:rsidRDefault="00CB7202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в области спорта, отдыха и развлечений</w:t>
            </w:r>
          </w:p>
          <w:p w:rsidR="00F65B10" w:rsidRPr="00DC6AB0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7202" w:rsidRPr="00CB7202" w:rsidRDefault="00CB7202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F65B10" w:rsidRPr="00D83EA1" w:rsidTr="00C676C1">
        <w:tc>
          <w:tcPr>
            <w:tcW w:w="1171" w:type="dxa"/>
            <w:vMerge w:val="restart"/>
            <w:shd w:val="clear" w:color="auto" w:fill="auto"/>
            <w:vAlign w:val="center"/>
          </w:tcPr>
          <w:p w:rsidR="00F65B10" w:rsidRPr="00D83EA1" w:rsidRDefault="00F65B10" w:rsidP="00CB72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EA1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F65B10" w:rsidRPr="00CB7202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общественных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B10" w:rsidRPr="00CB7202" w:rsidRDefault="00F65B1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94</w:t>
            </w:r>
          </w:p>
        </w:tc>
      </w:tr>
      <w:tr w:rsidR="00F65B10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F65B10" w:rsidRPr="00D83EA1" w:rsidRDefault="00F65B10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F65B10" w:rsidRPr="00CB7202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B10" w:rsidRPr="00CB7202" w:rsidRDefault="00F65B1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</w:t>
            </w:r>
          </w:p>
        </w:tc>
      </w:tr>
      <w:tr w:rsidR="00F65B10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F65B10" w:rsidRPr="00D83EA1" w:rsidRDefault="00F65B10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F65B10" w:rsidRPr="00CB7202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color w:val="000000" w:themeColor="text1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Предоставление услуг парикмахерскими и салонами красоты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B10" w:rsidRPr="00CB7202" w:rsidRDefault="00F65B1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96.02</w:t>
            </w:r>
          </w:p>
        </w:tc>
      </w:tr>
      <w:tr w:rsidR="00F65B10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F65B10" w:rsidRPr="00D83EA1" w:rsidRDefault="00F65B10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F65B10" w:rsidRPr="00CB7202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Организация похорон и предоставление связанных с ними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B10" w:rsidRPr="00CB7202" w:rsidRDefault="00F65B10" w:rsidP="00683C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96.03</w:t>
            </w:r>
          </w:p>
        </w:tc>
      </w:tr>
      <w:tr w:rsidR="00F65B10" w:rsidRPr="00D83EA1" w:rsidTr="00C676C1">
        <w:tc>
          <w:tcPr>
            <w:tcW w:w="1171" w:type="dxa"/>
            <w:vMerge/>
            <w:shd w:val="clear" w:color="auto" w:fill="auto"/>
            <w:vAlign w:val="center"/>
          </w:tcPr>
          <w:p w:rsidR="00F65B10" w:rsidRPr="00D83EA1" w:rsidRDefault="00F65B10" w:rsidP="00683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F65B10" w:rsidRPr="00CB7202" w:rsidRDefault="00F65B10" w:rsidP="00CB7202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  <w:r w:rsidRPr="00CB7202">
              <w:rPr>
                <w:rFonts w:eastAsiaTheme="minorHAnsi"/>
                <w:color w:val="000000" w:themeColor="text1"/>
                <w:lang w:eastAsia="en-US"/>
              </w:rPr>
              <w:t>Деятельность физкультурно-оздоровительная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B10" w:rsidRPr="00CB7202" w:rsidRDefault="00F65B10" w:rsidP="00CB720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B7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96.04</w:t>
            </w:r>
          </w:p>
        </w:tc>
      </w:tr>
    </w:tbl>
    <w:p w:rsidR="00683C01" w:rsidRPr="007D34E5" w:rsidRDefault="00683C01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При предоставлении субсидии учитывается приоритетная целевая группа получателей субсидии: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proofErr w:type="gramStart"/>
      <w:r w:rsidRPr="007D34E5">
        <w:rPr>
          <w:sz w:val="28"/>
          <w:szCs w:val="28"/>
        </w:rPr>
        <w:lastRenderedPageBreak/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инвалидов, образованные ими юридические лица, в уставном капитале которых доля, принадлежащая физическим лицам</w:t>
      </w:r>
      <w:proofErr w:type="gramEnd"/>
      <w:r w:rsidRPr="007D34E5">
        <w:rPr>
          <w:sz w:val="28"/>
          <w:szCs w:val="28"/>
        </w:rPr>
        <w:t>, составляет более 50%;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proofErr w:type="gramStart"/>
      <w:r w:rsidRPr="007D34E5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образованные ими юридические лица, в уставном капитале которых доля, принадлежащая физическим лицам, составляет более 50%;</w:t>
      </w:r>
      <w:proofErr w:type="gramEnd"/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жители </w:t>
      </w:r>
      <w:proofErr w:type="spellStart"/>
      <w:r w:rsidRPr="007D34E5">
        <w:rPr>
          <w:sz w:val="28"/>
          <w:szCs w:val="28"/>
        </w:rPr>
        <w:t>монопрофильных</w:t>
      </w:r>
      <w:proofErr w:type="spellEnd"/>
      <w:r w:rsidRPr="007D34E5">
        <w:rPr>
          <w:sz w:val="28"/>
          <w:szCs w:val="28"/>
        </w:rPr>
        <w:t xml:space="preserve"> муниципальных образований (моногородов), работники градообразующих предприятий и образованные ими юридические лица, в уставном капитале которых доля, принадлежащая физическим лицам, составляет более 50%;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военнослужащие, уволенные в запас в связи с сокращением Вооруженных сил Российской Федерации и образованные ими юридические лица, в уставном капитале которых доля, принадлежащая физическим лицам, составляет более 50%;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D823BB" w:rsidRPr="007D34E5" w:rsidRDefault="00D823BB" w:rsidP="00D823BB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субъекты малого предпринимательства, относящиеся к социальному предпринимательству;</w:t>
      </w:r>
    </w:p>
    <w:p w:rsidR="00D823BB" w:rsidRPr="007D34E5" w:rsidRDefault="00D823BB" w:rsidP="00D823BB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D823BB" w:rsidRPr="007D34E5" w:rsidRDefault="00D823BB" w:rsidP="00670545">
      <w:pPr>
        <w:pStyle w:val="af6"/>
        <w:spacing w:after="0"/>
        <w:ind w:firstLine="708"/>
        <w:jc w:val="both"/>
        <w:rPr>
          <w:sz w:val="28"/>
          <w:szCs w:val="28"/>
        </w:rPr>
      </w:pPr>
      <w:r w:rsidRPr="007D34E5">
        <w:rPr>
          <w:sz w:val="28"/>
          <w:szCs w:val="28"/>
        </w:rPr>
        <w:t>Субсидия предоставляется после прохождения претендентом (индивидуальным предпринимателем или учредителем</w:t>
      </w:r>
      <w:proofErr w:type="gramStart"/>
      <w:r w:rsidRPr="007D34E5">
        <w:rPr>
          <w:sz w:val="28"/>
          <w:szCs w:val="28"/>
        </w:rPr>
        <w:t xml:space="preserve"> (-</w:t>
      </w:r>
      <w:proofErr w:type="spellStart"/>
      <w:proofErr w:type="gramEnd"/>
      <w:r w:rsidRPr="007D34E5">
        <w:rPr>
          <w:sz w:val="28"/>
          <w:szCs w:val="28"/>
        </w:rPr>
        <w:t>лями</w:t>
      </w:r>
      <w:proofErr w:type="spellEnd"/>
      <w:r w:rsidRPr="007D34E5">
        <w:rPr>
          <w:sz w:val="28"/>
          <w:szCs w:val="28"/>
        </w:rPr>
        <w:t xml:space="preserve">) юридического лица) краткосрочного обучения </w:t>
      </w:r>
      <w:r w:rsidR="00DC6AB0">
        <w:rPr>
          <w:sz w:val="28"/>
          <w:szCs w:val="28"/>
        </w:rPr>
        <w:t xml:space="preserve">(не менее </w:t>
      </w:r>
      <w:r w:rsidR="002E08B6">
        <w:rPr>
          <w:sz w:val="28"/>
          <w:szCs w:val="28"/>
        </w:rPr>
        <w:t>14</w:t>
      </w:r>
      <w:r w:rsidR="00DC6AB0">
        <w:rPr>
          <w:sz w:val="28"/>
          <w:szCs w:val="28"/>
        </w:rPr>
        <w:t xml:space="preserve"> часов) </w:t>
      </w:r>
      <w:r w:rsidRPr="007D34E5">
        <w:rPr>
          <w:sz w:val="28"/>
          <w:szCs w:val="28"/>
        </w:rPr>
        <w:t>и при наличии бизнес-</w:t>
      </w:r>
      <w:r w:rsidR="00DC6AB0">
        <w:rPr>
          <w:sz w:val="28"/>
          <w:szCs w:val="28"/>
        </w:rPr>
        <w:t>плана (-</w:t>
      </w:r>
      <w:r w:rsidRPr="007D34E5">
        <w:rPr>
          <w:sz w:val="28"/>
          <w:szCs w:val="28"/>
        </w:rPr>
        <w:t>проекта</w:t>
      </w:r>
      <w:r w:rsidR="00DC6AB0">
        <w:rPr>
          <w:sz w:val="28"/>
          <w:szCs w:val="28"/>
        </w:rPr>
        <w:t>)</w:t>
      </w:r>
      <w:r w:rsidRPr="007D34E5">
        <w:rPr>
          <w:sz w:val="28"/>
          <w:szCs w:val="28"/>
        </w:rPr>
        <w:t xml:space="preserve">, оцениваемого </w:t>
      </w:r>
      <w:r w:rsidR="00DC6AB0">
        <w:rPr>
          <w:sz w:val="28"/>
          <w:szCs w:val="28"/>
        </w:rPr>
        <w:t xml:space="preserve">экспертной </w:t>
      </w:r>
      <w:r w:rsidRPr="007D34E5">
        <w:rPr>
          <w:sz w:val="28"/>
          <w:szCs w:val="28"/>
        </w:rPr>
        <w:t>комиссией</w:t>
      </w:r>
      <w:r w:rsidR="00670545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670545">
        <w:rPr>
          <w:sz w:val="28"/>
          <w:szCs w:val="28"/>
        </w:rPr>
        <w:t>Боготольского</w:t>
      </w:r>
      <w:proofErr w:type="spellEnd"/>
      <w:r w:rsidR="00670545">
        <w:rPr>
          <w:sz w:val="28"/>
          <w:szCs w:val="28"/>
        </w:rPr>
        <w:t xml:space="preserve"> района от 23.06.2014 № 335-п «</w:t>
      </w:r>
      <w:r w:rsidR="00670545" w:rsidRPr="00AE34BA">
        <w:rPr>
          <w:bCs/>
          <w:sz w:val="28"/>
          <w:szCs w:val="28"/>
        </w:rPr>
        <w:t>О создании экспертной комиссии</w:t>
      </w:r>
      <w:r w:rsidR="00670545">
        <w:rPr>
          <w:bCs/>
          <w:sz w:val="28"/>
          <w:szCs w:val="28"/>
        </w:rPr>
        <w:t>»</w:t>
      </w:r>
      <w:r w:rsidRPr="007D34E5">
        <w:rPr>
          <w:sz w:val="28"/>
          <w:szCs w:val="28"/>
        </w:rPr>
        <w:t>.</w:t>
      </w:r>
    </w:p>
    <w:p w:rsidR="00D823BB" w:rsidRPr="007D34E5" w:rsidRDefault="00D823BB" w:rsidP="00670545">
      <w:pPr>
        <w:spacing w:before="0" w:beforeAutospacing="0"/>
        <w:ind w:firstLine="708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Прохождение претендентом (индивидуальным предпринимателем или учредителем (</w:t>
      </w:r>
      <w:proofErr w:type="spellStart"/>
      <w:r w:rsidRPr="007D34E5">
        <w:rPr>
          <w:sz w:val="28"/>
          <w:szCs w:val="28"/>
        </w:rPr>
        <w:t>лями</w:t>
      </w:r>
      <w:proofErr w:type="spellEnd"/>
      <w:r w:rsidRPr="007D34E5">
        <w:rPr>
          <w:sz w:val="28"/>
          <w:szCs w:val="28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D823BB" w:rsidRPr="007D34E5" w:rsidRDefault="00D823BB" w:rsidP="0025634E">
      <w:pPr>
        <w:ind w:firstLine="708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Право на получение субсидии имеют субъекты малого предпринимательства при наличии положительного заключения экспертной комисси</w:t>
      </w:r>
      <w:r w:rsidR="00670545">
        <w:rPr>
          <w:sz w:val="28"/>
          <w:szCs w:val="28"/>
        </w:rPr>
        <w:t>и</w:t>
      </w:r>
      <w:r w:rsidRPr="007D34E5">
        <w:rPr>
          <w:sz w:val="28"/>
          <w:szCs w:val="28"/>
        </w:rPr>
        <w:t>.</w:t>
      </w:r>
    </w:p>
    <w:p w:rsidR="00D46625" w:rsidRDefault="00D823BB" w:rsidP="00D46625">
      <w:pPr>
        <w:spacing w:before="0" w:beforeAutospacing="0"/>
        <w:ind w:firstLine="709"/>
        <w:rPr>
          <w:sz w:val="28"/>
          <w:szCs w:val="28"/>
          <w:lang w:eastAsia="en-US"/>
        </w:rPr>
      </w:pPr>
      <w:r w:rsidRPr="007D34E5">
        <w:rPr>
          <w:sz w:val="28"/>
          <w:szCs w:val="28"/>
        </w:rPr>
        <w:t>Порядок предоставления субсидий</w:t>
      </w:r>
      <w:r w:rsidRPr="007D34E5">
        <w:rPr>
          <w:sz w:val="28"/>
          <w:szCs w:val="28"/>
          <w:lang w:eastAsia="en-US"/>
        </w:rPr>
        <w:t xml:space="preserve">, размер и виды затрат, подлежащих возмещению и порядок возврата субсидий в случае нарушения условий, </w:t>
      </w:r>
      <w:r w:rsidRPr="007D34E5">
        <w:rPr>
          <w:sz w:val="28"/>
          <w:szCs w:val="28"/>
          <w:lang w:eastAsia="en-US"/>
        </w:rPr>
        <w:lastRenderedPageBreak/>
        <w:t>установленных при их предоставлении, устанавливаются Постановлением администрации района.</w:t>
      </w:r>
    </w:p>
    <w:p w:rsidR="00D823BB" w:rsidRPr="00D46625" w:rsidRDefault="00D823BB" w:rsidP="00D46625">
      <w:pPr>
        <w:spacing w:before="0" w:beforeAutospacing="0"/>
        <w:ind w:firstLine="709"/>
        <w:rPr>
          <w:sz w:val="28"/>
          <w:szCs w:val="28"/>
          <w:lang w:eastAsia="en-US"/>
        </w:rPr>
      </w:pPr>
      <w:r w:rsidRPr="00D46625">
        <w:rPr>
          <w:sz w:val="28"/>
          <w:szCs w:val="28"/>
        </w:rPr>
        <w:t xml:space="preserve">2.Мероприятие "Ярмарка" - 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и (или) среднего предпринимательства </w:t>
      </w:r>
      <w:proofErr w:type="spellStart"/>
      <w:r w:rsidRPr="00D46625">
        <w:rPr>
          <w:sz w:val="28"/>
          <w:szCs w:val="28"/>
        </w:rPr>
        <w:t>Боготольского</w:t>
      </w:r>
      <w:proofErr w:type="spellEnd"/>
      <w:r w:rsidRPr="00D46625">
        <w:rPr>
          <w:sz w:val="28"/>
          <w:szCs w:val="28"/>
        </w:rPr>
        <w:t xml:space="preserve"> района.</w:t>
      </w:r>
    </w:p>
    <w:p w:rsidR="00D46625" w:rsidRDefault="00D823BB" w:rsidP="00D46625">
      <w:pPr>
        <w:spacing w:before="0" w:beforeAutospacing="0"/>
        <w:ind w:firstLine="709"/>
        <w:rPr>
          <w:sz w:val="28"/>
          <w:szCs w:val="28"/>
        </w:rPr>
      </w:pPr>
      <w:r w:rsidRPr="00D46625">
        <w:rPr>
          <w:sz w:val="28"/>
          <w:szCs w:val="28"/>
        </w:rPr>
        <w:t>Мероприятие предполагает также оказание содействия в организации</w:t>
      </w:r>
      <w:r w:rsidRPr="00816167">
        <w:rPr>
          <w:sz w:val="28"/>
          <w:szCs w:val="28"/>
        </w:rPr>
        <w:t xml:space="preserve"> сельскохозяйственных ярмарок на территории Красноярского края, обеспечение участия в краевых </w:t>
      </w:r>
      <w:proofErr w:type="spellStart"/>
      <w:r w:rsidRPr="00816167">
        <w:rPr>
          <w:sz w:val="28"/>
          <w:szCs w:val="28"/>
        </w:rPr>
        <w:t>выставочно</w:t>
      </w:r>
      <w:proofErr w:type="spellEnd"/>
      <w:r w:rsidRPr="00816167">
        <w:rPr>
          <w:sz w:val="28"/>
          <w:szCs w:val="28"/>
        </w:rPr>
        <w:t xml:space="preserve">-ярмарочных мероприятиях представителей </w:t>
      </w:r>
      <w:proofErr w:type="spellStart"/>
      <w:r w:rsidRPr="00816167">
        <w:rPr>
          <w:sz w:val="28"/>
          <w:szCs w:val="28"/>
        </w:rPr>
        <w:t>Боготольского</w:t>
      </w:r>
      <w:proofErr w:type="spellEnd"/>
      <w:r w:rsidRPr="00816167">
        <w:rPr>
          <w:sz w:val="28"/>
          <w:szCs w:val="28"/>
        </w:rPr>
        <w:t xml:space="preserve"> района.</w:t>
      </w:r>
    </w:p>
    <w:p w:rsidR="00D46625" w:rsidRDefault="00D46625" w:rsidP="00D46625">
      <w:pPr>
        <w:spacing w:before="0" w:beforeAutospacing="0"/>
        <w:ind w:firstLine="709"/>
        <w:rPr>
          <w:sz w:val="28"/>
          <w:szCs w:val="28"/>
        </w:rPr>
      </w:pPr>
    </w:p>
    <w:p w:rsidR="00D823BB" w:rsidRPr="00D46625" w:rsidRDefault="00D823BB" w:rsidP="00D46625">
      <w:pPr>
        <w:spacing w:before="0" w:beforeAutospacing="0"/>
        <w:ind w:firstLine="709"/>
        <w:jc w:val="center"/>
        <w:rPr>
          <w:sz w:val="28"/>
          <w:szCs w:val="28"/>
        </w:rPr>
      </w:pPr>
      <w:r w:rsidRPr="00D46625">
        <w:rPr>
          <w:sz w:val="28"/>
          <w:szCs w:val="28"/>
        </w:rPr>
        <w:t>5.3.Предоставление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деятельности.</w:t>
      </w:r>
    </w:p>
    <w:p w:rsidR="00D823BB" w:rsidRPr="003F04A9" w:rsidRDefault="00D823BB" w:rsidP="00D823BB">
      <w:pPr>
        <w:autoSpaceDE w:val="0"/>
        <w:autoSpaceDN w:val="0"/>
        <w:adjustRightInd w:val="0"/>
        <w:spacing w:before="0" w:beforeAutospacing="0"/>
        <w:ind w:firstLine="540"/>
        <w:jc w:val="center"/>
        <w:rPr>
          <w:sz w:val="28"/>
          <w:szCs w:val="28"/>
        </w:rPr>
      </w:pPr>
    </w:p>
    <w:p w:rsidR="00D46625" w:rsidRDefault="000C49AB" w:rsidP="00D46625">
      <w:pPr>
        <w:widowControl w:val="0"/>
        <w:adjustRightInd w:val="0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Методическая</w:t>
      </w:r>
      <w:r w:rsidRPr="005D6AD1">
        <w:rPr>
          <w:sz w:val="28"/>
          <w:szCs w:val="28"/>
        </w:rPr>
        <w:t>, информацион</w:t>
      </w:r>
      <w:r>
        <w:rPr>
          <w:sz w:val="28"/>
          <w:szCs w:val="28"/>
        </w:rPr>
        <w:t>но-консультационная поддержка субъект</w:t>
      </w:r>
      <w:r w:rsidRPr="009F2BEA">
        <w:rPr>
          <w:sz w:val="28"/>
          <w:szCs w:val="28"/>
        </w:rPr>
        <w:t>ов</w:t>
      </w:r>
      <w:r>
        <w:rPr>
          <w:sz w:val="28"/>
          <w:szCs w:val="28"/>
        </w:rPr>
        <w:t xml:space="preserve"> малого </w:t>
      </w:r>
      <w:r w:rsidRPr="009F2BEA">
        <w:rPr>
          <w:sz w:val="28"/>
          <w:szCs w:val="28"/>
        </w:rPr>
        <w:t>и среднего</w:t>
      </w:r>
      <w:r>
        <w:rPr>
          <w:sz w:val="28"/>
          <w:szCs w:val="28"/>
        </w:rPr>
        <w:t xml:space="preserve"> </w:t>
      </w:r>
      <w:r w:rsidRPr="005D6AD1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="00D46625">
        <w:rPr>
          <w:sz w:val="28"/>
          <w:szCs w:val="28"/>
        </w:rPr>
        <w:t>включает следующие мероприятия:</w:t>
      </w:r>
    </w:p>
    <w:p w:rsidR="000C49AB" w:rsidRPr="00D46625" w:rsidRDefault="000C49AB" w:rsidP="00D46625">
      <w:pPr>
        <w:widowControl w:val="0"/>
        <w:adjustRightInd w:val="0"/>
        <w:spacing w:before="0" w:beforeAutospacing="0"/>
        <w:ind w:firstLine="709"/>
        <w:rPr>
          <w:sz w:val="28"/>
          <w:szCs w:val="28"/>
        </w:rPr>
      </w:pPr>
      <w:r w:rsidRPr="00D46625">
        <w:rPr>
          <w:bCs/>
          <w:sz w:val="28"/>
          <w:szCs w:val="28"/>
        </w:rPr>
        <w:t xml:space="preserve">1.Мероприятие "Семинары для СМСП" - организация и проведение курсов, семинаров, тренингов для субъектов малого и (или) среднего предпринимательства района, граждан (в </w:t>
      </w:r>
      <w:proofErr w:type="spellStart"/>
      <w:r w:rsidRPr="00D46625">
        <w:rPr>
          <w:bCs/>
          <w:sz w:val="28"/>
          <w:szCs w:val="28"/>
        </w:rPr>
        <w:t>т.ч</w:t>
      </w:r>
      <w:proofErr w:type="spellEnd"/>
      <w:r w:rsidRPr="00D46625">
        <w:rPr>
          <w:bCs/>
          <w:sz w:val="28"/>
          <w:szCs w:val="28"/>
        </w:rPr>
        <w:t>. студентов и школьников), желающих заняться предпринимательской деятельностью.</w:t>
      </w:r>
    </w:p>
    <w:p w:rsidR="00D46625" w:rsidRDefault="000C49AB" w:rsidP="00D46625">
      <w:pPr>
        <w:autoSpaceDE w:val="0"/>
        <w:autoSpaceDN w:val="0"/>
        <w:adjustRightInd w:val="0"/>
        <w:spacing w:before="0" w:beforeAutospacing="0"/>
        <w:ind w:firstLine="709"/>
        <w:rPr>
          <w:bCs/>
          <w:sz w:val="28"/>
          <w:szCs w:val="28"/>
        </w:rPr>
      </w:pPr>
      <w:r w:rsidRPr="00561558">
        <w:rPr>
          <w:bCs/>
          <w:sz w:val="28"/>
          <w:szCs w:val="28"/>
        </w:rPr>
        <w:t>Исполнители</w:t>
      </w:r>
      <w:r>
        <w:rPr>
          <w:bCs/>
          <w:sz w:val="28"/>
          <w:szCs w:val="28"/>
        </w:rPr>
        <w:t xml:space="preserve"> работ, услуг по </w:t>
      </w:r>
      <w:r w:rsidRPr="0003392F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 xml:space="preserve">и </w:t>
      </w:r>
      <w:r w:rsidRPr="0003392F">
        <w:rPr>
          <w:bCs/>
          <w:sz w:val="28"/>
          <w:szCs w:val="28"/>
        </w:rPr>
        <w:t>и проведени</w:t>
      </w:r>
      <w:r>
        <w:rPr>
          <w:bCs/>
          <w:sz w:val="28"/>
          <w:szCs w:val="28"/>
        </w:rPr>
        <w:t>ю</w:t>
      </w:r>
      <w:r w:rsidRPr="0003392F">
        <w:rPr>
          <w:bCs/>
          <w:sz w:val="28"/>
          <w:szCs w:val="28"/>
        </w:rPr>
        <w:t xml:space="preserve"> курсов, семинаров, тренингов для </w:t>
      </w:r>
      <w:r>
        <w:rPr>
          <w:bCs/>
          <w:sz w:val="28"/>
          <w:szCs w:val="28"/>
        </w:rPr>
        <w:t>СМСП</w:t>
      </w:r>
      <w:r w:rsidRPr="0003392F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районного, краевого бюджетов и муниципальным заказчиком при осуществлении закупок товаров, работ и услуг выступает Администрация </w:t>
      </w:r>
      <w:proofErr w:type="spellStart"/>
      <w:r>
        <w:rPr>
          <w:bCs/>
          <w:sz w:val="28"/>
          <w:szCs w:val="28"/>
        </w:rPr>
        <w:t>Боготольского</w:t>
      </w:r>
      <w:proofErr w:type="spellEnd"/>
      <w:r>
        <w:rPr>
          <w:bCs/>
          <w:sz w:val="28"/>
          <w:szCs w:val="28"/>
        </w:rPr>
        <w:t xml:space="preserve"> района. 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аналогичное мероприятие, на основе повторного размещения заказа.</w:t>
      </w:r>
    </w:p>
    <w:p w:rsidR="000C49AB" w:rsidRPr="00D46625" w:rsidRDefault="000C49AB" w:rsidP="00D46625">
      <w:pPr>
        <w:autoSpaceDE w:val="0"/>
        <w:autoSpaceDN w:val="0"/>
        <w:adjustRightInd w:val="0"/>
        <w:spacing w:before="0" w:beforeAutospacing="0"/>
        <w:ind w:firstLine="709"/>
        <w:rPr>
          <w:bCs/>
          <w:sz w:val="28"/>
          <w:szCs w:val="28"/>
        </w:rPr>
      </w:pPr>
      <w:r w:rsidRPr="00D46625">
        <w:rPr>
          <w:bCs/>
          <w:sz w:val="28"/>
          <w:szCs w:val="28"/>
        </w:rPr>
        <w:t>2.Мероприятие "Информационно-правовой центр" - техническое оснащение и ресурсное обеспечение деятельности информационно-правового центра поддержки малого и (или) среднего предпринимательства.</w:t>
      </w:r>
    </w:p>
    <w:p w:rsidR="00D46625" w:rsidRDefault="000C49AB" w:rsidP="00D46625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25634E">
        <w:rPr>
          <w:sz w:val="28"/>
          <w:szCs w:val="28"/>
        </w:rPr>
        <w:t>Мероприятие предусматривает расходы на печатные издания, программное обеспечение, связанные с организацией и ведением бизнеса, оплату Интернет услуг, приобретение расходных материалов и оборудования для «рабочего места предпринимателя», пополнение книжного фонда на тему предпринимательства,</w:t>
      </w:r>
      <w:r w:rsidRPr="0025634E">
        <w:rPr>
          <w:rFonts w:cs="Arial"/>
          <w:sz w:val="28"/>
          <w:szCs w:val="28"/>
        </w:rPr>
        <w:t xml:space="preserve"> а также прочие расходы, связанные с работой центра</w:t>
      </w:r>
      <w:r w:rsidR="00D46625">
        <w:rPr>
          <w:sz w:val="28"/>
          <w:szCs w:val="28"/>
        </w:rPr>
        <w:t>.</w:t>
      </w:r>
    </w:p>
    <w:p w:rsidR="000C49AB" w:rsidRPr="00D46625" w:rsidRDefault="000C49AB" w:rsidP="00D46625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46625">
        <w:rPr>
          <w:bCs/>
          <w:sz w:val="28"/>
          <w:szCs w:val="28"/>
        </w:rPr>
        <w:t xml:space="preserve">3.Мероприятие "Одно окно" - техническое оснащение и ресурсное обеспечение деятельности центра содействия малому и (или) среднему предпринимательству </w:t>
      </w:r>
      <w:proofErr w:type="spellStart"/>
      <w:r w:rsidRPr="00D46625">
        <w:rPr>
          <w:bCs/>
          <w:sz w:val="28"/>
          <w:szCs w:val="28"/>
        </w:rPr>
        <w:t>Боготольского</w:t>
      </w:r>
      <w:proofErr w:type="spellEnd"/>
      <w:r w:rsidRPr="00D46625">
        <w:rPr>
          <w:bCs/>
          <w:sz w:val="28"/>
          <w:szCs w:val="28"/>
        </w:rPr>
        <w:t xml:space="preserve"> района, работающего по принципу «одно окно».</w:t>
      </w:r>
    </w:p>
    <w:p w:rsidR="00D46625" w:rsidRDefault="000C49AB" w:rsidP="00D46625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sz w:val="28"/>
          <w:szCs w:val="28"/>
        </w:rPr>
      </w:pPr>
      <w:r w:rsidRPr="0025634E">
        <w:rPr>
          <w:sz w:val="28"/>
          <w:szCs w:val="28"/>
        </w:rPr>
        <w:t xml:space="preserve">Мероприятие предусматривает расходы на периодические печатные издания, связанные с организацией и ведением бизнеса, экспертизу проектов </w:t>
      </w:r>
      <w:r w:rsidRPr="0025634E">
        <w:rPr>
          <w:sz w:val="28"/>
          <w:szCs w:val="28"/>
        </w:rPr>
        <w:lastRenderedPageBreak/>
        <w:t xml:space="preserve">нормативных и правовых актов, договоров, соглашений, контрактов и прочих документов администрации </w:t>
      </w:r>
      <w:proofErr w:type="spellStart"/>
      <w:r w:rsidRPr="0025634E">
        <w:rPr>
          <w:sz w:val="28"/>
          <w:szCs w:val="28"/>
        </w:rPr>
        <w:t>Боготольского</w:t>
      </w:r>
      <w:proofErr w:type="spellEnd"/>
      <w:r w:rsidRPr="0025634E">
        <w:rPr>
          <w:sz w:val="28"/>
          <w:szCs w:val="28"/>
        </w:rPr>
        <w:t xml:space="preserve"> района по части взаимодействия «бизнеса и власти», а также прочие расхо</w:t>
      </w:r>
      <w:r w:rsidR="00D46625">
        <w:rPr>
          <w:sz w:val="28"/>
          <w:szCs w:val="28"/>
        </w:rPr>
        <w:t>ды, связанные с работой центра.</w:t>
      </w:r>
    </w:p>
    <w:p w:rsidR="000C49AB" w:rsidRPr="00D46625" w:rsidRDefault="000C49AB" w:rsidP="00D46625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sz w:val="28"/>
          <w:szCs w:val="28"/>
        </w:rPr>
      </w:pPr>
      <w:r w:rsidRPr="00D46625">
        <w:rPr>
          <w:sz w:val="28"/>
          <w:szCs w:val="28"/>
        </w:rPr>
        <w:t xml:space="preserve">4.Мероприятие "Информационное обеспечение" - информирование жителей района о действующих мерах поддержки бизнеса и условиях ее предоставления в </w:t>
      </w:r>
      <w:proofErr w:type="spellStart"/>
      <w:r w:rsidRPr="00D46625">
        <w:rPr>
          <w:sz w:val="28"/>
          <w:szCs w:val="28"/>
        </w:rPr>
        <w:t>Боготольском</w:t>
      </w:r>
      <w:proofErr w:type="spellEnd"/>
      <w:r w:rsidRPr="00D46625">
        <w:rPr>
          <w:sz w:val="28"/>
          <w:szCs w:val="28"/>
        </w:rPr>
        <w:t xml:space="preserve"> районе.</w:t>
      </w:r>
    </w:p>
    <w:p w:rsidR="00D46625" w:rsidRPr="00D46625" w:rsidRDefault="000C49AB" w:rsidP="00D46625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46625">
        <w:rPr>
          <w:sz w:val="28"/>
          <w:szCs w:val="28"/>
        </w:rPr>
        <w:t>Мероприятие предполагает публикации информационных выпусков в СМИ (газеты, журналы, ТВ, Интернет), ведение постоянной ежемесячной ру</w:t>
      </w:r>
      <w:r w:rsidR="00D46625" w:rsidRPr="00D46625">
        <w:rPr>
          <w:sz w:val="28"/>
          <w:szCs w:val="28"/>
        </w:rPr>
        <w:t>брики "Уголок предпринимателя".</w:t>
      </w:r>
    </w:p>
    <w:p w:rsidR="00D46625" w:rsidRPr="00D46625" w:rsidRDefault="000C49AB" w:rsidP="00D46625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46625">
        <w:rPr>
          <w:sz w:val="28"/>
          <w:szCs w:val="28"/>
        </w:rPr>
        <w:t xml:space="preserve">5.Мероприятие "Методические пособия" - разработка, издание и распространение методических пособий, информационных буклетов, брошюр, плакатов, справочников и прочей печатной продукции для субъектов малого и (или) среднего предпринимательства на тему успешного ведения бизнеса в </w:t>
      </w:r>
      <w:proofErr w:type="spellStart"/>
      <w:r w:rsidRPr="00D46625">
        <w:rPr>
          <w:sz w:val="28"/>
          <w:szCs w:val="28"/>
        </w:rPr>
        <w:t>Боготольском</w:t>
      </w:r>
      <w:proofErr w:type="spellEnd"/>
      <w:r w:rsidRPr="00D46625">
        <w:rPr>
          <w:sz w:val="28"/>
          <w:szCs w:val="28"/>
        </w:rPr>
        <w:t xml:space="preserve"> районе.</w:t>
      </w:r>
    </w:p>
    <w:p w:rsidR="00D46625" w:rsidRDefault="000C49AB" w:rsidP="00D46625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D46625">
        <w:rPr>
          <w:sz w:val="28"/>
          <w:szCs w:val="28"/>
        </w:rPr>
        <w:t>6.Мероприятие "Профессиональный праздник"- организация и проведение мероприятий, посвященных профессиональным праздникам предпринимателей ("День российского предпринимательства", "День работника сельского хозяйства", "День работников торговли, бытового обслуживания населения и ЖКХ", "День работника торговли", "День строителя", "День работников пищевой промышленности" и прочие).</w:t>
      </w:r>
    </w:p>
    <w:p w:rsidR="00D46625" w:rsidRDefault="00D46625" w:rsidP="00D46625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</w:p>
    <w:p w:rsidR="00D823BB" w:rsidRPr="00D46625" w:rsidRDefault="00D823BB" w:rsidP="00D46625">
      <w:pPr>
        <w:autoSpaceDE w:val="0"/>
        <w:autoSpaceDN w:val="0"/>
        <w:adjustRightInd w:val="0"/>
        <w:spacing w:before="0" w:beforeAutospacing="0"/>
        <w:jc w:val="center"/>
        <w:rPr>
          <w:sz w:val="28"/>
          <w:szCs w:val="28"/>
        </w:rPr>
      </w:pPr>
      <w:r w:rsidRPr="00D46625">
        <w:rPr>
          <w:rFonts w:eastAsia="Calibri"/>
          <w:sz w:val="28"/>
          <w:szCs w:val="28"/>
        </w:rPr>
        <w:t>6.Информация о распределении планируемых расходов по отдельным мероприятиям программы с указанием главных распорядителей средств районного бюджета, а также по годам реализации программы</w:t>
      </w:r>
    </w:p>
    <w:p w:rsidR="00D46625" w:rsidRDefault="00D823BB" w:rsidP="00D4662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F901F7">
        <w:rPr>
          <w:rFonts w:eastAsia="Calibri"/>
          <w:sz w:val="28"/>
          <w:szCs w:val="28"/>
          <w:lang w:eastAsia="en-US"/>
        </w:rPr>
        <w:t>Информация о распределении п</w:t>
      </w:r>
      <w:r>
        <w:rPr>
          <w:rFonts w:eastAsia="Calibri"/>
          <w:sz w:val="28"/>
          <w:szCs w:val="28"/>
          <w:lang w:eastAsia="en-US"/>
        </w:rPr>
        <w:t>ланируемых расходов по мероприятиям муниципальной программы</w:t>
      </w:r>
      <w:r w:rsidRPr="00F901F7">
        <w:rPr>
          <w:rFonts w:eastAsia="Calibri"/>
          <w:sz w:val="28"/>
          <w:szCs w:val="28"/>
          <w:lang w:eastAsia="en-US"/>
        </w:rPr>
        <w:t xml:space="preserve"> представлена в приложении</w:t>
      </w:r>
      <w:r>
        <w:rPr>
          <w:rFonts w:eastAsia="Calibri"/>
          <w:sz w:val="28"/>
          <w:szCs w:val="28"/>
          <w:lang w:eastAsia="en-US"/>
        </w:rPr>
        <w:t xml:space="preserve"> 1 к Программе.</w:t>
      </w:r>
    </w:p>
    <w:p w:rsidR="00D823BB" w:rsidRPr="00D46625" w:rsidRDefault="00D823BB" w:rsidP="00D4662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6625">
        <w:rPr>
          <w:rFonts w:eastAsia="Calibri"/>
          <w:sz w:val="28"/>
          <w:szCs w:val="28"/>
        </w:rPr>
        <w:t xml:space="preserve">7.Информация об объеме бюджетных </w:t>
      </w:r>
      <w:r w:rsidRPr="00D46625">
        <w:rPr>
          <w:rFonts w:eastAsia="Calibri"/>
          <w:sz w:val="28"/>
          <w:szCs w:val="28"/>
          <w:lang w:eastAsia="en-US"/>
        </w:rPr>
        <w:t>ассигнований, направленных на реализацию научной, научно-технической  и инновационной деятельности</w:t>
      </w:r>
    </w:p>
    <w:p w:rsidR="00D823BB" w:rsidRPr="0035549E" w:rsidRDefault="00D823BB" w:rsidP="0025634E">
      <w:pPr>
        <w:spacing w:before="0" w:beforeAutospacing="0"/>
        <w:rPr>
          <w:rFonts w:eastAsia="Calibri"/>
          <w:sz w:val="28"/>
          <w:szCs w:val="28"/>
          <w:u w:val="single"/>
        </w:rPr>
      </w:pPr>
    </w:p>
    <w:p w:rsidR="00D46625" w:rsidRDefault="00D823BB" w:rsidP="00D46625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2A7E">
        <w:rPr>
          <w:rFonts w:eastAsia="Calibri"/>
          <w:sz w:val="28"/>
          <w:szCs w:val="28"/>
          <w:lang w:eastAsia="en-US"/>
        </w:rPr>
        <w:t>Реализация научной, научно-технической и инновационной деятельности в р</w:t>
      </w:r>
      <w:r>
        <w:rPr>
          <w:rFonts w:eastAsia="Calibri"/>
          <w:sz w:val="28"/>
          <w:szCs w:val="28"/>
          <w:lang w:eastAsia="en-US"/>
        </w:rPr>
        <w:t>амках Программы не предусмотрена</w:t>
      </w:r>
      <w:r w:rsidR="00D46625">
        <w:rPr>
          <w:rFonts w:eastAsia="Calibri"/>
          <w:sz w:val="28"/>
          <w:szCs w:val="28"/>
          <w:lang w:eastAsia="en-US"/>
        </w:rPr>
        <w:t>.</w:t>
      </w:r>
    </w:p>
    <w:p w:rsidR="00D46625" w:rsidRDefault="00D46625" w:rsidP="00D46625">
      <w:pPr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D823BB" w:rsidRPr="00D46625" w:rsidRDefault="00D823BB" w:rsidP="00D46625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D46625">
        <w:rPr>
          <w:rFonts w:eastAsia="Calibri"/>
          <w:sz w:val="28"/>
          <w:szCs w:val="28"/>
        </w:rPr>
        <w:t>8.Информация о ресурсном обеспечении и прогнозной оценке расходов на реализацию цели программы</w:t>
      </w:r>
    </w:p>
    <w:p w:rsidR="00D823BB" w:rsidRPr="007A2A7E" w:rsidRDefault="00D823BB" w:rsidP="00D823BB">
      <w:pPr>
        <w:spacing w:before="0" w:beforeAutospacing="0" w:line="240" w:lineRule="atLeast"/>
        <w:contextualSpacing/>
        <w:jc w:val="center"/>
        <w:rPr>
          <w:rFonts w:eastAsia="Calibri"/>
          <w:sz w:val="28"/>
          <w:szCs w:val="28"/>
        </w:rPr>
      </w:pP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2433E8">
        <w:rPr>
          <w:rFonts w:eastAsia="Calibri"/>
          <w:sz w:val="28"/>
          <w:szCs w:val="28"/>
          <w:lang w:eastAsia="en-US"/>
        </w:rPr>
        <w:t xml:space="preserve">Общий объем </w:t>
      </w:r>
      <w:r>
        <w:rPr>
          <w:rFonts w:eastAsia="Calibri"/>
          <w:sz w:val="28"/>
          <w:szCs w:val="28"/>
          <w:lang w:eastAsia="en-US"/>
        </w:rPr>
        <w:t>финансирования</w:t>
      </w:r>
      <w:r w:rsidRPr="002433E8">
        <w:rPr>
          <w:rFonts w:eastAsia="Calibri"/>
          <w:sz w:val="28"/>
          <w:szCs w:val="28"/>
          <w:lang w:eastAsia="en-US"/>
        </w:rPr>
        <w:t xml:space="preserve"> программы составляет </w:t>
      </w:r>
      <w:r>
        <w:rPr>
          <w:rFonts w:eastAsia="Calibri"/>
          <w:bCs/>
          <w:sz w:val="28"/>
          <w:szCs w:val="28"/>
        </w:rPr>
        <w:t xml:space="preserve">19805,73 </w:t>
      </w:r>
      <w:r>
        <w:rPr>
          <w:rFonts w:eastAsia="Calibri"/>
          <w:sz w:val="28"/>
          <w:szCs w:val="28"/>
          <w:lang w:eastAsia="en-US"/>
        </w:rPr>
        <w:t xml:space="preserve">тыс. </w:t>
      </w:r>
      <w:r w:rsidRPr="002433E8">
        <w:rPr>
          <w:rFonts w:eastAsia="Calibri"/>
          <w:sz w:val="28"/>
          <w:szCs w:val="28"/>
          <w:lang w:eastAsia="en-US"/>
        </w:rPr>
        <w:t>рублей, в том числе</w:t>
      </w:r>
      <w:r>
        <w:rPr>
          <w:rFonts w:eastAsia="Calibri"/>
          <w:sz w:val="28"/>
          <w:szCs w:val="28"/>
          <w:lang w:eastAsia="en-US"/>
        </w:rPr>
        <w:t xml:space="preserve"> по годам</w:t>
      </w:r>
      <w:r w:rsidRPr="002433E8">
        <w:rPr>
          <w:rFonts w:eastAsia="Calibri"/>
          <w:sz w:val="28"/>
          <w:szCs w:val="28"/>
          <w:lang w:eastAsia="en-US"/>
        </w:rPr>
        <w:t>:</w:t>
      </w:r>
    </w:p>
    <w:p w:rsidR="002F2E17" w:rsidRPr="00E34670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 xml:space="preserve">2014 год – 8069,62 </w:t>
      </w:r>
      <w:proofErr w:type="spellStart"/>
      <w:r w:rsidRPr="00E34670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E34670">
        <w:rPr>
          <w:rFonts w:eastAsia="Calibri"/>
          <w:sz w:val="28"/>
          <w:szCs w:val="28"/>
          <w:lang w:eastAsia="en-US"/>
        </w:rPr>
        <w:t>.р</w:t>
      </w:r>
      <w:proofErr w:type="gramEnd"/>
      <w:r w:rsidRPr="00E34670"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Pr="00E34670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 xml:space="preserve">2015 год – 6866,11 </w:t>
      </w:r>
      <w:proofErr w:type="spellStart"/>
      <w:r w:rsidRPr="00E34670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E34670">
        <w:rPr>
          <w:rFonts w:eastAsia="Calibri"/>
          <w:sz w:val="28"/>
          <w:szCs w:val="28"/>
          <w:lang w:eastAsia="en-US"/>
        </w:rPr>
        <w:t>.р</w:t>
      </w:r>
      <w:proofErr w:type="gramEnd"/>
      <w:r w:rsidRPr="00E34670"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Pr="00E34670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 xml:space="preserve">2016 год – 3370,00 </w:t>
      </w:r>
      <w:proofErr w:type="spellStart"/>
      <w:r w:rsidRPr="00E34670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E34670">
        <w:rPr>
          <w:rFonts w:eastAsia="Calibri"/>
          <w:sz w:val="28"/>
          <w:szCs w:val="28"/>
          <w:lang w:eastAsia="en-US"/>
        </w:rPr>
        <w:t>.р</w:t>
      </w:r>
      <w:proofErr w:type="gramEnd"/>
      <w:r w:rsidRPr="00E34670"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Pr="00E34670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 xml:space="preserve">2017 год – 500 </w:t>
      </w:r>
      <w:proofErr w:type="spellStart"/>
      <w:r w:rsidRPr="00E34670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E34670">
        <w:rPr>
          <w:rFonts w:eastAsia="Calibri"/>
          <w:sz w:val="28"/>
          <w:szCs w:val="28"/>
          <w:lang w:eastAsia="en-US"/>
        </w:rPr>
        <w:t>.р</w:t>
      </w:r>
      <w:proofErr w:type="gramEnd"/>
      <w:r w:rsidRPr="00E34670"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Pr="00E34670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>2018 год</w:t>
      </w:r>
      <w:r>
        <w:rPr>
          <w:rFonts w:eastAsia="Calibri"/>
          <w:sz w:val="28"/>
          <w:szCs w:val="28"/>
          <w:lang w:eastAsia="en-US"/>
        </w:rPr>
        <w:t xml:space="preserve"> – 500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E34670">
        <w:rPr>
          <w:rFonts w:eastAsia="Calibri"/>
          <w:sz w:val="28"/>
          <w:szCs w:val="28"/>
          <w:lang w:eastAsia="en-US"/>
        </w:rPr>
        <w:t>2019 год</w:t>
      </w:r>
      <w:r>
        <w:rPr>
          <w:rFonts w:eastAsia="Calibri"/>
          <w:sz w:val="28"/>
          <w:szCs w:val="28"/>
          <w:lang w:eastAsia="en-US"/>
        </w:rPr>
        <w:t xml:space="preserve"> – 500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ублей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 том числе: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средства федерального бюджета: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2014 год – 5501,00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2015 год – 4180,61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средства краевого бюджета: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2014 год – 2042,10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2015 год – 2115,00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год – 2870,00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средства районного бюджета: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2014 год – 526,52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2015 год – 570,50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год – 500,0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2017 год – 500,0 тыс. рублей;</w:t>
      </w:r>
    </w:p>
    <w:p w:rsidR="002F2E17" w:rsidRDefault="002F2E17" w:rsidP="002F2E17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2018 год – 500,0 тыс. рублей;</w:t>
      </w:r>
    </w:p>
    <w:p w:rsidR="002F2E17" w:rsidRDefault="002F2E17" w:rsidP="002F2E17">
      <w:pPr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2019 год – 500,0 тыс. рублей.</w:t>
      </w:r>
    </w:p>
    <w:p w:rsidR="00D823BB" w:rsidRPr="009F2BEA" w:rsidRDefault="00D823BB" w:rsidP="00D46625">
      <w:pPr>
        <w:spacing w:before="0" w:beforeAutospacing="0"/>
        <w:ind w:firstLine="708"/>
        <w:rPr>
          <w:sz w:val="28"/>
          <w:szCs w:val="28"/>
        </w:rPr>
      </w:pPr>
      <w:r w:rsidRPr="009F2BEA">
        <w:rPr>
          <w:sz w:val="28"/>
          <w:szCs w:val="28"/>
        </w:rPr>
        <w:t>Дополнительным источником</w:t>
      </w:r>
      <w:r>
        <w:rPr>
          <w:sz w:val="28"/>
          <w:szCs w:val="28"/>
        </w:rPr>
        <w:t xml:space="preserve"> финансирования</w:t>
      </w:r>
      <w:r w:rsidRPr="00421D18">
        <w:rPr>
          <w:sz w:val="28"/>
          <w:szCs w:val="28"/>
        </w:rPr>
        <w:t xml:space="preserve"> мероприятий программы </w:t>
      </w:r>
      <w:r>
        <w:rPr>
          <w:sz w:val="28"/>
          <w:szCs w:val="28"/>
        </w:rPr>
        <w:t>являются средства межбюджетных трансфертов</w:t>
      </w:r>
      <w:r w:rsidRPr="001C1217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краевого бюджета </w:t>
      </w:r>
      <w:r w:rsidRPr="009F2BEA">
        <w:rPr>
          <w:sz w:val="28"/>
          <w:szCs w:val="28"/>
        </w:rPr>
        <w:t xml:space="preserve">в </w:t>
      </w:r>
      <w:proofErr w:type="spellStart"/>
      <w:r w:rsidRPr="009F2BEA">
        <w:rPr>
          <w:sz w:val="28"/>
          <w:szCs w:val="28"/>
        </w:rPr>
        <w:t>т.ч</w:t>
      </w:r>
      <w:proofErr w:type="spellEnd"/>
      <w:r w:rsidRPr="009F2BEA">
        <w:rPr>
          <w:sz w:val="28"/>
          <w:szCs w:val="28"/>
        </w:rPr>
        <w:t>. привлеченные из федерального бюджета</w:t>
      </w:r>
    </w:p>
    <w:p w:rsidR="00D823BB" w:rsidRDefault="00D823BB" w:rsidP="00D46625">
      <w:pPr>
        <w:spacing w:before="0" w:beforeAutospacing="0" w:line="240" w:lineRule="atLeast"/>
        <w:ind w:firstLine="708"/>
        <w:contextualSpacing/>
        <w:rPr>
          <w:sz w:val="28"/>
          <w:szCs w:val="28"/>
        </w:rPr>
      </w:pPr>
      <w:r w:rsidRPr="001C1217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краевого бюджета</w:t>
      </w:r>
      <w:r w:rsidRPr="001C1217">
        <w:rPr>
          <w:sz w:val="28"/>
          <w:szCs w:val="28"/>
        </w:rPr>
        <w:t xml:space="preserve"> предоставляются </w:t>
      </w:r>
      <w:r w:rsidRPr="00A9377A">
        <w:rPr>
          <w:sz w:val="28"/>
          <w:szCs w:val="28"/>
        </w:rPr>
        <w:t>по результатам конкурса</w:t>
      </w:r>
      <w:r w:rsidRPr="00421D18">
        <w:rPr>
          <w:sz w:val="28"/>
          <w:szCs w:val="28"/>
        </w:rPr>
        <w:t xml:space="preserve"> муниципальных об</w:t>
      </w:r>
      <w:r w:rsidRPr="00A9377A">
        <w:rPr>
          <w:sz w:val="28"/>
          <w:szCs w:val="28"/>
        </w:rPr>
        <w:t>разований Красноярского края</w:t>
      </w:r>
      <w:r w:rsidRPr="00421D18">
        <w:rPr>
          <w:sz w:val="28"/>
          <w:szCs w:val="28"/>
        </w:rPr>
        <w:t xml:space="preserve"> для предоставления суб</w:t>
      </w:r>
      <w:r w:rsidRPr="00A9377A">
        <w:rPr>
          <w:sz w:val="28"/>
          <w:szCs w:val="28"/>
        </w:rPr>
        <w:t xml:space="preserve">сидии из краевого </w:t>
      </w:r>
      <w:r w:rsidRPr="00421D18">
        <w:rPr>
          <w:sz w:val="28"/>
          <w:szCs w:val="28"/>
        </w:rPr>
        <w:t xml:space="preserve">бюджета на </w:t>
      </w:r>
      <w:proofErr w:type="spellStart"/>
      <w:r w:rsidRPr="00421D18">
        <w:rPr>
          <w:sz w:val="28"/>
          <w:szCs w:val="28"/>
        </w:rPr>
        <w:t>софинансирование</w:t>
      </w:r>
      <w:proofErr w:type="spellEnd"/>
      <w:r w:rsidRPr="00421D18">
        <w:rPr>
          <w:sz w:val="28"/>
          <w:szCs w:val="28"/>
        </w:rPr>
        <w:t xml:space="preserve"> муниципальных программ</w:t>
      </w:r>
      <w:r w:rsidRPr="00A9377A">
        <w:rPr>
          <w:sz w:val="28"/>
          <w:szCs w:val="28"/>
        </w:rPr>
        <w:t>.</w:t>
      </w:r>
    </w:p>
    <w:p w:rsidR="00D823BB" w:rsidRDefault="00D823BB" w:rsidP="00D46625">
      <w:pPr>
        <w:spacing w:line="240" w:lineRule="atLeast"/>
        <w:ind w:firstLine="708"/>
        <w:contextualSpacing/>
        <w:rPr>
          <w:rFonts w:eastAsia="Calibri"/>
          <w:sz w:val="28"/>
          <w:szCs w:val="28"/>
          <w:lang w:eastAsia="en-US"/>
        </w:rPr>
      </w:pPr>
      <w:r w:rsidRPr="00D01C5A">
        <w:rPr>
          <w:rFonts w:eastAsia="Calibri"/>
          <w:sz w:val="28"/>
          <w:szCs w:val="28"/>
          <w:lang w:eastAsia="en-US"/>
        </w:rPr>
        <w:t>Ресурсное обеспечение</w:t>
      </w:r>
      <w:r w:rsidRPr="007A2A7E">
        <w:rPr>
          <w:rFonts w:eastAsia="Calibri"/>
          <w:sz w:val="28"/>
          <w:szCs w:val="28"/>
          <w:lang w:eastAsia="en-US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D823BB" w:rsidRPr="00206A92" w:rsidRDefault="00D823BB" w:rsidP="00D823BB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</w:p>
    <w:p w:rsidR="00D823BB" w:rsidRPr="00206A92" w:rsidRDefault="00D823BB" w:rsidP="00D823BB">
      <w:pPr>
        <w:autoSpaceDE w:val="0"/>
        <w:autoSpaceDN w:val="0"/>
        <w:adjustRightInd w:val="0"/>
        <w:spacing w:before="0" w:beforeAutospacing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Pr="00206A92">
        <w:rPr>
          <w:rFonts w:eastAsia="Calibri"/>
          <w:sz w:val="28"/>
          <w:szCs w:val="28"/>
          <w:lang w:eastAsia="en-US"/>
        </w:rPr>
        <w:t xml:space="preserve">Реализация и </w:t>
      </w:r>
      <w:proofErr w:type="gramStart"/>
      <w:r w:rsidRPr="009F2BEA">
        <w:rPr>
          <w:rFonts w:eastAsia="Calibri"/>
          <w:sz w:val="28"/>
          <w:szCs w:val="28"/>
          <w:lang w:eastAsia="en-US"/>
        </w:rPr>
        <w:t>контроль</w:t>
      </w:r>
      <w:r w:rsidRPr="00206A92"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 w:rsidRPr="00206A92">
        <w:rPr>
          <w:rFonts w:eastAsia="Calibri"/>
          <w:sz w:val="28"/>
          <w:szCs w:val="28"/>
          <w:lang w:eastAsia="en-US"/>
        </w:rPr>
        <w:t xml:space="preserve"> ходом выполнения программы</w:t>
      </w:r>
    </w:p>
    <w:p w:rsidR="00D823BB" w:rsidRPr="00BD1B60" w:rsidRDefault="00D823BB" w:rsidP="0025634E">
      <w:pPr>
        <w:pStyle w:val="ConsPlusTitle"/>
        <w:widowControl/>
        <w:spacing w:line="23" w:lineRule="atLeast"/>
        <w:ind w:firstLine="708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D1B6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Программы рассчитана на </w:t>
      </w:r>
      <w:r w:rsidRPr="00D73DF6">
        <w:rPr>
          <w:rFonts w:ascii="Times New Roman" w:hAnsi="Times New Roman" w:cs="Times New Roman"/>
          <w:b w:val="0"/>
          <w:sz w:val="28"/>
          <w:szCs w:val="28"/>
        </w:rPr>
        <w:t>2014 - 20</w:t>
      </w:r>
      <w:r w:rsidR="00E34670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73DF6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D823BB" w:rsidRDefault="00D823BB" w:rsidP="00D823BB">
      <w:pPr>
        <w:tabs>
          <w:tab w:val="left" w:pos="240"/>
          <w:tab w:val="left" w:pos="480"/>
          <w:tab w:val="left" w:pos="2020"/>
        </w:tabs>
        <w:suppressAutoHyphens/>
        <w:spacing w:before="0" w:beforeAutospacing="0"/>
        <w:ind w:firstLine="709"/>
        <w:rPr>
          <w:sz w:val="28"/>
          <w:szCs w:val="28"/>
          <w:lang w:eastAsia="zh-CN"/>
        </w:rPr>
      </w:pPr>
      <w:r w:rsidRPr="00E26EC7">
        <w:rPr>
          <w:rFonts w:eastAsia="Calibri"/>
          <w:sz w:val="28"/>
          <w:szCs w:val="28"/>
          <w:lang w:eastAsia="en-US"/>
        </w:rPr>
        <w:t>Текущее управление реализацией программы осуществляется ответственным исполнителем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E2A1D">
        <w:rPr>
          <w:sz w:val="28"/>
          <w:szCs w:val="28"/>
        </w:rPr>
        <w:t>в лиц</w:t>
      </w:r>
      <w:r>
        <w:rPr>
          <w:sz w:val="28"/>
          <w:szCs w:val="28"/>
        </w:rPr>
        <w:t xml:space="preserve">е отдела экономики и планирования. </w:t>
      </w:r>
      <w:r w:rsidRPr="001C1217">
        <w:rPr>
          <w:sz w:val="28"/>
          <w:szCs w:val="28"/>
          <w:lang w:eastAsia="zh-CN"/>
        </w:rPr>
        <w:t>Программа реализуется путём выполнения её мероприятий, оценки промежуточных и итоговых результатов.</w:t>
      </w:r>
    </w:p>
    <w:p w:rsidR="00D823BB" w:rsidRDefault="00D823BB" w:rsidP="00D823BB">
      <w:pPr>
        <w:widowControl w:val="0"/>
        <w:adjustRightInd w:val="0"/>
        <w:spacing w:before="0" w:beforeAutospacing="0" w:line="270" w:lineRule="atLeast"/>
        <w:ind w:firstLine="709"/>
        <w:rPr>
          <w:color w:val="000000"/>
          <w:sz w:val="28"/>
          <w:szCs w:val="28"/>
        </w:rPr>
      </w:pPr>
      <w:r w:rsidRPr="003139B0">
        <w:rPr>
          <w:sz w:val="28"/>
          <w:szCs w:val="28"/>
        </w:rPr>
        <w:t>О</w:t>
      </w:r>
      <w:r>
        <w:rPr>
          <w:sz w:val="28"/>
          <w:szCs w:val="28"/>
        </w:rPr>
        <w:t xml:space="preserve">тдел экономики и планирования </w:t>
      </w:r>
      <w:r w:rsidRPr="00421D18">
        <w:rPr>
          <w:color w:val="000000"/>
          <w:sz w:val="28"/>
          <w:szCs w:val="28"/>
        </w:rPr>
        <w:t xml:space="preserve">обеспечивает координацию деятельности структурных подразделений Администрации </w:t>
      </w:r>
      <w:r w:rsidRPr="003139B0">
        <w:rPr>
          <w:color w:val="000000"/>
          <w:sz w:val="28"/>
          <w:szCs w:val="28"/>
        </w:rPr>
        <w:t>района</w:t>
      </w:r>
      <w:r w:rsidRPr="00421D18">
        <w:rPr>
          <w:color w:val="000000"/>
          <w:sz w:val="28"/>
          <w:szCs w:val="28"/>
        </w:rPr>
        <w:t>, организаций инфраструктуры поддержки субъ</w:t>
      </w:r>
      <w:r w:rsidRPr="003139B0">
        <w:rPr>
          <w:color w:val="000000"/>
          <w:sz w:val="28"/>
          <w:szCs w:val="28"/>
        </w:rPr>
        <w:t>ектов малого</w:t>
      </w:r>
      <w:r>
        <w:rPr>
          <w:color w:val="000000"/>
          <w:sz w:val="28"/>
          <w:szCs w:val="28"/>
        </w:rPr>
        <w:t xml:space="preserve"> </w:t>
      </w:r>
      <w:r w:rsidRPr="009F2BEA">
        <w:rPr>
          <w:color w:val="000000"/>
          <w:sz w:val="28"/>
          <w:szCs w:val="28"/>
        </w:rPr>
        <w:t>и среднего</w:t>
      </w:r>
      <w:r w:rsidRPr="00421D18">
        <w:rPr>
          <w:color w:val="000000"/>
          <w:sz w:val="28"/>
          <w:szCs w:val="28"/>
        </w:rPr>
        <w:t xml:space="preserve"> предпринимательства, других заинтересованных структур по реализации Программы</w:t>
      </w:r>
      <w:r>
        <w:rPr>
          <w:color w:val="000000"/>
          <w:sz w:val="28"/>
          <w:szCs w:val="28"/>
        </w:rPr>
        <w:t>, т. е. является Координатором Программы.</w:t>
      </w:r>
    </w:p>
    <w:p w:rsidR="00D823BB" w:rsidRPr="00472958" w:rsidRDefault="00D823BB" w:rsidP="00D823BB">
      <w:pPr>
        <w:widowControl w:val="0"/>
        <w:adjustRightInd w:val="0"/>
        <w:spacing w:before="0" w:beforeAutospacing="0" w:line="270" w:lineRule="atLeast"/>
        <w:ind w:firstLine="709"/>
        <w:rPr>
          <w:sz w:val="28"/>
          <w:szCs w:val="28"/>
        </w:rPr>
      </w:pPr>
      <w:r w:rsidRPr="003139B0">
        <w:rPr>
          <w:sz w:val="28"/>
          <w:szCs w:val="28"/>
        </w:rPr>
        <w:t>О</w:t>
      </w:r>
      <w:r>
        <w:rPr>
          <w:sz w:val="28"/>
          <w:szCs w:val="28"/>
        </w:rPr>
        <w:t>тдел экономики и планирования: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обеспечивает реализацию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осуществляет координацию деятельности её участников;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tabs>
          <w:tab w:val="left" w:pos="993"/>
        </w:tabs>
        <w:spacing w:before="0" w:beforeAutospacing="0"/>
        <w:rPr>
          <w:rFonts w:ascii="Verdana" w:hAnsi="Verdana"/>
          <w:color w:val="000000"/>
          <w:sz w:val="28"/>
          <w:szCs w:val="28"/>
        </w:rPr>
      </w:pPr>
      <w:r w:rsidRPr="009A0DAF">
        <w:rPr>
          <w:color w:val="000000"/>
          <w:sz w:val="28"/>
          <w:szCs w:val="28"/>
        </w:rPr>
        <w:t>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механизм реализации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обеспечивает эффективное использование средств, выделяемых на реализацию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lastRenderedPageBreak/>
        <w:t>контролирует выполнение работ по мероприятиям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осуществляет мониторинг результатов и формирование аналитической информации о реализации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>производит оценку эффективности Программы;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color w:val="000000"/>
          <w:sz w:val="28"/>
          <w:szCs w:val="28"/>
        </w:rPr>
        <w:t xml:space="preserve">подготавливает ежегодно доклад о ходе реализации Программы для рассмотрения на совещании при </w:t>
      </w:r>
      <w:r>
        <w:rPr>
          <w:color w:val="000000"/>
          <w:sz w:val="28"/>
          <w:szCs w:val="28"/>
        </w:rPr>
        <w:t>Г</w:t>
      </w:r>
      <w:r w:rsidRPr="009A0DAF">
        <w:rPr>
          <w:color w:val="000000"/>
          <w:sz w:val="28"/>
          <w:szCs w:val="28"/>
        </w:rPr>
        <w:t xml:space="preserve">лаве </w:t>
      </w:r>
      <w:proofErr w:type="spellStart"/>
      <w:r>
        <w:rPr>
          <w:color w:val="000000"/>
          <w:sz w:val="28"/>
          <w:szCs w:val="28"/>
        </w:rPr>
        <w:t>Боготольского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A0DAF">
        <w:rPr>
          <w:color w:val="000000"/>
          <w:sz w:val="28"/>
          <w:szCs w:val="28"/>
        </w:rPr>
        <w:t>района.</w:t>
      </w:r>
    </w:p>
    <w:p w:rsidR="00D823BB" w:rsidRPr="009A0DAF" w:rsidRDefault="00D823BB" w:rsidP="00D823BB">
      <w:pPr>
        <w:pStyle w:val="af"/>
        <w:numPr>
          <w:ilvl w:val="0"/>
          <w:numId w:val="43"/>
        </w:numPr>
        <w:tabs>
          <w:tab w:val="left" w:pos="360"/>
        </w:tabs>
        <w:suppressAutoHyphens/>
        <w:autoSpaceDE w:val="0"/>
        <w:spacing w:before="0" w:beforeAutospacing="0"/>
        <w:rPr>
          <w:sz w:val="28"/>
          <w:szCs w:val="28"/>
          <w:lang w:eastAsia="zh-CN"/>
        </w:rPr>
      </w:pPr>
      <w:r w:rsidRPr="009A0DAF">
        <w:rPr>
          <w:sz w:val="28"/>
          <w:szCs w:val="28"/>
          <w:lang w:eastAsia="zh-CN"/>
        </w:rPr>
        <w:t xml:space="preserve">организует размещение на сайте </w:t>
      </w:r>
      <w:proofErr w:type="spellStart"/>
      <w:r>
        <w:rPr>
          <w:sz w:val="28"/>
          <w:szCs w:val="28"/>
          <w:lang w:eastAsia="zh-CN"/>
        </w:rPr>
        <w:t>Боготольского</w:t>
      </w:r>
      <w:proofErr w:type="spellEnd"/>
      <w:r w:rsidRPr="009A0DAF">
        <w:rPr>
          <w:sz w:val="28"/>
          <w:szCs w:val="28"/>
          <w:lang w:eastAsia="zh-CN"/>
        </w:rPr>
        <w:t xml:space="preserve"> района текста Программы и информацию о результатах её реализации.</w:t>
      </w:r>
    </w:p>
    <w:p w:rsidR="00D823BB" w:rsidRPr="00ED0BDB" w:rsidRDefault="00D823BB" w:rsidP="00D823BB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ED0BDB">
        <w:rPr>
          <w:sz w:val="28"/>
          <w:szCs w:val="28"/>
        </w:rPr>
        <w:t xml:space="preserve">Текущий финансовый </w:t>
      </w:r>
      <w:proofErr w:type="gramStart"/>
      <w:r w:rsidRPr="00ED0BDB">
        <w:rPr>
          <w:sz w:val="28"/>
          <w:szCs w:val="28"/>
        </w:rPr>
        <w:t>контроль за</w:t>
      </w:r>
      <w:proofErr w:type="gramEnd"/>
      <w:r w:rsidRPr="00ED0BDB">
        <w:rPr>
          <w:sz w:val="28"/>
          <w:szCs w:val="28"/>
        </w:rPr>
        <w:t xml:space="preserve"> использованием бюджетных средств осуществляет финансовое управление администрации </w:t>
      </w:r>
      <w:proofErr w:type="spellStart"/>
      <w:r w:rsidRPr="00ED0BDB">
        <w:rPr>
          <w:sz w:val="28"/>
          <w:szCs w:val="28"/>
        </w:rPr>
        <w:t>Боготольского</w:t>
      </w:r>
      <w:proofErr w:type="spellEnd"/>
      <w:r w:rsidRPr="00ED0BDB">
        <w:rPr>
          <w:sz w:val="28"/>
          <w:szCs w:val="28"/>
        </w:rPr>
        <w:t xml:space="preserve"> района.</w:t>
      </w:r>
    </w:p>
    <w:p w:rsidR="00D823BB" w:rsidRDefault="00D823BB" w:rsidP="00A55CF9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r w:rsidRPr="00ED0BDB">
        <w:rPr>
          <w:sz w:val="28"/>
          <w:szCs w:val="28"/>
        </w:rPr>
        <w:t>Целевое использование бюджетных средств осуществляет</w:t>
      </w:r>
      <w:r>
        <w:rPr>
          <w:sz w:val="28"/>
          <w:szCs w:val="28"/>
        </w:rPr>
        <w:t xml:space="preserve"> </w:t>
      </w:r>
      <w:r w:rsidRPr="00ED0BDB">
        <w:rPr>
          <w:sz w:val="28"/>
          <w:szCs w:val="28"/>
        </w:rPr>
        <w:t xml:space="preserve">Контрольно–счетный орган муниципального образования </w:t>
      </w:r>
      <w:proofErr w:type="spellStart"/>
      <w:r w:rsidRPr="00ED0BDB">
        <w:rPr>
          <w:sz w:val="28"/>
          <w:szCs w:val="28"/>
        </w:rPr>
        <w:t>Боготольский</w:t>
      </w:r>
      <w:proofErr w:type="spellEnd"/>
      <w:r w:rsidRPr="00ED0BDB">
        <w:rPr>
          <w:sz w:val="28"/>
          <w:szCs w:val="28"/>
        </w:rPr>
        <w:t xml:space="preserve"> район.</w:t>
      </w:r>
    </w:p>
    <w:p w:rsidR="00D823BB" w:rsidRDefault="00D823BB" w:rsidP="00D823BB">
      <w:pPr>
        <w:spacing w:before="0" w:beforeAutospacing="0" w:line="240" w:lineRule="atLeast"/>
        <w:contextualSpacing/>
        <w:rPr>
          <w:sz w:val="28"/>
          <w:szCs w:val="28"/>
        </w:rPr>
        <w:sectPr w:rsidR="00D823BB" w:rsidSect="00841571">
          <w:pgSz w:w="11906" w:h="16838" w:code="9"/>
          <w:pgMar w:top="1134" w:right="566" w:bottom="1134" w:left="1701" w:header="720" w:footer="720" w:gutter="0"/>
          <w:cols w:space="708"/>
          <w:docGrid w:linePitch="326"/>
        </w:sectPr>
      </w:pPr>
    </w:p>
    <w:p w:rsidR="00D46625" w:rsidRPr="00D46625" w:rsidRDefault="00D823BB" w:rsidP="0025634E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23BB" w:rsidRPr="00D46625" w:rsidRDefault="00D823BB" w:rsidP="0025634E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D823BB" w:rsidRPr="00D46625" w:rsidRDefault="00D823BB" w:rsidP="0025634E">
      <w:pPr>
        <w:pStyle w:val="ConsPlusNormal"/>
        <w:widowControl/>
        <w:ind w:left="8222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662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46625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D823BB" w:rsidRPr="00D46625" w:rsidRDefault="00D823BB" w:rsidP="0025634E">
      <w:pPr>
        <w:pStyle w:val="ConsPlusNormal"/>
        <w:widowControl/>
        <w:ind w:left="8222"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6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субъектов малого и среднего</w:t>
      </w:r>
    </w:p>
    <w:p w:rsidR="00D823BB" w:rsidRPr="00D46625" w:rsidRDefault="00D823BB" w:rsidP="0025634E">
      <w:pPr>
        <w:pStyle w:val="ConsPlusNormal"/>
        <w:widowControl/>
        <w:ind w:left="822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предпринимательства в </w:t>
      </w:r>
      <w:proofErr w:type="spellStart"/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</w:t>
      </w:r>
      <w:proofErr w:type="spellEnd"/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</w:t>
      </w:r>
    </w:p>
    <w:p w:rsidR="00D823BB" w:rsidRPr="00D46625" w:rsidRDefault="00D823BB" w:rsidP="00D823BB">
      <w:pPr>
        <w:pStyle w:val="a8"/>
        <w:jc w:val="center"/>
        <w:rPr>
          <w:sz w:val="28"/>
          <w:szCs w:val="28"/>
        </w:rPr>
      </w:pPr>
      <w:r w:rsidRPr="00D46625">
        <w:rPr>
          <w:sz w:val="28"/>
          <w:szCs w:val="28"/>
        </w:rPr>
        <w:t>Цели, целевые показатели, зада</w:t>
      </w:r>
      <w:r w:rsidR="00D46625">
        <w:rPr>
          <w:sz w:val="28"/>
          <w:szCs w:val="28"/>
        </w:rPr>
        <w:t>чи, показатели результативности</w:t>
      </w:r>
    </w:p>
    <w:p w:rsidR="00D823BB" w:rsidRPr="00442181" w:rsidRDefault="00D823BB" w:rsidP="00D823BB">
      <w:pPr>
        <w:autoSpaceDE w:val="0"/>
        <w:autoSpaceDN w:val="0"/>
        <w:adjustRightInd w:val="0"/>
        <w:spacing w:before="0" w:beforeAutospacing="0"/>
        <w:jc w:val="center"/>
        <w:rPr>
          <w:i/>
          <w:sz w:val="22"/>
          <w:szCs w:val="22"/>
        </w:rPr>
      </w:pPr>
    </w:p>
    <w:tbl>
      <w:tblPr>
        <w:tblW w:w="15309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182"/>
        <w:gridCol w:w="850"/>
        <w:gridCol w:w="851"/>
        <w:gridCol w:w="992"/>
        <w:gridCol w:w="1291"/>
        <w:gridCol w:w="709"/>
        <w:gridCol w:w="709"/>
        <w:gridCol w:w="850"/>
        <w:gridCol w:w="992"/>
        <w:gridCol w:w="851"/>
        <w:gridCol w:w="1134"/>
        <w:gridCol w:w="709"/>
        <w:gridCol w:w="708"/>
        <w:gridCol w:w="764"/>
      </w:tblGrid>
      <w:tr w:rsidR="00EC5CE7" w:rsidTr="00683C01">
        <w:trPr>
          <w:cantSplit/>
          <w:trHeight w:val="362"/>
          <w:tblHeader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показатели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ции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C5CE7" w:rsidRDefault="00EC5CE7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Год, предшествующий реализации программы 2013 год</w:t>
            </w:r>
          </w:p>
        </w:tc>
        <w:tc>
          <w:tcPr>
            <w:tcW w:w="742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CE7" w:rsidRPr="007C7494" w:rsidRDefault="00EC5CE7" w:rsidP="00EC5CE7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Годы реализации программы</w:t>
            </w:r>
          </w:p>
        </w:tc>
      </w:tr>
      <w:tr w:rsidR="003C7578" w:rsidTr="00EC5CE7">
        <w:trPr>
          <w:cantSplit/>
          <w:trHeight w:val="291"/>
          <w:tblHeader/>
          <w:jc w:val="center"/>
        </w:trPr>
        <w:tc>
          <w:tcPr>
            <w:tcW w:w="7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CE7" w:rsidRDefault="00EC5CE7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  <w:p w:rsidR="003C7578" w:rsidRDefault="003C7578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CE7" w:rsidRDefault="00EC5CE7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  <w:p w:rsidR="003C7578" w:rsidRPr="00A35697" w:rsidRDefault="003C7578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697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EC5CE7" w:rsidP="00D466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щий финан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совый год </w:t>
            </w:r>
            <w:r w:rsidR="003C7578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578" w:rsidRDefault="00EC5CE7" w:rsidP="00D466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ной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нан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совый год </w:t>
            </w:r>
            <w:r w:rsidR="003C7578" w:rsidRPr="007C749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3C757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C5CE7" w:rsidRDefault="00EC5CE7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год плано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периода</w:t>
            </w:r>
          </w:p>
          <w:p w:rsidR="003C7578" w:rsidRPr="007C7494" w:rsidRDefault="003C7578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578" w:rsidRPr="007C7494" w:rsidRDefault="00EC5CE7" w:rsidP="003C7578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периода </w:t>
            </w:r>
            <w:r w:rsidR="003C7578" w:rsidRPr="007C749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C7578">
              <w:rPr>
                <w:rFonts w:ascii="Times New Roman" w:hAnsi="Times New Roman" w:cs="Times New Roman"/>
                <w:sz w:val="22"/>
                <w:szCs w:val="22"/>
              </w:rPr>
              <w:t>9 год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578" w:rsidRPr="007C7494" w:rsidRDefault="00EC5CE7" w:rsidP="00EC5CE7">
            <w:pPr>
              <w:pStyle w:val="ConsPlusNormal"/>
              <w:spacing w:line="276" w:lineRule="auto"/>
              <w:ind w:left="-39" w:right="-70" w:firstLine="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Годы до конца реализации программы в пятилетнем интервале</w:t>
            </w:r>
          </w:p>
        </w:tc>
      </w:tr>
      <w:tr w:rsidR="003C7578" w:rsidTr="00EC5CE7">
        <w:trPr>
          <w:cantSplit/>
          <w:trHeight w:val="1103"/>
          <w:tblHeader/>
          <w:jc w:val="center"/>
        </w:trPr>
        <w:tc>
          <w:tcPr>
            <w:tcW w:w="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Pr="00A35697" w:rsidRDefault="003C7578" w:rsidP="00D823BB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Default="003C7578" w:rsidP="00D823BB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Pr="007C7494" w:rsidRDefault="003C7578" w:rsidP="00D823BB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578" w:rsidRPr="007C7494" w:rsidRDefault="003C7578" w:rsidP="00AF2A10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578" w:rsidRPr="007C7494" w:rsidRDefault="003C7578" w:rsidP="00AF2A10">
            <w:pPr>
              <w:pStyle w:val="ConsPlusNormal"/>
              <w:spacing w:line="276" w:lineRule="auto"/>
              <w:ind w:left="-39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578" w:rsidRPr="007C7494" w:rsidRDefault="00EC5CE7" w:rsidP="00AF2A10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578" w:rsidRPr="007C7494" w:rsidRDefault="00EC5CE7" w:rsidP="00AF2A10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578" w:rsidRPr="007C7494" w:rsidRDefault="00EC5CE7" w:rsidP="00AF2A10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</w:tr>
      <w:tr w:rsidR="007316D3" w:rsidTr="00683C01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D46625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Pr="00A35697" w:rsidRDefault="007316D3" w:rsidP="003C75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5697">
              <w:rPr>
                <w:rFonts w:ascii="Times New Roman" w:hAnsi="Times New Roman" w:cs="Times New Roman"/>
                <w:sz w:val="22"/>
                <w:szCs w:val="22"/>
              </w:rPr>
              <w:t xml:space="preserve">Цель 1. </w:t>
            </w:r>
            <w:r w:rsidRPr="00A3569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A35697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A3569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3C7578" w:rsidTr="00EC5CE7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</w:t>
            </w:r>
          </w:p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малых и средних предпри</w:t>
            </w:r>
            <w:r>
              <w:rPr>
                <w:rFonts w:ascii="Times New Roman" w:hAnsi="Times New Roman" w:cs="Times New Roman"/>
              </w:rPr>
              <w:softHyphen/>
              <w:t xml:space="preserve">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DB4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811E95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811E95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755D6" w:rsidRDefault="00811E95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3C7578" w:rsidTr="00EC5CE7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</w:p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муниципальную под</w:t>
            </w:r>
            <w:r>
              <w:rPr>
                <w:rFonts w:ascii="Times New Roman" w:hAnsi="Times New Roman" w:cs="Times New Roman"/>
              </w:rPr>
              <w:softHyphen/>
              <w:t xml:space="preserve">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1E2CA2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1E2CA2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1E2CA2" w:rsidRDefault="003C7578" w:rsidP="00562D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562D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562D8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755D6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</w:tr>
      <w:tr w:rsidR="007316D3" w:rsidTr="00EC5CE7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</w:p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Pr="00A35697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522E7C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6D3" w:rsidRDefault="007316D3" w:rsidP="00B41C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6D3" w:rsidRDefault="007316D3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16D3" w:rsidRDefault="007316D3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7316D3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C7578" w:rsidRPr="00A35697" w:rsidTr="00EC5CE7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 xml:space="preserve"> Целевой показатель 4 Количество сохраненных рабочих мест в сек</w:t>
            </w:r>
            <w:r w:rsidRPr="00A35697">
              <w:rPr>
                <w:rFonts w:ascii="Times New Roman" w:hAnsi="Times New Roman" w:cs="Times New Roman"/>
              </w:rPr>
              <w:softHyphen/>
              <w:t>торе малого и среднего предпри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B41C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7316D3" w:rsidP="003C75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7578" w:rsidTr="00EC5CE7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5 </w:t>
            </w:r>
          </w:p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внебюджет</w:t>
            </w:r>
            <w:r>
              <w:rPr>
                <w:rFonts w:ascii="Times New Roman" w:hAnsi="Times New Roman" w:cs="Times New Roman"/>
              </w:rPr>
              <w:softHyphen/>
              <w:t>ных инвестиций в секторе малого и среднего предпринимательства при реализации программы (еже</w:t>
            </w:r>
            <w:r>
              <w:rPr>
                <w:rFonts w:ascii="Times New Roman" w:hAnsi="Times New Roman" w:cs="Times New Roman"/>
              </w:rPr>
              <w:softHyphen/>
              <w:t>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522E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522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Default="003C7578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42F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3C7578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7316D3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755D6" w:rsidRDefault="007316D3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755D6" w:rsidRDefault="007316D3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</w:tr>
      <w:tr w:rsidR="007316D3" w:rsidTr="00683C01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6D3" w:rsidRDefault="007316D3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5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Pr="00A35697" w:rsidRDefault="007316D3" w:rsidP="00D823BB">
            <w:pPr>
              <w:suppressAutoHyphens/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A35697">
              <w:rPr>
                <w:b/>
                <w:i/>
                <w:sz w:val="20"/>
                <w:szCs w:val="20"/>
              </w:rPr>
              <w:t xml:space="preserve">Задача 1 </w:t>
            </w:r>
            <w:r w:rsidRPr="00A35697">
              <w:rPr>
                <w:b/>
                <w:i/>
                <w:sz w:val="20"/>
                <w:szCs w:val="20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3C7578" w:rsidRPr="00A3569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A55CF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получивших финансовую поддержку на  воз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 xml:space="preserve">мещение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8F1466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B41C0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C7578" w:rsidRPr="00A3569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A55CF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msonormalbullet2gif"/>
              <w:spacing w:after="0" w:afterAutospacing="0" w:line="240" w:lineRule="atLeast"/>
              <w:contextualSpacing/>
              <w:rPr>
                <w:i/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 получив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ших финансовую поддержку на возмещение части затрат  по  при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обретению оборудования в целях создания и (или) развития, и (или) модернизации  производства това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 xml:space="preserve">ров </w:t>
            </w:r>
            <w:r w:rsidRPr="00A35697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ED22B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522E7C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3C7578" w:rsidP="00B41C0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A35697" w:rsidRDefault="007316D3" w:rsidP="003C7578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C7578" w:rsidTr="00EC5CE7">
        <w:trPr>
          <w:cantSplit/>
          <w:trHeight w:val="1121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7A7CB4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A7C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Default="003C7578" w:rsidP="00D823BB">
            <w:pPr>
              <w:spacing w:line="240" w:lineRule="atLeast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Объем привлеченных внебюд</w:t>
            </w:r>
            <w:r>
              <w:rPr>
                <w:sz w:val="20"/>
                <w:szCs w:val="20"/>
              </w:rPr>
              <w:softHyphen/>
              <w:t>жетных инвестиций в секторе ма</w:t>
            </w:r>
            <w:r>
              <w:rPr>
                <w:sz w:val="20"/>
                <w:szCs w:val="20"/>
              </w:rPr>
              <w:softHyphen/>
              <w:t>лого и среднего предприниматель</w:t>
            </w:r>
            <w:r>
              <w:rPr>
                <w:sz w:val="20"/>
                <w:szCs w:val="20"/>
              </w:rPr>
              <w:softHyphen/>
              <w:t xml:space="preserve">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bullet1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rFonts w:eastAsiaTheme="minorEastAsia"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CE1DC0" w:rsidRDefault="003C7578" w:rsidP="00ED22B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0,</w:t>
            </w: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CE1DC0" w:rsidRDefault="003C7578" w:rsidP="00D823BB">
            <w:pPr>
              <w:pStyle w:val="consplusnormalbullet2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CE1DC0" w:rsidRDefault="003C7578" w:rsidP="00D823BB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CE1DC0" w:rsidRDefault="003C7578" w:rsidP="00D823BB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578" w:rsidRPr="00A35697" w:rsidRDefault="003C7578" w:rsidP="00D823BB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rFonts w:eastAsiaTheme="minorEastAsia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CE1DC0" w:rsidRDefault="003C7578" w:rsidP="00D823BB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  <w:r w:rsidRPr="00CE1DC0">
              <w:rPr>
                <w:rFonts w:eastAsiaTheme="minorEastAsia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578" w:rsidRPr="00CE1DC0" w:rsidRDefault="003C7578" w:rsidP="00D823BB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  <w:r w:rsidRPr="00CE1DC0">
              <w:rPr>
                <w:rFonts w:eastAsiaTheme="minorEastAsia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578" w:rsidRPr="00CE1DC0" w:rsidRDefault="003C7578" w:rsidP="00D823BB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CE1DC0" w:rsidRDefault="003C7578" w:rsidP="00B41C0E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CE1DC0" w:rsidRDefault="007316D3" w:rsidP="003C7578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578" w:rsidRPr="00CE1DC0" w:rsidRDefault="007316D3" w:rsidP="003C7578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578" w:rsidRPr="00CE1DC0" w:rsidRDefault="007316D3" w:rsidP="003C7578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2,0</w:t>
            </w:r>
          </w:p>
        </w:tc>
      </w:tr>
      <w:tr w:rsidR="007316D3" w:rsidTr="00683C01">
        <w:trPr>
          <w:cantSplit/>
          <w:trHeight w:val="564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Default="007316D3" w:rsidP="00D823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5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6D3" w:rsidRPr="00A35697" w:rsidRDefault="007316D3" w:rsidP="007316D3">
            <w:pPr>
              <w:suppressAutoHyphens/>
              <w:spacing w:after="200" w:line="276" w:lineRule="auto"/>
              <w:ind w:left="75"/>
              <w:jc w:val="left"/>
              <w:rPr>
                <w:b/>
                <w:i/>
                <w:sz w:val="20"/>
                <w:szCs w:val="20"/>
              </w:rPr>
            </w:pPr>
            <w:r w:rsidRPr="00A35697">
              <w:rPr>
                <w:b/>
                <w:i/>
                <w:sz w:val="20"/>
                <w:szCs w:val="20"/>
              </w:rPr>
              <w:t>Задача</w:t>
            </w:r>
            <w:proofErr w:type="gramStart"/>
            <w:r w:rsidRPr="00A35697">
              <w:rPr>
                <w:b/>
                <w:i/>
                <w:sz w:val="20"/>
                <w:szCs w:val="20"/>
              </w:rPr>
              <w:t>2</w:t>
            </w:r>
            <w:proofErr w:type="gramEnd"/>
            <w:r w:rsidRPr="00A35697">
              <w:rPr>
                <w:b/>
                <w:i/>
                <w:sz w:val="20"/>
                <w:szCs w:val="20"/>
              </w:rPr>
              <w:t xml:space="preserve"> . </w:t>
            </w:r>
            <w:r w:rsidRPr="00A35697">
              <w:rPr>
                <w:rFonts w:eastAsiaTheme="minorHAnsi"/>
                <w:b/>
                <w:i/>
                <w:sz w:val="20"/>
                <w:szCs w:val="20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      </w:r>
            <w:r w:rsidRPr="00A35697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CF733F" w:rsidRDefault="00C96237" w:rsidP="00D823BB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Оборот малых </w:t>
            </w:r>
            <w:r w:rsidRPr="00CF733F">
              <w:rPr>
                <w:sz w:val="20"/>
                <w:szCs w:val="20"/>
              </w:rPr>
              <w:t xml:space="preserve"> предприятий (с учет</w:t>
            </w:r>
            <w:r>
              <w:rPr>
                <w:sz w:val="20"/>
                <w:szCs w:val="20"/>
              </w:rPr>
              <w:t xml:space="preserve">ом </w:t>
            </w:r>
            <w:proofErr w:type="spellStart"/>
            <w:r>
              <w:rPr>
                <w:sz w:val="20"/>
                <w:szCs w:val="20"/>
              </w:rPr>
              <w:t>микропредприятий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DB4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Pr="00A755D6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</w:tr>
      <w:tr w:rsidR="00C96237" w:rsidRPr="00A3569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2.2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jc w:val="left"/>
              <w:rPr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sz w:val="20"/>
                <w:szCs w:val="20"/>
              </w:rPr>
              <w:t>Количество поддержанных вновь созданных субъектов малого пред</w:t>
            </w:r>
            <w:r w:rsidRPr="00A35697">
              <w:rPr>
                <w:sz w:val="20"/>
                <w:szCs w:val="20"/>
              </w:rPr>
              <w:softHyphen/>
              <w:t>принимательства, получивших субсидии на возмещение части расходов, связанных с приобрете</w:t>
            </w:r>
            <w:r w:rsidRPr="00A35697">
              <w:rPr>
                <w:sz w:val="20"/>
                <w:szCs w:val="20"/>
              </w:rPr>
              <w:softHyphen/>
              <w:t>нием и созданием основных средств и началом предпринима</w:t>
            </w:r>
            <w:r w:rsidRPr="00A35697">
              <w:rPr>
                <w:sz w:val="20"/>
                <w:szCs w:val="20"/>
              </w:rPr>
              <w:softHyphen/>
              <w:t xml:space="preserve">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Pr="00A3569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C96237" w:rsidRPr="00A3569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/>
                <w:i/>
              </w:rPr>
              <w:t>*</w:t>
            </w:r>
            <w:r w:rsidRPr="00A35697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</w:t>
            </w:r>
            <w:r w:rsidRPr="00A35697">
              <w:rPr>
                <w:rFonts w:ascii="Times New Roman" w:hAnsi="Times New Roman" w:cs="Times New Roman"/>
              </w:rPr>
              <w:softHyphen/>
              <w:t>ванных индивидуальных предпри</w:t>
            </w:r>
            <w:r w:rsidRPr="00A35697">
              <w:rPr>
                <w:rFonts w:ascii="Times New Roman" w:hAnsi="Times New Roman" w:cs="Times New Roman"/>
              </w:rPr>
              <w:softHyphen/>
              <w:t>нимателей) в секторе малого пред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C96237" w:rsidRPr="00A3569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/>
                <w:i/>
              </w:rPr>
              <w:t>*</w:t>
            </w:r>
            <w:r w:rsidRPr="00A35697">
              <w:rPr>
                <w:rFonts w:ascii="Times New Roman" w:hAnsi="Times New Roman" w:cs="Times New Roman"/>
              </w:rPr>
              <w:t>Количество сохраненных рабочих мест в секторе малого предприни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8C68B6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jc w:val="center"/>
            </w:pPr>
            <w:r w:rsidRPr="00B8018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>Объем привлеченных инвестиций в секторе малого предпринима</w:t>
            </w:r>
            <w:r>
              <w:rPr>
                <w:rFonts w:ascii="Times New Roman" w:hAnsi="Times New Roman" w:cs="Times New Roman"/>
              </w:rPr>
              <w:softHyphen/>
              <w:t xml:space="preserve">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522E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522E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Pr="00A755D6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Pr="00A755D6" w:rsidRDefault="00C96237" w:rsidP="003642F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3642F8">
              <w:rPr>
                <w:rFonts w:ascii="Times New Roman" w:hAnsi="Times New Roman" w:cs="Times New Roman"/>
              </w:rPr>
              <w:t>1</w:t>
            </w:r>
          </w:p>
        </w:tc>
      </w:tr>
      <w:tr w:rsidR="00C96237" w:rsidTr="00683C01">
        <w:trPr>
          <w:cantSplit/>
          <w:trHeight w:val="59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5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Pr="00A35697" w:rsidRDefault="00C96237" w:rsidP="00C96237">
            <w:pPr>
              <w:suppressAutoHyphens/>
              <w:ind w:left="75"/>
              <w:jc w:val="left"/>
              <w:rPr>
                <w:b/>
                <w:i/>
                <w:sz w:val="20"/>
                <w:szCs w:val="20"/>
              </w:rPr>
            </w:pPr>
            <w:r w:rsidRPr="00A35697">
              <w:rPr>
                <w:b/>
                <w:i/>
                <w:sz w:val="20"/>
                <w:szCs w:val="20"/>
              </w:rPr>
              <w:t>Задача 3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CF733F" w:rsidRDefault="00C96237" w:rsidP="00D823BB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B41C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CF733F" w:rsidRDefault="00C96237" w:rsidP="00D823BB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информационно-консультацион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>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B41C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CF733F" w:rsidRDefault="00C96237" w:rsidP="00D823BB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D82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B41C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C96237" w:rsidTr="00EC5CE7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CF733F" w:rsidRDefault="00C96237" w:rsidP="00D823BB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информационно-правовую под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>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Pr="00A3569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D823B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AF2A10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237" w:rsidRDefault="00C96237" w:rsidP="00683C0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6237" w:rsidRDefault="00C96237" w:rsidP="00683C01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</w:tr>
    </w:tbl>
    <w:p w:rsidR="00D823BB" w:rsidRDefault="00D823BB" w:rsidP="00D823BB">
      <w:pPr>
        <w:spacing w:before="0" w:beforeAutospacing="0"/>
        <w:rPr>
          <w:i/>
          <w:sz w:val="22"/>
          <w:szCs w:val="22"/>
        </w:rPr>
      </w:pPr>
      <w:r>
        <w:rPr>
          <w:i/>
        </w:rPr>
        <w:t>* Значение целевых показателей при условии предоставления субсидии из краевого бюджета</w:t>
      </w:r>
    </w:p>
    <w:p w:rsidR="00D823BB" w:rsidRPr="00767F26" w:rsidRDefault="00D823BB" w:rsidP="00D823BB">
      <w:pPr>
        <w:pStyle w:val="msonormalbullet2gif"/>
        <w:spacing w:after="0" w:afterAutospacing="0" w:line="240" w:lineRule="atLeast"/>
        <w:contextualSpacing/>
        <w:rPr>
          <w:rFonts w:eastAsiaTheme="minorHAnsi"/>
        </w:rPr>
      </w:pPr>
      <w:r w:rsidRPr="00767F26">
        <w:rPr>
          <w:rFonts w:eastAsiaTheme="minorHAnsi"/>
        </w:rPr>
        <w:t>Начальник отдела экономики и планирования</w:t>
      </w:r>
    </w:p>
    <w:p w:rsidR="00D46625" w:rsidRDefault="00D823BB" w:rsidP="00D46625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</w:rPr>
      </w:pPr>
      <w:r w:rsidRPr="00767F26">
        <w:rPr>
          <w:rFonts w:eastAsiaTheme="minorHAnsi"/>
        </w:rPr>
        <w:t xml:space="preserve">Администрации </w:t>
      </w:r>
      <w:proofErr w:type="spellStart"/>
      <w:r w:rsidRPr="00767F26">
        <w:rPr>
          <w:rFonts w:eastAsiaTheme="minorHAnsi"/>
        </w:rPr>
        <w:t>Боготольского</w:t>
      </w:r>
      <w:proofErr w:type="spellEnd"/>
      <w:r w:rsidRPr="00767F26">
        <w:rPr>
          <w:rFonts w:eastAsiaTheme="minorHAnsi"/>
        </w:rPr>
        <w:t xml:space="preserve"> района</w:t>
      </w:r>
      <w:r w:rsidRPr="00767F26">
        <w:rPr>
          <w:rFonts w:eastAsiaTheme="minorHAnsi"/>
        </w:rPr>
        <w:tab/>
      </w:r>
      <w:r w:rsidRPr="00767F26">
        <w:rPr>
          <w:rFonts w:eastAsiaTheme="minorHAnsi"/>
        </w:rPr>
        <w:tab/>
      </w:r>
      <w:r w:rsidRPr="00767F26">
        <w:rPr>
          <w:rFonts w:eastAsiaTheme="minorHAnsi"/>
        </w:rPr>
        <w:tab/>
      </w:r>
      <w:proofErr w:type="spellStart"/>
      <w:r w:rsidRPr="00767F26">
        <w:rPr>
          <w:rFonts w:eastAsiaTheme="minorHAnsi"/>
        </w:rPr>
        <w:t>Т.Н.Купилова</w:t>
      </w:r>
      <w:proofErr w:type="spellEnd"/>
    </w:p>
    <w:p w:rsidR="00D46625" w:rsidRDefault="00D46625" w:rsidP="00D46625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</w:rPr>
      </w:pPr>
    </w:p>
    <w:p w:rsidR="00D46625" w:rsidRDefault="00D46625" w:rsidP="00D46625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</w:rPr>
      </w:pPr>
    </w:p>
    <w:p w:rsidR="00D46625" w:rsidRDefault="00D46625" w:rsidP="00D46625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</w:rPr>
      </w:pPr>
    </w:p>
    <w:p w:rsidR="00D46625" w:rsidRPr="00D46625" w:rsidRDefault="006B0216" w:rsidP="00D46625">
      <w:pPr>
        <w:pStyle w:val="msonormalbullet2gif"/>
        <w:tabs>
          <w:tab w:val="left" w:pos="11505"/>
        </w:tabs>
        <w:spacing w:after="0" w:afterAutospacing="0" w:line="240" w:lineRule="atLeast"/>
        <w:contextualSpacing/>
        <w:jc w:val="right"/>
        <w:rPr>
          <w:sz w:val="28"/>
          <w:szCs w:val="28"/>
        </w:rPr>
      </w:pPr>
      <w:r w:rsidRPr="00D46625">
        <w:rPr>
          <w:sz w:val="28"/>
          <w:szCs w:val="28"/>
        </w:rPr>
        <w:t>Приложение № 1</w:t>
      </w:r>
    </w:p>
    <w:p w:rsidR="006B0216" w:rsidRPr="00D4662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t>к постановлени</w:t>
      </w:r>
      <w:r w:rsidR="00985CEE" w:rsidRPr="00D46625">
        <w:rPr>
          <w:rFonts w:ascii="Times New Roman" w:hAnsi="Times New Roman" w:cs="Times New Roman"/>
          <w:sz w:val="28"/>
          <w:szCs w:val="28"/>
        </w:rPr>
        <w:t>ю</w:t>
      </w:r>
      <w:r w:rsidRPr="00D466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B0216" w:rsidRPr="00D46625" w:rsidRDefault="006B0216" w:rsidP="0025634E">
      <w:pPr>
        <w:pStyle w:val="ConsPlusNormal"/>
        <w:widowControl/>
        <w:ind w:left="846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662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466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2C70" w:rsidRPr="00D46625" w:rsidRDefault="00DD2C70" w:rsidP="00DD2C70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 w:rsidRPr="00D46625">
        <w:rPr>
          <w:rFonts w:eastAsia="Calibri"/>
          <w:sz w:val="28"/>
          <w:szCs w:val="28"/>
          <w:lang w:eastAsia="en-US"/>
        </w:rPr>
        <w:t xml:space="preserve">от </w:t>
      </w:r>
      <w:r w:rsidR="00D46625" w:rsidRPr="00D46625">
        <w:rPr>
          <w:rFonts w:eastAsia="Calibri"/>
          <w:sz w:val="28"/>
          <w:szCs w:val="28"/>
          <w:lang w:eastAsia="en-US"/>
        </w:rPr>
        <w:t>31.10.</w:t>
      </w:r>
      <w:r w:rsidRPr="00D46625">
        <w:rPr>
          <w:rFonts w:eastAsia="Calibri"/>
          <w:sz w:val="28"/>
          <w:szCs w:val="28"/>
          <w:lang w:eastAsia="en-US"/>
        </w:rPr>
        <w:t>2016 г. № 356-п</w:t>
      </w:r>
    </w:p>
    <w:p w:rsidR="006B0216" w:rsidRPr="00D46625" w:rsidRDefault="006B0216" w:rsidP="006B0216">
      <w:pPr>
        <w:autoSpaceDE w:val="0"/>
        <w:autoSpaceDN w:val="0"/>
        <w:adjustRightInd w:val="0"/>
        <w:spacing w:before="0" w:beforeAutospacing="0"/>
        <w:ind w:left="8460"/>
        <w:rPr>
          <w:sz w:val="28"/>
          <w:szCs w:val="28"/>
        </w:rPr>
      </w:pPr>
    </w:p>
    <w:p w:rsidR="006B0216" w:rsidRPr="00D46625" w:rsidRDefault="006B0216" w:rsidP="006B0216">
      <w:pPr>
        <w:spacing w:before="0" w:beforeAutospacing="0"/>
        <w:contextualSpacing/>
        <w:jc w:val="center"/>
        <w:rPr>
          <w:sz w:val="28"/>
          <w:szCs w:val="28"/>
        </w:rPr>
      </w:pPr>
      <w:r w:rsidRPr="00D46625">
        <w:rPr>
          <w:sz w:val="28"/>
          <w:szCs w:val="28"/>
        </w:rPr>
        <w:t>Распределение планируемых расходов за счет средств районного бюджета по мероприятиям муниципальной программы</w:t>
      </w:r>
    </w:p>
    <w:p w:rsidR="006B0216" w:rsidRPr="00D46625" w:rsidRDefault="006B0216" w:rsidP="0025634E">
      <w:pPr>
        <w:pStyle w:val="ConsPlusNormal"/>
        <w:widowControl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66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Боготольскомрайоне</w:t>
      </w:r>
      <w:proofErr w:type="spellEnd"/>
      <w:r w:rsidRPr="00D466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B0216" w:rsidRPr="007D34E5" w:rsidRDefault="006B0216" w:rsidP="0025634E">
      <w:pPr>
        <w:pStyle w:val="ConsPlusNormal"/>
        <w:widowControl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48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77"/>
        <w:gridCol w:w="2971"/>
        <w:gridCol w:w="2523"/>
        <w:gridCol w:w="1134"/>
        <w:gridCol w:w="992"/>
        <w:gridCol w:w="1559"/>
        <w:gridCol w:w="851"/>
        <w:gridCol w:w="1249"/>
        <w:gridCol w:w="1149"/>
        <w:gridCol w:w="13"/>
        <w:gridCol w:w="984"/>
        <w:gridCol w:w="16"/>
        <w:gridCol w:w="1268"/>
      </w:tblGrid>
      <w:tr w:rsidR="00DA0DB9" w:rsidRPr="007D34E5" w:rsidTr="00DA0DB9">
        <w:trPr>
          <w:trHeight w:val="336"/>
          <w:tblHeader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37"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37" w:right="-105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DA0DB9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</w:tr>
      <w:tr w:rsidR="00DA0DB9" w:rsidRPr="007D34E5" w:rsidTr="00DA0DB9">
        <w:trPr>
          <w:trHeight w:val="726"/>
          <w:tblHeader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DB9" w:rsidRPr="007D34E5" w:rsidRDefault="00DA0DB9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7D34E5" w:rsidRDefault="00DA0DB9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9" w:rsidRPr="007D34E5" w:rsidRDefault="00DA0DB9" w:rsidP="00FE7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DA0DB9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 201</w:t>
            </w:r>
            <w:r>
              <w:rPr>
                <w:sz w:val="20"/>
                <w:szCs w:val="20"/>
              </w:rPr>
              <w:t>7</w:t>
            </w:r>
            <w:r w:rsidRPr="007D34E5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9</w:t>
            </w:r>
            <w:r w:rsidRPr="007D34E5">
              <w:rPr>
                <w:sz w:val="20"/>
                <w:szCs w:val="20"/>
              </w:rPr>
              <w:t xml:space="preserve"> годы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Муни</w:t>
            </w:r>
            <w:r w:rsidRPr="007D34E5">
              <w:rPr>
                <w:sz w:val="20"/>
                <w:szCs w:val="20"/>
              </w:rPr>
              <w:softHyphen/>
              <w:t>ципаль</w:t>
            </w:r>
            <w:r w:rsidRPr="007D34E5">
              <w:rPr>
                <w:sz w:val="20"/>
                <w:szCs w:val="20"/>
              </w:rPr>
              <w:softHyphen/>
              <w:t>ная про</w:t>
            </w:r>
            <w:r w:rsidRPr="007D34E5">
              <w:rPr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>тель</w:t>
            </w:r>
            <w:r w:rsidRPr="007D34E5">
              <w:rPr>
                <w:sz w:val="20"/>
                <w:szCs w:val="20"/>
              </w:rPr>
              <w:softHyphen/>
              <w:t xml:space="preserve">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FE7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1 500,00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FE77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1 500,00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FE7744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sz w:val="20"/>
                <w:szCs w:val="20"/>
              </w:rPr>
              <w:t>среднего</w:t>
            </w:r>
            <w:r w:rsidRPr="007D34E5">
              <w:rPr>
                <w:sz w:val="20"/>
                <w:szCs w:val="20"/>
              </w:rPr>
              <w:softHyphen/>
              <w:t>предприни</w:t>
            </w:r>
            <w:r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Pr="007D34E5">
              <w:rPr>
                <w:sz w:val="20"/>
                <w:szCs w:val="20"/>
              </w:rPr>
              <w:t xml:space="preserve"> на возмещение затрат на уплату первого взноса (аванса) при заключе</w:t>
            </w:r>
            <w:r w:rsidRPr="007D34E5">
              <w:rPr>
                <w:sz w:val="20"/>
                <w:szCs w:val="20"/>
              </w:rPr>
              <w:softHyphen/>
              <w:t>нии договоров лизинга обору</w:t>
            </w:r>
            <w:r w:rsidRPr="007D34E5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FE774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D34E5">
              <w:rPr>
                <w:sz w:val="20"/>
                <w:szCs w:val="20"/>
              </w:rPr>
              <w:t>0,00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27715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D34E5">
              <w:rPr>
                <w:sz w:val="20"/>
                <w:szCs w:val="20"/>
              </w:rPr>
              <w:t>0,00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FE7744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>мательства на возмещение части затрат по приобрете</w:t>
            </w:r>
            <w:r w:rsidRPr="007D34E5">
              <w:rPr>
                <w:sz w:val="20"/>
                <w:szCs w:val="20"/>
              </w:rPr>
              <w:softHyphen/>
              <w:t>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модернизации произ</w:t>
            </w:r>
            <w:r w:rsidRPr="007D34E5">
              <w:rPr>
                <w:sz w:val="20"/>
                <w:szCs w:val="20"/>
              </w:rPr>
              <w:softHyphen/>
              <w:t>вод</w:t>
            </w:r>
            <w:r w:rsidRPr="007D34E5">
              <w:rPr>
                <w:sz w:val="20"/>
                <w:szCs w:val="20"/>
              </w:rPr>
              <w:softHyphen/>
              <w:t>ства товаров (работ, услуг)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FE774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FE774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FE774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ED4BED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9182,286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ED4BED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261,30</w:t>
            </w:r>
          </w:p>
        </w:tc>
      </w:tr>
      <w:tr w:rsidR="00DA0DB9" w:rsidRPr="007D34E5" w:rsidTr="00DA0DB9">
        <w:trPr>
          <w:trHeight w:val="715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FE7744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</w:t>
            </w:r>
            <w:r w:rsidRPr="007D34E5">
              <w:rPr>
                <w:sz w:val="20"/>
                <w:szCs w:val="20"/>
              </w:rPr>
              <w:softHyphen/>
              <w:t>ным субъектам малого предпри</w:t>
            </w:r>
            <w:r w:rsidRPr="007D34E5">
              <w:rPr>
                <w:sz w:val="20"/>
                <w:szCs w:val="20"/>
              </w:rPr>
              <w:softHyphen/>
              <w:t>нимательства, на возмеще</w:t>
            </w:r>
            <w:r w:rsidRPr="007D34E5">
              <w:rPr>
                <w:sz w:val="20"/>
                <w:szCs w:val="20"/>
              </w:rPr>
              <w:softHyphen/>
              <w:t>ние части расхо</w:t>
            </w:r>
            <w:r w:rsidRPr="007D34E5">
              <w:rPr>
                <w:sz w:val="20"/>
                <w:szCs w:val="20"/>
              </w:rPr>
              <w:softHyphen/>
              <w:t>дов, связан</w:t>
            </w:r>
            <w:r w:rsidRPr="007D34E5">
              <w:rPr>
                <w:sz w:val="20"/>
                <w:szCs w:val="20"/>
              </w:rPr>
              <w:softHyphen/>
              <w:t>ных с приобре</w:t>
            </w:r>
            <w:r w:rsidRPr="007D34E5">
              <w:rPr>
                <w:sz w:val="20"/>
                <w:szCs w:val="20"/>
              </w:rPr>
              <w:softHyphen/>
              <w:t>тением и со</w:t>
            </w:r>
            <w:r w:rsidRPr="007D34E5">
              <w:rPr>
                <w:sz w:val="20"/>
                <w:szCs w:val="20"/>
              </w:rPr>
              <w:softHyphen/>
              <w:t>зданием ос</w:t>
            </w:r>
            <w:r w:rsidRPr="007D34E5">
              <w:rPr>
                <w:sz w:val="20"/>
                <w:szCs w:val="20"/>
              </w:rPr>
              <w:softHyphen/>
              <w:t>новных средств и началом предприниматель</w:t>
            </w:r>
            <w:r w:rsidRPr="007D34E5">
              <w:rPr>
                <w:sz w:val="20"/>
                <w:szCs w:val="20"/>
              </w:rPr>
              <w:softHyphen/>
              <w:t>ской деятельности.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522,00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385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553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FE7744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sz w:val="20"/>
                <w:szCs w:val="20"/>
              </w:rPr>
              <w:softHyphen/>
              <w:t>ках, выставках и прочих меро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приятиях, способ</w:t>
            </w:r>
            <w:r w:rsidRPr="007D34E5">
              <w:rPr>
                <w:sz w:val="20"/>
                <w:szCs w:val="20"/>
              </w:rPr>
              <w:softHyphen/>
              <w:t>ствующих продвижению товаров, ра</w:t>
            </w:r>
            <w:r w:rsidRPr="007D34E5">
              <w:rPr>
                <w:sz w:val="20"/>
                <w:szCs w:val="20"/>
              </w:rPr>
              <w:softHyphen/>
              <w:t>бот, услуг, про</w:t>
            </w:r>
            <w:r w:rsidRPr="007D34E5">
              <w:rPr>
                <w:sz w:val="20"/>
                <w:szCs w:val="20"/>
              </w:rPr>
              <w:softHyphen/>
              <w:t xml:space="preserve">изводимых субъектами малого  и (или) среднего </w:t>
            </w:r>
            <w:proofErr w:type="spellStart"/>
            <w:r w:rsidRPr="007D34E5">
              <w:rPr>
                <w:sz w:val="20"/>
                <w:szCs w:val="20"/>
              </w:rPr>
              <w:t>редприниматель</w:t>
            </w:r>
            <w:r w:rsidRPr="007D34E5">
              <w:rPr>
                <w:sz w:val="20"/>
                <w:szCs w:val="20"/>
              </w:rPr>
              <w:softHyphen/>
              <w:t>ства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proofErr w:type="spellStart"/>
            <w:r w:rsidRPr="007D34E5">
              <w:rPr>
                <w:sz w:val="20"/>
                <w:szCs w:val="20"/>
              </w:rPr>
              <w:t>Бо</w:t>
            </w:r>
            <w:r w:rsidRPr="007D34E5">
              <w:rPr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DA0DB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62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996792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программ (кур</w:t>
            </w:r>
            <w:r w:rsidRPr="007D34E5">
              <w:rPr>
                <w:sz w:val="20"/>
                <w:szCs w:val="20"/>
              </w:rPr>
              <w:softHyphen/>
              <w:t>сов, семинаров, тре</w:t>
            </w:r>
            <w:r w:rsidRPr="007D34E5">
              <w:rPr>
                <w:sz w:val="20"/>
                <w:szCs w:val="20"/>
              </w:rPr>
              <w:softHyphen/>
              <w:t>нингов) для субъектов малого и (или) среднего предприниматель</w:t>
            </w:r>
            <w:r w:rsidRPr="007D34E5">
              <w:rPr>
                <w:sz w:val="20"/>
                <w:szCs w:val="20"/>
              </w:rPr>
              <w:softHyphen/>
              <w:t>ства рай</w:t>
            </w:r>
            <w:r w:rsidRPr="007D34E5">
              <w:rPr>
                <w:sz w:val="20"/>
                <w:szCs w:val="20"/>
              </w:rPr>
              <w:softHyphen/>
              <w:t xml:space="preserve">она, граждан (в </w:t>
            </w:r>
            <w:proofErr w:type="spellStart"/>
            <w:r w:rsidRPr="007D34E5">
              <w:rPr>
                <w:sz w:val="20"/>
                <w:szCs w:val="20"/>
              </w:rPr>
              <w:t>т.ч</w:t>
            </w:r>
            <w:proofErr w:type="spellEnd"/>
            <w:r w:rsidRPr="007D34E5">
              <w:rPr>
                <w:sz w:val="20"/>
                <w:szCs w:val="20"/>
              </w:rPr>
              <w:t>. сту</w:t>
            </w:r>
            <w:r w:rsidRPr="007D34E5">
              <w:rPr>
                <w:sz w:val="20"/>
                <w:szCs w:val="20"/>
              </w:rPr>
              <w:softHyphen/>
              <w:t>дентов и школьников), желающих заняться пред</w:t>
            </w:r>
            <w:r w:rsidRPr="007D34E5">
              <w:rPr>
                <w:sz w:val="20"/>
                <w:szCs w:val="20"/>
              </w:rPr>
              <w:softHyphen/>
              <w:t>принимательской деятель</w:t>
            </w:r>
            <w:r w:rsidRPr="007D34E5">
              <w:rPr>
                <w:sz w:val="20"/>
                <w:szCs w:val="20"/>
              </w:rPr>
              <w:softHyphen/>
              <w:t>ностью</w:t>
            </w:r>
            <w:proofErr w:type="gram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E87610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240,00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652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E87610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761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996792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ционно-правовой центр»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Техническое оснащение и ресурсное обеспечение дея</w:t>
            </w:r>
            <w:r w:rsidRPr="007D34E5">
              <w:rPr>
                <w:sz w:val="20"/>
                <w:szCs w:val="20"/>
              </w:rPr>
              <w:softHyphen/>
              <w:t>тельности информаци</w:t>
            </w:r>
            <w:r w:rsidRPr="007D34E5">
              <w:rPr>
                <w:sz w:val="20"/>
                <w:szCs w:val="20"/>
              </w:rPr>
              <w:softHyphen/>
              <w:t>онно-правового центра поддержки малого и (или) среднего предпринима</w:t>
            </w:r>
            <w:r w:rsidRPr="007D34E5">
              <w:rPr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8156A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ED447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996792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</w:t>
            </w:r>
            <w:r w:rsidRPr="007D34E5">
              <w:rPr>
                <w:bCs/>
                <w:sz w:val="20"/>
                <w:szCs w:val="20"/>
              </w:rPr>
              <w:softHyphen/>
              <w:t>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</w:t>
            </w:r>
            <w:r w:rsidRPr="007D34E5">
              <w:rPr>
                <w:bCs/>
                <w:sz w:val="20"/>
                <w:szCs w:val="20"/>
              </w:rPr>
              <w:softHyphen/>
              <w:t>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</w:t>
            </w:r>
            <w:r w:rsidRPr="007D34E5">
              <w:rPr>
                <w:bCs/>
                <w:sz w:val="20"/>
                <w:szCs w:val="20"/>
              </w:rPr>
              <w:softHyphen/>
              <w:t>щего по принципу «одно окно»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996792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ционное обеспечение»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Информирование жителей </w:t>
            </w:r>
            <w:r w:rsidRPr="007D34E5">
              <w:rPr>
                <w:sz w:val="20"/>
                <w:szCs w:val="20"/>
              </w:rPr>
              <w:lastRenderedPageBreak/>
              <w:t>района о действующих мерах поддержки бизнеса и усло</w:t>
            </w:r>
            <w:r w:rsidRPr="007D34E5">
              <w:rPr>
                <w:sz w:val="20"/>
                <w:szCs w:val="20"/>
              </w:rPr>
              <w:softHyphen/>
              <w:t>виях ее предостав</w:t>
            </w:r>
            <w:r w:rsidRPr="007D34E5">
              <w:rPr>
                <w:sz w:val="20"/>
                <w:szCs w:val="20"/>
              </w:rPr>
              <w:softHyphen/>
              <w:t xml:space="preserve">ления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softHyphen/>
              <w:t>оне.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8156A2" w:rsidRDefault="00DA0DB9" w:rsidP="006B0216">
            <w:pPr>
              <w:jc w:val="right"/>
              <w:rPr>
                <w:sz w:val="20"/>
                <w:szCs w:val="20"/>
              </w:rPr>
            </w:pPr>
            <w:r w:rsidRPr="008156A2">
              <w:rPr>
                <w:sz w:val="20"/>
                <w:szCs w:val="20"/>
              </w:rPr>
              <w:t>45,9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E87610" w:rsidRDefault="00DA0DB9" w:rsidP="006B0216">
            <w:pPr>
              <w:jc w:val="right"/>
              <w:rPr>
                <w:sz w:val="20"/>
                <w:szCs w:val="20"/>
              </w:rPr>
            </w:pPr>
            <w:r w:rsidRPr="00E87610">
              <w:rPr>
                <w:sz w:val="20"/>
                <w:szCs w:val="20"/>
              </w:rPr>
              <w:t>45,9</w:t>
            </w:r>
            <w:r w:rsidR="00E87610" w:rsidRPr="00E87610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0A51E3" w:rsidP="00996792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</w:t>
            </w:r>
            <w:r>
              <w:rPr>
                <w:sz w:val="20"/>
                <w:szCs w:val="20"/>
              </w:rPr>
              <w:softHyphen/>
              <w:t xml:space="preserve">приятие </w:t>
            </w:r>
            <w:r w:rsidR="00DA0DB9">
              <w:rPr>
                <w:sz w:val="20"/>
                <w:szCs w:val="20"/>
              </w:rPr>
              <w:t>9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DA0DB9" w:rsidRPr="007D34E5" w:rsidRDefault="00DA0DB9" w:rsidP="006B0216">
            <w:pPr>
              <w:autoSpaceDE w:val="0"/>
              <w:autoSpaceDN w:val="0"/>
              <w:adjustRightInd w:val="0"/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Разработка, издание и рас</w:t>
            </w:r>
            <w:r w:rsidRPr="007D34E5">
              <w:rPr>
                <w:sz w:val="20"/>
                <w:szCs w:val="20"/>
              </w:rPr>
              <w:softHyphen/>
              <w:t>пространение методиче</w:t>
            </w:r>
            <w:r w:rsidRPr="007D34E5">
              <w:rPr>
                <w:sz w:val="20"/>
                <w:szCs w:val="20"/>
              </w:rPr>
              <w:softHyphen/>
              <w:t>ских пособий, информаци</w:t>
            </w:r>
            <w:r w:rsidRPr="007D34E5">
              <w:rPr>
                <w:sz w:val="20"/>
                <w:szCs w:val="20"/>
              </w:rPr>
              <w:softHyphen/>
              <w:t>онных буклетов, брошюр, плакатов, справочников и прочей пе</w:t>
            </w:r>
            <w:r w:rsidRPr="007D34E5">
              <w:rPr>
                <w:sz w:val="20"/>
                <w:szCs w:val="20"/>
              </w:rPr>
              <w:softHyphen/>
              <w:t>чатной продук</w:t>
            </w:r>
            <w:r w:rsidRPr="007D34E5">
              <w:rPr>
                <w:sz w:val="20"/>
                <w:szCs w:val="20"/>
              </w:rPr>
              <w:softHyphen/>
              <w:t>ции для субъ</w:t>
            </w:r>
            <w:r w:rsidRPr="007D34E5">
              <w:rPr>
                <w:sz w:val="20"/>
                <w:szCs w:val="20"/>
              </w:rPr>
              <w:softHyphen/>
              <w:t>ектов малого и (или) сред</w:t>
            </w:r>
            <w:r w:rsidRPr="007D34E5">
              <w:rPr>
                <w:sz w:val="20"/>
                <w:szCs w:val="20"/>
              </w:rPr>
              <w:softHyphen/>
              <w:t>него предпри</w:t>
            </w:r>
            <w:r w:rsidRPr="007D34E5">
              <w:rPr>
                <w:sz w:val="20"/>
                <w:szCs w:val="20"/>
              </w:rPr>
              <w:softHyphen/>
              <w:t>нимательства на тему успешного ведения биз</w:t>
            </w:r>
            <w:r w:rsidRPr="007D34E5">
              <w:rPr>
                <w:sz w:val="20"/>
                <w:szCs w:val="20"/>
              </w:rPr>
              <w:softHyphen/>
              <w:t xml:space="preserve">неса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softHyphen/>
              <w:t>оне.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148BA">
            <w:pPr>
              <w:jc w:val="right"/>
            </w:pPr>
            <w:r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148BA">
            <w:pPr>
              <w:jc w:val="right"/>
            </w:pPr>
            <w:r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8156A2" w:rsidRDefault="00DA0DB9" w:rsidP="006148BA">
            <w:pPr>
              <w:jc w:val="right"/>
              <w:rPr>
                <w:sz w:val="20"/>
                <w:szCs w:val="20"/>
              </w:rPr>
            </w:pPr>
            <w:r w:rsidRPr="008156A2"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Администрация</w:t>
            </w:r>
            <w:r w:rsidRPr="007D34E5">
              <w:rPr>
                <w:sz w:val="20"/>
                <w:szCs w:val="20"/>
              </w:rPr>
              <w:softHyphen/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B41C0E">
            <w:pPr>
              <w:jc w:val="right"/>
            </w:pPr>
            <w:r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B41C0E">
            <w:pPr>
              <w:jc w:val="right"/>
            </w:pPr>
            <w:r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8156A2" w:rsidRDefault="00DA0DB9" w:rsidP="00B41C0E">
            <w:pPr>
              <w:jc w:val="right"/>
              <w:rPr>
                <w:sz w:val="20"/>
                <w:szCs w:val="20"/>
              </w:rPr>
            </w:pPr>
            <w:r w:rsidRPr="008156A2">
              <w:rPr>
                <w:sz w:val="20"/>
                <w:szCs w:val="20"/>
              </w:rPr>
              <w:t>23,0</w:t>
            </w:r>
            <w:r w:rsidR="00E87610"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B41C0E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</w:tr>
      <w:tr w:rsidR="00DA0DB9" w:rsidRPr="007D34E5" w:rsidTr="00DA0DB9">
        <w:trPr>
          <w:trHeight w:val="584"/>
          <w:jc w:val="center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996792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</w:t>
            </w:r>
            <w:r w:rsidRPr="007D34E5">
              <w:rPr>
                <w:bCs/>
                <w:sz w:val="20"/>
                <w:szCs w:val="20"/>
              </w:rPr>
              <w:softHyphen/>
              <w:t>ник»</w:t>
            </w:r>
          </w:p>
          <w:p w:rsidR="00DA0DB9" w:rsidRPr="007D34E5" w:rsidRDefault="00DA0DB9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проведение мероприятий, посвящен</w:t>
            </w:r>
            <w:r w:rsidRPr="007D34E5">
              <w:rPr>
                <w:sz w:val="20"/>
                <w:szCs w:val="20"/>
              </w:rPr>
              <w:softHyphen/>
              <w:t>ных профессиональным праздни</w:t>
            </w:r>
            <w:r w:rsidRPr="007D34E5">
              <w:rPr>
                <w:sz w:val="20"/>
                <w:szCs w:val="20"/>
              </w:rPr>
              <w:softHyphen/>
              <w:t>кам предпринима</w:t>
            </w:r>
            <w:r w:rsidRPr="007D34E5">
              <w:rPr>
                <w:sz w:val="20"/>
                <w:szCs w:val="20"/>
              </w:rPr>
              <w:softHyphen/>
              <w:t>телей.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DA0DB9" w:rsidRPr="007D34E5" w:rsidTr="00DA0DB9">
        <w:trPr>
          <w:trHeight w:val="300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B9" w:rsidRPr="007D34E5" w:rsidRDefault="00DA0DB9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DB9" w:rsidRPr="007D34E5" w:rsidRDefault="00DA0DB9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876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B9" w:rsidRPr="007D34E5" w:rsidRDefault="00E8761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41D2F" w:rsidRDefault="00F41D2F" w:rsidP="006B0216">
      <w:pPr>
        <w:spacing w:line="240" w:lineRule="atLeast"/>
        <w:contextualSpacing/>
        <w:rPr>
          <w:rFonts w:eastAsiaTheme="minorHAnsi"/>
        </w:rPr>
      </w:pPr>
    </w:p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Default="006B0216" w:rsidP="00E87610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  <w:t xml:space="preserve">Т.Н. </w:t>
      </w:r>
      <w:proofErr w:type="spellStart"/>
      <w:r w:rsidRPr="007D34E5">
        <w:rPr>
          <w:rFonts w:eastAsiaTheme="minorHAnsi"/>
        </w:rPr>
        <w:t>Купилова</w:t>
      </w:r>
      <w:proofErr w:type="spellEnd"/>
    </w:p>
    <w:p w:rsidR="00D46625" w:rsidRDefault="00D46625" w:rsidP="00E87610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</w:p>
    <w:p w:rsidR="00D46625" w:rsidRDefault="00D46625" w:rsidP="00E87610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</w:p>
    <w:p w:rsidR="00D46625" w:rsidRPr="007D34E5" w:rsidRDefault="00D46625" w:rsidP="00E87610">
      <w:pPr>
        <w:tabs>
          <w:tab w:val="left" w:pos="11505"/>
        </w:tabs>
        <w:spacing w:line="240" w:lineRule="atLeast"/>
        <w:contextualSpacing/>
        <w:rPr>
          <w:rFonts w:eastAsiaTheme="minorHAnsi"/>
          <w:sz w:val="20"/>
          <w:szCs w:val="20"/>
        </w:rPr>
      </w:pPr>
    </w:p>
    <w:p w:rsidR="00D46625" w:rsidRPr="00D46625" w:rsidRDefault="006B0216" w:rsidP="0025634E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0216" w:rsidRPr="00D46625" w:rsidRDefault="006B0216" w:rsidP="0025634E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46625">
        <w:rPr>
          <w:rFonts w:ascii="Times New Roman" w:hAnsi="Times New Roman" w:cs="Times New Roman"/>
          <w:sz w:val="28"/>
          <w:szCs w:val="28"/>
        </w:rPr>
        <w:t xml:space="preserve">к </w:t>
      </w:r>
      <w:r w:rsidR="00AB2ADA" w:rsidRPr="00D46625">
        <w:rPr>
          <w:rFonts w:ascii="Times New Roman" w:hAnsi="Times New Roman" w:cs="Times New Roman"/>
          <w:sz w:val="28"/>
          <w:szCs w:val="28"/>
        </w:rPr>
        <w:t>п</w:t>
      </w:r>
      <w:r w:rsidRPr="00D46625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6B0216" w:rsidRPr="00D46625" w:rsidRDefault="006B0216" w:rsidP="0025634E">
      <w:pPr>
        <w:pStyle w:val="ConsPlusNormal"/>
        <w:widowControl/>
        <w:ind w:left="808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662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D466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6625" w:rsidRDefault="00D46625" w:rsidP="00D46625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 w:rsidRPr="00D46625">
        <w:rPr>
          <w:rFonts w:eastAsia="Calibri"/>
          <w:sz w:val="28"/>
          <w:szCs w:val="28"/>
          <w:lang w:eastAsia="en-US"/>
        </w:rPr>
        <w:t>от 31.10.2016 г. № 356-п</w:t>
      </w:r>
    </w:p>
    <w:p w:rsidR="00D46625" w:rsidRPr="00D46625" w:rsidRDefault="00D46625" w:rsidP="00D46625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</w:p>
    <w:p w:rsidR="006B0216" w:rsidRPr="00D46625" w:rsidRDefault="006B0216" w:rsidP="006B0216">
      <w:pPr>
        <w:spacing w:line="240" w:lineRule="atLeast"/>
        <w:contextualSpacing/>
        <w:jc w:val="center"/>
        <w:rPr>
          <w:sz w:val="28"/>
          <w:szCs w:val="28"/>
        </w:rPr>
      </w:pPr>
      <w:r w:rsidRPr="00D46625">
        <w:rPr>
          <w:sz w:val="28"/>
          <w:szCs w:val="28"/>
        </w:rPr>
        <w:t>Ресурсное обеспечение и прогнозная оценка расходов на реализацию цели муниципальной программы</w:t>
      </w:r>
    </w:p>
    <w:p w:rsidR="006B0216" w:rsidRPr="00D46625" w:rsidRDefault="006B0216" w:rsidP="006B0216">
      <w:pPr>
        <w:spacing w:line="240" w:lineRule="atLeast"/>
        <w:contextualSpacing/>
        <w:jc w:val="center"/>
        <w:rPr>
          <w:bCs/>
          <w:sz w:val="28"/>
          <w:szCs w:val="28"/>
        </w:rPr>
      </w:pPr>
      <w:r w:rsidRPr="00D46625">
        <w:rPr>
          <w:bCs/>
          <w:sz w:val="28"/>
          <w:szCs w:val="28"/>
        </w:rPr>
        <w:t>«</w:t>
      </w:r>
      <w:r w:rsidRPr="00D46625">
        <w:rPr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D46625">
        <w:rPr>
          <w:sz w:val="28"/>
          <w:szCs w:val="28"/>
        </w:rPr>
        <w:t>Боготольском</w:t>
      </w:r>
      <w:proofErr w:type="spellEnd"/>
      <w:r w:rsidR="00E51F4B" w:rsidRPr="00D46625">
        <w:rPr>
          <w:sz w:val="28"/>
          <w:szCs w:val="28"/>
        </w:rPr>
        <w:t xml:space="preserve"> </w:t>
      </w:r>
      <w:r w:rsidRPr="00D46625">
        <w:rPr>
          <w:sz w:val="28"/>
          <w:szCs w:val="28"/>
        </w:rPr>
        <w:t>районе»</w:t>
      </w:r>
    </w:p>
    <w:p w:rsidR="006B0216" w:rsidRPr="00F41D2F" w:rsidRDefault="006B0216" w:rsidP="006B0216">
      <w:pPr>
        <w:spacing w:line="240" w:lineRule="atLeast"/>
        <w:contextualSpacing/>
        <w:jc w:val="center"/>
        <w:rPr>
          <w:sz w:val="28"/>
          <w:szCs w:val="28"/>
        </w:rPr>
      </w:pPr>
      <w:r w:rsidRPr="00F41D2F">
        <w:rPr>
          <w:sz w:val="28"/>
          <w:szCs w:val="28"/>
        </w:rPr>
        <w:t>с учетом источников финансирования, в том числе по уровням бюджетной системы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46"/>
        <w:gridCol w:w="3827"/>
        <w:gridCol w:w="4961"/>
        <w:gridCol w:w="1134"/>
        <w:gridCol w:w="1134"/>
        <w:gridCol w:w="1134"/>
        <w:gridCol w:w="1473"/>
      </w:tblGrid>
      <w:tr w:rsidR="006F158C" w:rsidRPr="007D34E5" w:rsidTr="006F158C">
        <w:trPr>
          <w:trHeight w:val="441"/>
          <w:tblHeader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C" w:rsidRPr="007D34E5" w:rsidRDefault="006F158C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C" w:rsidRPr="007D34E5" w:rsidRDefault="006F158C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Оценка расходо</w:t>
            </w:r>
            <w:proofErr w:type="gramStart"/>
            <w:r w:rsidRPr="007D34E5">
              <w:rPr>
                <w:sz w:val="20"/>
                <w:szCs w:val="20"/>
              </w:rPr>
              <w:t>в(</w:t>
            </w:r>
            <w:proofErr w:type="gramEnd"/>
            <w:r w:rsidRPr="007D34E5">
              <w:rPr>
                <w:sz w:val="20"/>
                <w:szCs w:val="20"/>
              </w:rPr>
              <w:t>тыс. руб.), годы</w:t>
            </w:r>
          </w:p>
        </w:tc>
      </w:tr>
      <w:tr w:rsidR="006F158C" w:rsidRPr="007D34E5" w:rsidTr="006F158C">
        <w:trPr>
          <w:trHeight w:val="535"/>
          <w:tblHeader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710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F158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  <w:r>
              <w:rPr>
                <w:sz w:val="20"/>
                <w:szCs w:val="20"/>
              </w:rPr>
              <w:t xml:space="preserve"> 2017-2019 годы</w:t>
            </w: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 xml:space="preserve">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1 500,00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1 500,00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F158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FC47C3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субъектам ма</w:t>
            </w:r>
            <w:r w:rsidRPr="007D34E5">
              <w:rPr>
                <w:bCs/>
                <w:sz w:val="20"/>
                <w:szCs w:val="20"/>
              </w:rPr>
              <w:softHyphen/>
              <w:t>лого и (или) среднего предпринимательства на возмещение затрат на уплату первого взноса (аванса) при заключении договоров лизинга обору</w:t>
            </w:r>
            <w:r w:rsidRPr="007D34E5">
              <w:rPr>
                <w:bCs/>
                <w:sz w:val="20"/>
                <w:szCs w:val="20"/>
              </w:rPr>
              <w:softHyphen/>
              <w:t>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F158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образований(***)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7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FC47C3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на возмещение части затрат по  приобретению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</w:t>
            </w:r>
            <w:r w:rsidRPr="007D34E5">
              <w:rPr>
                <w:sz w:val="20"/>
                <w:szCs w:val="20"/>
              </w:rPr>
              <w:softHyphen/>
              <w:t>дернизации  производства товаров (работ, услуг)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B41C0E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05245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261,30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25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79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7100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67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584F07" w:rsidRDefault="006F158C" w:rsidP="006B0216">
            <w:pPr>
              <w:ind w:left="-52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6F158C" w:rsidRPr="007D34E5" w:rsidTr="006F158C">
        <w:trPr>
          <w:trHeight w:val="274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05245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261,30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26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7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7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3C7578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созданным субъектам малого пред</w:t>
            </w:r>
            <w:r w:rsidRPr="007D34E5">
              <w:rPr>
                <w:sz w:val="20"/>
                <w:szCs w:val="20"/>
              </w:rPr>
              <w:softHyphen/>
              <w:t>принимательства, на воз</w:t>
            </w:r>
            <w:r w:rsidRPr="007D34E5">
              <w:rPr>
                <w:sz w:val="20"/>
                <w:szCs w:val="20"/>
              </w:rPr>
              <w:softHyphen/>
              <w:t>мещение части расходов, связанных с приобрете</w:t>
            </w:r>
            <w:r w:rsidRPr="007D34E5">
              <w:rPr>
                <w:sz w:val="20"/>
                <w:szCs w:val="20"/>
              </w:rPr>
              <w:softHyphen/>
              <w:t>нием и созданием основ</w:t>
            </w:r>
            <w:r w:rsidRPr="007D34E5">
              <w:rPr>
                <w:sz w:val="20"/>
                <w:szCs w:val="20"/>
              </w:rPr>
              <w:softHyphen/>
              <w:t>ных средств и началом предпринимательской дея</w:t>
            </w:r>
            <w:r w:rsidRPr="007D34E5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522,00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522,00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bCs/>
                <w:sz w:val="20"/>
                <w:szCs w:val="20"/>
              </w:rPr>
              <w:softHyphen/>
              <w:t>ках, выставках и прочих мероприятиях, способ</w:t>
            </w:r>
            <w:r w:rsidRPr="007D34E5">
              <w:rPr>
                <w:bCs/>
                <w:sz w:val="20"/>
                <w:szCs w:val="20"/>
              </w:rPr>
              <w:softHyphen/>
              <w:t>ствующих продвижению товаров, работ, услуг, про</w:t>
            </w:r>
            <w:r w:rsidRPr="007D34E5">
              <w:rPr>
                <w:bCs/>
                <w:sz w:val="20"/>
                <w:szCs w:val="20"/>
              </w:rPr>
              <w:softHyphen/>
              <w:t xml:space="preserve">изводимых субъектами малого и (или) среднего предпринимательства </w:t>
            </w:r>
            <w:proofErr w:type="spellStart"/>
            <w:r w:rsidRPr="007D34E5">
              <w:rPr>
                <w:bCs/>
                <w:sz w:val="20"/>
                <w:szCs w:val="20"/>
              </w:rPr>
              <w:t>Бо</w:t>
            </w:r>
            <w:r w:rsidRPr="007D34E5">
              <w:rPr>
                <w:bCs/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E277B0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программ (курсов, семинаров, тре</w:t>
            </w:r>
            <w:r w:rsidRPr="007D34E5">
              <w:rPr>
                <w:sz w:val="20"/>
                <w:szCs w:val="20"/>
              </w:rPr>
              <w:softHyphen/>
              <w:t>нингов) для субъектов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рай</w:t>
            </w:r>
            <w:r w:rsidRPr="007D34E5">
              <w:rPr>
                <w:sz w:val="20"/>
                <w:szCs w:val="20"/>
              </w:rPr>
              <w:softHyphen/>
              <w:t xml:space="preserve">она, граждан (в </w:t>
            </w:r>
            <w:proofErr w:type="spellStart"/>
            <w:r w:rsidRPr="007D34E5">
              <w:rPr>
                <w:sz w:val="20"/>
                <w:szCs w:val="20"/>
              </w:rPr>
              <w:t>т.ч</w:t>
            </w:r>
            <w:proofErr w:type="spellEnd"/>
            <w:r w:rsidRPr="007D34E5">
              <w:rPr>
                <w:sz w:val="20"/>
                <w:szCs w:val="20"/>
              </w:rPr>
              <w:t>. студен</w:t>
            </w:r>
            <w:r w:rsidRPr="007D34E5">
              <w:rPr>
                <w:sz w:val="20"/>
                <w:szCs w:val="20"/>
              </w:rPr>
              <w:softHyphen/>
              <w:t>тов и школьников), жела</w:t>
            </w:r>
            <w:r w:rsidRPr="007D34E5">
              <w:rPr>
                <w:sz w:val="20"/>
                <w:szCs w:val="20"/>
              </w:rPr>
              <w:softHyphen/>
              <w:t>ющих заняться предпри</w:t>
            </w:r>
            <w:r w:rsidRPr="007D34E5">
              <w:rPr>
                <w:sz w:val="20"/>
                <w:szCs w:val="20"/>
              </w:rPr>
              <w:softHyphen/>
              <w:t>нимательской деятельно</w:t>
            </w:r>
            <w:r w:rsidRPr="007D34E5">
              <w:rPr>
                <w:sz w:val="20"/>
                <w:szCs w:val="20"/>
              </w:rPr>
              <w:softHyphen/>
              <w:t>стью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240,00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240,00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ционно-правовой центр»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Техническое оснащение и ресурсное обеспечение деятельности 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онно-правового центра поддержки малого и (или) среднего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F0789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347E3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ционное обеспечение»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Информирование жителей района о действующих мерах поддержки бизнеса и условиях ее предоставле</w:t>
            </w:r>
            <w:r w:rsidRPr="007D34E5">
              <w:rPr>
                <w:bCs/>
                <w:sz w:val="20"/>
                <w:szCs w:val="20"/>
              </w:rPr>
              <w:softHyphen/>
              <w:t xml:space="preserve">ния в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softHyphen/>
              <w:t>оне.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550904" w:rsidRDefault="006F158C" w:rsidP="00B41C0E">
            <w:pPr>
              <w:jc w:val="right"/>
              <w:rPr>
                <w:sz w:val="20"/>
                <w:szCs w:val="20"/>
              </w:rPr>
            </w:pPr>
            <w:r w:rsidRPr="00550904"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137,70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550904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137,70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0A51E3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Мероприятие </w:t>
            </w:r>
            <w:r w:rsidR="000A51E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Разработка, издание и рас</w:t>
            </w:r>
            <w:r w:rsidRPr="007D34E5">
              <w:rPr>
                <w:bCs/>
                <w:sz w:val="20"/>
                <w:szCs w:val="20"/>
              </w:rPr>
              <w:softHyphen/>
              <w:t>пространение методиче</w:t>
            </w:r>
            <w:r w:rsidRPr="007D34E5">
              <w:rPr>
                <w:bCs/>
                <w:sz w:val="20"/>
                <w:szCs w:val="20"/>
              </w:rPr>
              <w:softHyphen/>
              <w:t>ских пособий, 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онных буклетов, брошюр, плакатов, справочников и прочей печатной продук</w:t>
            </w:r>
            <w:r w:rsidRPr="007D34E5">
              <w:rPr>
                <w:bCs/>
                <w:sz w:val="20"/>
                <w:szCs w:val="20"/>
              </w:rPr>
              <w:softHyphen/>
              <w:t xml:space="preserve">ции для субъектов малого и (или) среднего </w:t>
            </w:r>
            <w:r w:rsidRPr="007D34E5">
              <w:rPr>
                <w:bCs/>
                <w:sz w:val="20"/>
                <w:szCs w:val="20"/>
              </w:rPr>
              <w:lastRenderedPageBreak/>
              <w:t>предпри</w:t>
            </w:r>
            <w:r w:rsidRPr="007D34E5">
              <w:rPr>
                <w:bCs/>
                <w:sz w:val="20"/>
                <w:szCs w:val="20"/>
              </w:rPr>
              <w:softHyphen/>
              <w:t>нимательства на тему успешного ведения биз</w:t>
            </w:r>
            <w:r w:rsidRPr="007D34E5">
              <w:rPr>
                <w:bCs/>
                <w:sz w:val="20"/>
                <w:szCs w:val="20"/>
              </w:rPr>
              <w:softHyphen/>
              <w:t xml:space="preserve">неса в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softHyphen/>
              <w:t>оне.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jc w:val="right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550904" w:rsidRDefault="006F158C" w:rsidP="00B41C0E">
            <w:pPr>
              <w:jc w:val="right"/>
              <w:rPr>
                <w:sz w:val="20"/>
                <w:szCs w:val="20"/>
              </w:rPr>
            </w:pPr>
            <w:r w:rsidRPr="00550904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jc w:val="right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F158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69,00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347E3A">
            <w:pPr>
              <w:jc w:val="right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550904" w:rsidRDefault="006F158C" w:rsidP="00347E3A">
            <w:pPr>
              <w:jc w:val="right"/>
              <w:rPr>
                <w:sz w:val="20"/>
                <w:szCs w:val="20"/>
              </w:rPr>
            </w:pPr>
            <w:r w:rsidRPr="00550904">
              <w:rPr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347E3A">
            <w:pPr>
              <w:jc w:val="right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F158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69,00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15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2C6462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6F158C" w:rsidRPr="007D34E5" w:rsidRDefault="006F158C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и проведение мероприятий, посвящен</w:t>
            </w:r>
            <w:r w:rsidRPr="007D34E5">
              <w:rPr>
                <w:bCs/>
                <w:sz w:val="20"/>
                <w:szCs w:val="20"/>
              </w:rPr>
              <w:softHyphen/>
              <w:t>ных профессиональным праздникам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телей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B41C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 0,00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F158C" w:rsidRPr="007D34E5" w:rsidTr="006F158C">
        <w:trPr>
          <w:trHeight w:val="300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6F158C" w:rsidRPr="007D34E5" w:rsidTr="006F158C">
        <w:trPr>
          <w:trHeight w:val="245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8C" w:rsidRPr="007D34E5" w:rsidRDefault="006F158C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58C" w:rsidRPr="007D34E5" w:rsidRDefault="006F158C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58C" w:rsidRPr="007D34E5" w:rsidRDefault="006F158C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</w:tbl>
    <w:p w:rsidR="006B0216" w:rsidRPr="002C6462" w:rsidRDefault="006B0216" w:rsidP="002C6462">
      <w:pPr>
        <w:spacing w:before="0" w:beforeAutospacing="0"/>
        <w:rPr>
          <w:sz w:val="16"/>
          <w:szCs w:val="16"/>
        </w:rPr>
      </w:pPr>
    </w:p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Default="006B0216" w:rsidP="002C6462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proofErr w:type="spellStart"/>
      <w:r w:rsidRPr="007D34E5">
        <w:rPr>
          <w:rFonts w:eastAsiaTheme="minorHAnsi"/>
        </w:rPr>
        <w:t>Т.Н.Купилова</w:t>
      </w:r>
      <w:proofErr w:type="spellEnd"/>
    </w:p>
    <w:p w:rsidR="00F41D2F" w:rsidRDefault="00F41D2F" w:rsidP="002C6462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</w:p>
    <w:p w:rsidR="00F41D2F" w:rsidRDefault="00F41D2F" w:rsidP="002C6462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</w:p>
    <w:p w:rsidR="00F41D2F" w:rsidRPr="007D34E5" w:rsidRDefault="00F41D2F" w:rsidP="002C6462">
      <w:pPr>
        <w:tabs>
          <w:tab w:val="left" w:pos="11505"/>
        </w:tabs>
        <w:spacing w:line="240" w:lineRule="atLeast"/>
        <w:contextualSpacing/>
      </w:pPr>
    </w:p>
    <w:p w:rsidR="00F41D2F" w:rsidRPr="00F41D2F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sz w:val="28"/>
          <w:szCs w:val="28"/>
        </w:rPr>
      </w:pPr>
      <w:r w:rsidRPr="00F41D2F">
        <w:rPr>
          <w:sz w:val="28"/>
          <w:szCs w:val="28"/>
        </w:rPr>
        <w:t>Приложение № 3</w:t>
      </w:r>
    </w:p>
    <w:p w:rsidR="006B0216" w:rsidRPr="00F41D2F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sz w:val="28"/>
          <w:szCs w:val="28"/>
        </w:rPr>
      </w:pPr>
      <w:r w:rsidRPr="00F41D2F">
        <w:rPr>
          <w:sz w:val="28"/>
          <w:szCs w:val="28"/>
        </w:rPr>
        <w:t>постановлению администрации</w:t>
      </w:r>
    </w:p>
    <w:p w:rsidR="006B0216" w:rsidRPr="00F41D2F" w:rsidRDefault="006B0216" w:rsidP="0025634E">
      <w:pPr>
        <w:spacing w:before="0" w:beforeAutospacing="0"/>
        <w:jc w:val="right"/>
        <w:rPr>
          <w:sz w:val="28"/>
          <w:szCs w:val="28"/>
        </w:rPr>
      </w:pPr>
      <w:proofErr w:type="spellStart"/>
      <w:r w:rsidRPr="00F41D2F">
        <w:rPr>
          <w:sz w:val="28"/>
          <w:szCs w:val="28"/>
        </w:rPr>
        <w:t>Боготольского</w:t>
      </w:r>
      <w:proofErr w:type="spellEnd"/>
      <w:r w:rsidRPr="00F41D2F">
        <w:rPr>
          <w:sz w:val="28"/>
          <w:szCs w:val="28"/>
        </w:rPr>
        <w:t xml:space="preserve"> района</w:t>
      </w:r>
    </w:p>
    <w:p w:rsidR="00F41D2F" w:rsidRPr="00F41D2F" w:rsidRDefault="00F41D2F" w:rsidP="00F41D2F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 w:rsidRPr="00F41D2F">
        <w:rPr>
          <w:rFonts w:eastAsia="Calibri"/>
          <w:sz w:val="28"/>
          <w:szCs w:val="28"/>
          <w:lang w:eastAsia="en-US"/>
        </w:rPr>
        <w:t>от 31.10.2016 г. № 356-п</w:t>
      </w:r>
    </w:p>
    <w:p w:rsidR="006B0216" w:rsidRPr="00F41D2F" w:rsidRDefault="006B0216" w:rsidP="00F41D2F">
      <w:pPr>
        <w:spacing w:before="0" w:beforeAutospacing="0"/>
        <w:jc w:val="center"/>
        <w:rPr>
          <w:rFonts w:eastAsia="Calibri"/>
          <w:sz w:val="28"/>
          <w:szCs w:val="28"/>
        </w:rPr>
      </w:pPr>
      <w:r w:rsidRPr="00F41D2F">
        <w:rPr>
          <w:rFonts w:eastAsia="Calibri"/>
          <w:sz w:val="28"/>
          <w:szCs w:val="28"/>
        </w:rPr>
        <w:t>Перечень мероприятий программы с указанием объема средств на их реализацию и ожидаемых результатов</w:t>
      </w:r>
    </w:p>
    <w:p w:rsidR="006B0216" w:rsidRPr="00F41D2F" w:rsidRDefault="006B0216" w:rsidP="00F41D2F">
      <w:pPr>
        <w:spacing w:before="0" w:beforeAutospacing="0"/>
        <w:rPr>
          <w:i/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3246"/>
        <w:gridCol w:w="236"/>
        <w:gridCol w:w="1298"/>
        <w:gridCol w:w="710"/>
        <w:gridCol w:w="710"/>
        <w:gridCol w:w="992"/>
        <w:gridCol w:w="567"/>
        <w:gridCol w:w="835"/>
        <w:gridCol w:w="22"/>
        <w:gridCol w:w="746"/>
        <w:gridCol w:w="22"/>
        <w:gridCol w:w="746"/>
        <w:gridCol w:w="22"/>
        <w:gridCol w:w="1014"/>
        <w:gridCol w:w="3826"/>
      </w:tblGrid>
      <w:tr w:rsidR="00335C98" w:rsidRPr="007D34E5" w:rsidTr="002A7F6D">
        <w:trPr>
          <w:trHeight w:val="291"/>
          <w:tblHeader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37" w:right="-63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C98" w:rsidRPr="007D34E5" w:rsidRDefault="00335C98" w:rsidP="00335C98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C98" w:rsidRPr="007D34E5" w:rsidRDefault="00335C98" w:rsidP="006B0216">
            <w:pPr>
              <w:ind w:left="-102" w:right="-3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2A7F6D" w:rsidRPr="007D34E5" w:rsidTr="002A7F6D">
        <w:trPr>
          <w:trHeight w:val="1103"/>
          <w:tblHeader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98" w:rsidRPr="007D34E5" w:rsidRDefault="00335C98" w:rsidP="006B0216">
            <w:pPr>
              <w:ind w:left="-37"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98" w:rsidRPr="007D34E5" w:rsidRDefault="00335C98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C98" w:rsidRPr="007D34E5" w:rsidRDefault="00335C98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C98" w:rsidRPr="007D34E5" w:rsidRDefault="00335C98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C98" w:rsidRPr="007D34E5" w:rsidRDefault="00335C98" w:rsidP="00034DCD">
            <w:pPr>
              <w:pStyle w:val="a8"/>
              <w:spacing w:beforeAutospacing="0"/>
              <w:ind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98" w:rsidRPr="007D34E5" w:rsidRDefault="00335C98" w:rsidP="002A7F6D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  <w:r>
              <w:rPr>
                <w:sz w:val="20"/>
                <w:szCs w:val="20"/>
              </w:rPr>
              <w:t xml:space="preserve"> 201</w:t>
            </w:r>
            <w:r w:rsidR="002A7F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-2019 годы</w:t>
            </w:r>
          </w:p>
        </w:tc>
        <w:tc>
          <w:tcPr>
            <w:tcW w:w="3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</w:p>
        </w:tc>
      </w:tr>
      <w:tr w:rsidR="002A7F6D" w:rsidRPr="007D34E5" w:rsidTr="002A7F6D">
        <w:trPr>
          <w:trHeight w:val="36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3D220F">
            <w:pPr>
              <w:suppressAutoHyphens/>
              <w:spacing w:after="120"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Цель программы Создание </w:t>
            </w:r>
            <w:proofErr w:type="gramStart"/>
            <w:r w:rsidRPr="007D34E5">
              <w:rPr>
                <w:sz w:val="20"/>
                <w:szCs w:val="20"/>
              </w:rPr>
              <w:t>благо</w:t>
            </w:r>
            <w:r>
              <w:rPr>
                <w:sz w:val="20"/>
                <w:szCs w:val="20"/>
              </w:rPr>
              <w:t>-</w:t>
            </w:r>
            <w:r w:rsidRPr="007D34E5">
              <w:rPr>
                <w:sz w:val="20"/>
                <w:szCs w:val="20"/>
              </w:rPr>
              <w:t>приятных</w:t>
            </w:r>
            <w:proofErr w:type="gramEnd"/>
            <w:r w:rsidRPr="007D34E5">
              <w:rPr>
                <w:sz w:val="20"/>
                <w:szCs w:val="20"/>
              </w:rPr>
              <w:t xml:space="preserve"> условий для устойчивого </w:t>
            </w:r>
            <w:r w:rsidRPr="007D34E5">
              <w:rPr>
                <w:sz w:val="20"/>
                <w:szCs w:val="20"/>
              </w:rPr>
              <w:lastRenderedPageBreak/>
              <w:t xml:space="preserve">развития малого и среднего предпринимательства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1 500,00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335C98">
            <w:pPr>
              <w:rPr>
                <w:b/>
                <w:i/>
                <w:sz w:val="20"/>
                <w:szCs w:val="20"/>
              </w:rPr>
            </w:pPr>
          </w:p>
        </w:tc>
      </w:tr>
      <w:tr w:rsidR="002A7F6D" w:rsidRPr="007D34E5" w:rsidTr="002A7F6D">
        <w:trPr>
          <w:trHeight w:val="36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Задача 1</w:t>
            </w:r>
          </w:p>
          <w:p w:rsidR="00335C98" w:rsidRPr="007D34E5" w:rsidRDefault="00335C98" w:rsidP="003D220F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7D34E5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7D34E5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</w:t>
            </w:r>
            <w:proofErr w:type="spellStart"/>
            <w:r w:rsidRPr="007D34E5">
              <w:rPr>
                <w:sz w:val="20"/>
                <w:szCs w:val="20"/>
                <w:lang w:eastAsia="zh-CN"/>
              </w:rPr>
              <w:t>предприни</w:t>
            </w:r>
            <w:r>
              <w:rPr>
                <w:sz w:val="20"/>
                <w:szCs w:val="20"/>
                <w:lang w:eastAsia="zh-CN"/>
              </w:rPr>
              <w:t>-</w:t>
            </w:r>
            <w:r w:rsidRPr="007D34E5">
              <w:rPr>
                <w:sz w:val="20"/>
                <w:szCs w:val="20"/>
                <w:lang w:eastAsia="zh-CN"/>
              </w:rPr>
              <w:t>мательства</w:t>
            </w:r>
            <w:proofErr w:type="spellEnd"/>
            <w:r w:rsidRPr="007D34E5">
              <w:rPr>
                <w:sz w:val="20"/>
                <w:szCs w:val="20"/>
                <w:lang w:eastAsia="zh-CN"/>
              </w:rPr>
              <w:t>, возникающих в связи с привлечением финансовых ресурсов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Default="00335C98" w:rsidP="00D57727">
            <w:pPr>
              <w:jc w:val="right"/>
            </w:pPr>
            <w:r w:rsidRPr="00A10092">
              <w:rPr>
                <w:sz w:val="20"/>
                <w:szCs w:val="20"/>
              </w:rPr>
              <w:t>107,1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Default="00335C98" w:rsidP="00D57727">
            <w:pPr>
              <w:jc w:val="right"/>
            </w:pPr>
            <w:r w:rsidRPr="00A10092">
              <w:rPr>
                <w:sz w:val="20"/>
                <w:szCs w:val="20"/>
              </w:rPr>
              <w:t>107,1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05245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35C98" w:rsidRPr="007D34E5" w:rsidTr="002A7F6D">
        <w:trPr>
          <w:trHeight w:val="25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7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335C98">
            <w:pPr>
              <w:ind w:left="-108" w:right="-108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D57727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1</w:t>
            </w:r>
            <w:r w:rsidRPr="007D34E5">
              <w:rPr>
                <w:bCs/>
                <w:sz w:val="20"/>
                <w:szCs w:val="20"/>
              </w:rPr>
              <w:t>.Субсидия "Лизинг"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ind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FC0DE6">
            <w:pPr>
              <w:pStyle w:val="a8"/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7D34E5">
              <w:rPr>
                <w:sz w:val="20"/>
                <w:szCs w:val="20"/>
              </w:rPr>
              <w:t>. Субсидия «Обо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рудование»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D57727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Default="00335C98" w:rsidP="00D57727">
            <w:pPr>
              <w:jc w:val="right"/>
            </w:pPr>
            <w:r w:rsidRPr="00774911">
              <w:rPr>
                <w:sz w:val="20"/>
                <w:szCs w:val="20"/>
              </w:rPr>
              <w:t>87,10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Default="00335C98" w:rsidP="00D57727">
            <w:pPr>
              <w:jc w:val="right"/>
            </w:pPr>
            <w:r w:rsidRPr="00774911">
              <w:rPr>
                <w:sz w:val="20"/>
                <w:szCs w:val="20"/>
              </w:rPr>
              <w:t>87,10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05245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2A7F6D">
        <w:trPr>
          <w:trHeight w:val="21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37" w:right="-63"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2</w:t>
            </w:r>
          </w:p>
          <w:p w:rsidR="00335C98" w:rsidRPr="007D34E5" w:rsidRDefault="00335C98" w:rsidP="003D220F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Поддержка </w:t>
            </w:r>
            <w:proofErr w:type="spellStart"/>
            <w:proofErr w:type="gramStart"/>
            <w:r w:rsidRPr="007D34E5">
              <w:rPr>
                <w:rFonts w:eastAsia="Calibri"/>
                <w:sz w:val="20"/>
                <w:szCs w:val="20"/>
                <w:lang w:eastAsia="zh-CN"/>
              </w:rPr>
              <w:t>создава</w:t>
            </w:r>
            <w:r>
              <w:rPr>
                <w:rFonts w:eastAsia="Calibri"/>
                <w:sz w:val="20"/>
                <w:szCs w:val="20"/>
                <w:lang w:eastAsia="zh-CN"/>
              </w:rPr>
              <w:t>-</w:t>
            </w:r>
            <w:r w:rsidRPr="007D34E5">
              <w:rPr>
                <w:rFonts w:eastAsia="Calibri"/>
                <w:sz w:val="20"/>
                <w:szCs w:val="20"/>
                <w:lang w:eastAsia="zh-CN"/>
              </w:rPr>
              <w:t>емых</w:t>
            </w:r>
            <w:proofErr w:type="spellEnd"/>
            <w:proofErr w:type="gramEnd"/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 субъектов малого </w:t>
            </w:r>
            <w:proofErr w:type="spellStart"/>
            <w:r w:rsidRPr="007D34E5">
              <w:rPr>
                <w:rFonts w:eastAsia="Calibri"/>
                <w:sz w:val="20"/>
                <w:szCs w:val="20"/>
                <w:lang w:eastAsia="zh-CN"/>
              </w:rPr>
              <w:t>предпринима</w:t>
            </w:r>
            <w:r>
              <w:rPr>
                <w:rFonts w:eastAsia="Calibri"/>
                <w:sz w:val="20"/>
                <w:szCs w:val="20"/>
                <w:lang w:eastAsia="zh-CN"/>
              </w:rPr>
              <w:t>-</w:t>
            </w:r>
            <w:r w:rsidRPr="007D34E5">
              <w:rPr>
                <w:rFonts w:eastAsia="Calibri"/>
                <w:sz w:val="20"/>
                <w:szCs w:val="20"/>
                <w:lang w:eastAsia="zh-CN"/>
              </w:rPr>
              <w:t>тельства</w:t>
            </w:r>
            <w:proofErr w:type="spellEnd"/>
            <w:r w:rsidRPr="007D34E5">
              <w:rPr>
                <w:rFonts w:eastAsia="Calibri"/>
                <w:sz w:val="20"/>
                <w:szCs w:val="20"/>
                <w:lang w:eastAsia="zh-CN"/>
              </w:rPr>
              <w:t>, а также продвижение про</w:t>
            </w:r>
            <w:r>
              <w:rPr>
                <w:rFonts w:eastAsia="Calibri"/>
                <w:sz w:val="20"/>
                <w:szCs w:val="20"/>
                <w:lang w:eastAsia="zh-CN"/>
              </w:rPr>
              <w:t>-</w:t>
            </w:r>
            <w:proofErr w:type="spellStart"/>
            <w:r w:rsidRPr="007D34E5">
              <w:rPr>
                <w:rFonts w:eastAsia="Calibri"/>
                <w:sz w:val="20"/>
                <w:szCs w:val="20"/>
                <w:lang w:eastAsia="zh-CN"/>
              </w:rPr>
              <w:t>дукции</w:t>
            </w:r>
            <w:proofErr w:type="spellEnd"/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ind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1F268D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end"/>
            </w:r>
            <w:r w:rsidR="001F268D">
              <w:rPr>
                <w:sz w:val="20"/>
                <w:szCs w:val="20"/>
              </w:rPr>
              <w:fldChar w:fldCharType="begin"/>
            </w:r>
            <w:r w:rsidR="001F268D">
              <w:rPr>
                <w:sz w:val="20"/>
                <w:szCs w:val="20"/>
              </w:rPr>
              <w:instrText xml:space="preserve"> =SUM(LEFT) \# "# ##0,00" </w:instrText>
            </w:r>
            <w:r w:rsidR="001F268D">
              <w:rPr>
                <w:sz w:val="20"/>
                <w:szCs w:val="20"/>
              </w:rPr>
              <w:fldChar w:fldCharType="separate"/>
            </w:r>
            <w:r w:rsidR="001F268D">
              <w:rPr>
                <w:noProof/>
                <w:sz w:val="20"/>
                <w:szCs w:val="20"/>
              </w:rPr>
              <w:t xml:space="preserve"> 582,00</w:t>
            </w:r>
            <w:r w:rsidR="001F26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D34E5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1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2A7F6D" w:rsidRPr="007D34E5" w:rsidTr="002A7F6D">
        <w:trPr>
          <w:trHeight w:val="103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2.1.</w:t>
            </w:r>
            <w:r w:rsidRPr="007D34E5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1F268D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ind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522,00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960771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12B9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Продвижение продук</w:t>
            </w:r>
            <w:r w:rsidRPr="007D34E5">
              <w:rPr>
                <w:sz w:val="20"/>
                <w:szCs w:val="20"/>
              </w:rPr>
              <w:softHyphen/>
              <w:t>ции местных товаро</w:t>
            </w:r>
            <w:r w:rsidRPr="007D34E5">
              <w:rPr>
                <w:sz w:val="20"/>
                <w:szCs w:val="20"/>
              </w:rPr>
              <w:softHyphen/>
              <w:t>производи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телей. Ор</w:t>
            </w:r>
            <w:r w:rsidRPr="007D34E5">
              <w:rPr>
                <w:sz w:val="20"/>
                <w:szCs w:val="20"/>
              </w:rPr>
              <w:softHyphen/>
              <w:t>ганизация и прове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де</w:t>
            </w:r>
            <w:r w:rsidRPr="007D34E5">
              <w:rPr>
                <w:sz w:val="20"/>
                <w:szCs w:val="20"/>
              </w:rPr>
              <w:softHyphen/>
              <w:t xml:space="preserve">ние не менее 1 </w:t>
            </w:r>
            <w:proofErr w:type="spellStart"/>
            <w:r w:rsidRPr="007D34E5">
              <w:rPr>
                <w:sz w:val="20"/>
                <w:szCs w:val="20"/>
              </w:rPr>
              <w:t>выста</w:t>
            </w:r>
            <w:r w:rsidRPr="007D34E5">
              <w:rPr>
                <w:sz w:val="20"/>
                <w:szCs w:val="20"/>
              </w:rPr>
              <w:softHyphen/>
              <w:t>вочно</w:t>
            </w:r>
            <w:proofErr w:type="spellEnd"/>
            <w:r w:rsidRPr="007D34E5">
              <w:rPr>
                <w:sz w:val="20"/>
                <w:szCs w:val="20"/>
              </w:rPr>
              <w:t>–ярмарочного меро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приятия еже</w:t>
            </w:r>
            <w:r w:rsidRPr="007D34E5">
              <w:rPr>
                <w:sz w:val="20"/>
                <w:szCs w:val="20"/>
              </w:rPr>
              <w:softHyphen/>
              <w:t>годно.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2513F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 xml:space="preserve">Задача 3. </w:t>
            </w:r>
            <w:r w:rsidRPr="007D34E5">
              <w:rPr>
                <w:sz w:val="20"/>
                <w:szCs w:val="20"/>
              </w:rPr>
      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D24670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24670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1F268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596,70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D34E5" w:rsidRPr="007D34E5" w:rsidTr="002A7F6D">
        <w:trPr>
          <w:trHeight w:val="26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2A7F6D" w:rsidRPr="007D34E5" w:rsidTr="002A7F6D">
        <w:trPr>
          <w:trHeight w:val="1401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240,00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Повышение предпри</w:t>
            </w:r>
            <w:r w:rsidRPr="007D34E5"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3.2. "Информаци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онно-правовой центр"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D57727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Сохранение и развитие деятельности инфор</w:t>
            </w:r>
            <w:r w:rsidRPr="007D34E5">
              <w:rPr>
                <w:sz w:val="20"/>
                <w:szCs w:val="20"/>
              </w:rPr>
              <w:softHyphen/>
              <w:t>маци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онно-правового центра под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держки ма</w:t>
            </w:r>
            <w:r w:rsidRPr="007D34E5">
              <w:rPr>
                <w:sz w:val="20"/>
                <w:szCs w:val="20"/>
              </w:rPr>
              <w:softHyphen/>
              <w:t>лого и среднего пред</w:t>
            </w:r>
            <w:r w:rsidRPr="007D34E5">
              <w:rPr>
                <w:sz w:val="20"/>
                <w:szCs w:val="20"/>
              </w:rPr>
              <w:softHyphen/>
              <w:t>принимательства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предпри</w:t>
            </w:r>
            <w:r w:rsidRPr="007D34E5">
              <w:rPr>
                <w:sz w:val="20"/>
                <w:szCs w:val="20"/>
              </w:rPr>
              <w:softHyphen/>
              <w:t>нима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3.3. "Одно окно"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57727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Консультационная и инфор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мационная под</w:t>
            </w:r>
            <w:r w:rsidRPr="007D34E5">
              <w:rPr>
                <w:sz w:val="20"/>
                <w:szCs w:val="20"/>
              </w:rPr>
              <w:softHyphen/>
              <w:t xml:space="preserve">держка через центр содействия </w:t>
            </w:r>
            <w:r w:rsidRPr="007D34E5">
              <w:rPr>
                <w:sz w:val="20"/>
                <w:szCs w:val="20"/>
              </w:rPr>
              <w:lastRenderedPageBreak/>
              <w:t>малому и среднему предприни</w:t>
            </w:r>
            <w:r w:rsidRPr="007D34E5">
              <w:rPr>
                <w:sz w:val="20"/>
                <w:szCs w:val="20"/>
              </w:rPr>
              <w:softHyphen/>
              <w:t>матель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ству, работаю</w:t>
            </w:r>
            <w:r w:rsidRPr="007D34E5">
              <w:rPr>
                <w:sz w:val="20"/>
                <w:szCs w:val="20"/>
              </w:rPr>
              <w:softHyphen/>
              <w:t>щего по прин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 xml:space="preserve">ципу «одно окно» 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 xml:space="preserve">сти в разбивке по годам представлены в приложении 1 к Паспорту Программы. 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3.4. Информационное обеспечение"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8D74B9" w:rsidRDefault="00335C98" w:rsidP="00D57727">
            <w:pPr>
              <w:jc w:val="right"/>
              <w:rPr>
                <w:sz w:val="20"/>
                <w:szCs w:val="20"/>
              </w:rPr>
            </w:pPr>
            <w:r w:rsidRPr="008D74B9">
              <w:rPr>
                <w:sz w:val="20"/>
                <w:szCs w:val="20"/>
              </w:rPr>
              <w:t>45,9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137,70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Ведение ежемесячной руб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рики "Уголок предпринима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теля" в местной обще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 xml:space="preserve">ственно-политической газете "Земля </w:t>
            </w:r>
            <w:proofErr w:type="spellStart"/>
            <w:r w:rsidRPr="007D34E5">
              <w:rPr>
                <w:sz w:val="20"/>
                <w:szCs w:val="20"/>
              </w:rPr>
              <w:t>боготольская</w:t>
            </w:r>
            <w:proofErr w:type="spellEnd"/>
            <w:r w:rsidRPr="007D34E5">
              <w:rPr>
                <w:sz w:val="20"/>
                <w:szCs w:val="20"/>
              </w:rPr>
              <w:t>";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Прочие информацион</w:t>
            </w:r>
            <w:r w:rsidRPr="007D34E5">
              <w:rPr>
                <w:sz w:val="20"/>
                <w:szCs w:val="20"/>
              </w:rPr>
              <w:softHyphen/>
              <w:t>ные выпуски в СМИ.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Информированность населе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ния района о мерах государ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ствен</w:t>
            </w:r>
            <w:r w:rsidRPr="007D34E5">
              <w:rPr>
                <w:sz w:val="20"/>
                <w:szCs w:val="20"/>
              </w:rPr>
              <w:softHyphen/>
              <w:t xml:space="preserve">ной и муниципальной поддержки в </w:t>
            </w:r>
            <w:proofErr w:type="spellStart"/>
            <w:r w:rsidRPr="007D34E5">
              <w:rPr>
                <w:sz w:val="20"/>
                <w:szCs w:val="20"/>
              </w:rPr>
              <w:t>Бого</w:t>
            </w:r>
            <w:r w:rsidRPr="007D34E5">
              <w:rPr>
                <w:sz w:val="20"/>
                <w:szCs w:val="20"/>
              </w:rPr>
              <w:softHyphen/>
              <w:t>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районе, а также о прочих темах, связанных  с успеш</w:t>
            </w:r>
            <w:r w:rsidRPr="007D34E5">
              <w:rPr>
                <w:sz w:val="20"/>
                <w:szCs w:val="20"/>
              </w:rPr>
              <w:softHyphen/>
              <w:t>ным ведением бизнеса</w:t>
            </w:r>
          </w:p>
        </w:tc>
      </w:tr>
      <w:tr w:rsidR="002A7F6D" w:rsidRPr="007D34E5" w:rsidTr="002A7F6D">
        <w:trPr>
          <w:trHeight w:val="416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3.5. "Методические пособия"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24670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6148BA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Издание и распростра</w:t>
            </w:r>
            <w:r w:rsidRPr="007D34E5">
              <w:rPr>
                <w:sz w:val="20"/>
                <w:szCs w:val="20"/>
              </w:rPr>
              <w:softHyphen/>
              <w:t>нение не менее 1 типа методиче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ских матери</w:t>
            </w:r>
            <w:r w:rsidRPr="007D34E5">
              <w:rPr>
                <w:sz w:val="20"/>
                <w:szCs w:val="20"/>
              </w:rPr>
              <w:softHyphen/>
              <w:t>алов ежегодно (бук</w:t>
            </w:r>
            <w:r w:rsidRPr="007D34E5">
              <w:rPr>
                <w:sz w:val="20"/>
                <w:szCs w:val="20"/>
              </w:rPr>
              <w:softHyphen/>
              <w:t>леты,  брошюры и др.);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Обеспечение методи</w:t>
            </w:r>
            <w:r w:rsidRPr="007D34E5">
              <w:rPr>
                <w:sz w:val="20"/>
                <w:szCs w:val="20"/>
              </w:rPr>
              <w:softHyphen/>
              <w:t>ческими пособиями.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информи</w:t>
            </w:r>
            <w:r w:rsidRPr="007D34E5">
              <w:rPr>
                <w:sz w:val="20"/>
                <w:szCs w:val="20"/>
              </w:rPr>
              <w:softHyphen/>
              <w:t>рован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ности и юриди</w:t>
            </w:r>
            <w:r w:rsidRPr="007D34E5">
              <w:rPr>
                <w:sz w:val="20"/>
                <w:szCs w:val="20"/>
              </w:rPr>
              <w:softHyphen/>
              <w:t>ческой гра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мотности СМСП</w:t>
            </w:r>
          </w:p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сти в разбивке по годам представлены в приложении 1 к Паспорту Программы</w:t>
            </w:r>
          </w:p>
        </w:tc>
      </w:tr>
      <w:tr w:rsidR="002A7F6D" w:rsidRPr="007D34E5" w:rsidTr="002A7F6D">
        <w:trPr>
          <w:trHeight w:val="30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3.6. "Профессиональ</w:t>
            </w:r>
            <w:r w:rsidRPr="007D34E5">
              <w:rPr>
                <w:bCs/>
                <w:sz w:val="20"/>
                <w:szCs w:val="20"/>
              </w:rPr>
              <w:softHyphen/>
              <w:t>ный праздник"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98" w:rsidRPr="007D34E5" w:rsidRDefault="00335C98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D24670">
            <w:pPr>
              <w:spacing w:line="240" w:lineRule="atLeast"/>
              <w:ind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98" w:rsidRPr="007D34E5" w:rsidRDefault="001F268D" w:rsidP="001F268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C98" w:rsidRPr="007D34E5" w:rsidRDefault="00335C98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</w:t>
            </w:r>
            <w:r w:rsidRPr="007D34E5">
              <w:rPr>
                <w:sz w:val="20"/>
                <w:szCs w:val="20"/>
              </w:rPr>
              <w:softHyphen/>
              <w:t>дение  не менее 1 мероприятия, посвя</w:t>
            </w:r>
            <w:r w:rsidRPr="007D34E5">
              <w:rPr>
                <w:sz w:val="20"/>
                <w:szCs w:val="20"/>
              </w:rPr>
              <w:softHyphen/>
              <w:t>щенного профессио</w:t>
            </w:r>
            <w:r w:rsidRPr="007D34E5">
              <w:rPr>
                <w:sz w:val="20"/>
                <w:szCs w:val="20"/>
              </w:rPr>
              <w:softHyphen/>
              <w:t>нальным праздникам, свя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занным с предпри</w:t>
            </w:r>
            <w:r w:rsidRPr="007D34E5">
              <w:rPr>
                <w:sz w:val="20"/>
                <w:szCs w:val="20"/>
              </w:rPr>
              <w:softHyphen/>
              <w:t>ниматель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ством. Фор</w:t>
            </w:r>
            <w:r w:rsidRPr="007D34E5">
              <w:rPr>
                <w:sz w:val="20"/>
                <w:szCs w:val="20"/>
              </w:rPr>
              <w:softHyphen/>
              <w:t>мирование пози</w:t>
            </w:r>
            <w:r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t>тив</w:t>
            </w:r>
            <w:r w:rsidRPr="007D34E5">
              <w:rPr>
                <w:sz w:val="20"/>
                <w:szCs w:val="20"/>
              </w:rPr>
              <w:softHyphen/>
              <w:t>ного имиджа предпри</w:t>
            </w:r>
            <w:r w:rsidRPr="007D34E5">
              <w:rPr>
                <w:sz w:val="20"/>
                <w:szCs w:val="20"/>
              </w:rPr>
              <w:softHyphen/>
              <w:t>нимателя.</w:t>
            </w:r>
          </w:p>
        </w:tc>
      </w:tr>
    </w:tbl>
    <w:p w:rsidR="006B0216" w:rsidRPr="007D34E5" w:rsidRDefault="006B0216" w:rsidP="006B0216">
      <w:pPr>
        <w:rPr>
          <w:sz w:val="20"/>
          <w:szCs w:val="20"/>
        </w:rPr>
      </w:pPr>
      <w:proofErr w:type="gramStart"/>
      <w:r w:rsidRPr="007D34E5">
        <w:rPr>
          <w:sz w:val="20"/>
          <w:szCs w:val="20"/>
        </w:rPr>
        <w:t>* Мероприятия будут реализованы в случае предоставления субсидии из краевого</w:t>
      </w:r>
      <w:r w:rsidR="006148BA" w:rsidRPr="007D34E5">
        <w:rPr>
          <w:sz w:val="20"/>
          <w:szCs w:val="20"/>
        </w:rPr>
        <w:t>, федерального</w:t>
      </w:r>
      <w:r w:rsidRPr="007D34E5">
        <w:rPr>
          <w:sz w:val="20"/>
          <w:szCs w:val="20"/>
        </w:rPr>
        <w:t xml:space="preserve"> бюджет</w:t>
      </w:r>
      <w:r w:rsidR="006148BA" w:rsidRPr="007D34E5">
        <w:rPr>
          <w:sz w:val="20"/>
          <w:szCs w:val="20"/>
        </w:rPr>
        <w:t>ов</w:t>
      </w:r>
      <w:proofErr w:type="gramEnd"/>
    </w:p>
    <w:p w:rsidR="006B0216" w:rsidRPr="007D34E5" w:rsidRDefault="006B0216" w:rsidP="006B0216">
      <w:pPr>
        <w:rPr>
          <w:i/>
          <w:sz w:val="20"/>
          <w:szCs w:val="20"/>
        </w:rPr>
      </w:pPr>
    </w:p>
    <w:p w:rsidR="00F41D2F" w:rsidRDefault="006B0216" w:rsidP="00F41D2F">
      <w:pPr>
        <w:tabs>
          <w:tab w:val="left" w:pos="12915"/>
        </w:tabs>
        <w:spacing w:line="240" w:lineRule="atLeast"/>
        <w:contextualSpacing/>
      </w:pPr>
      <w:r w:rsidRPr="007D34E5">
        <w:t>Начальник отдела экономики и планирования</w:t>
      </w:r>
      <w:r w:rsidRPr="007D34E5">
        <w:tab/>
      </w:r>
      <w:proofErr w:type="spellStart"/>
      <w:r w:rsidRPr="007D34E5">
        <w:t>Т.Н.Купилова</w:t>
      </w:r>
      <w:proofErr w:type="spellEnd"/>
    </w:p>
    <w:p w:rsidR="006B0216" w:rsidRPr="007D34E5" w:rsidRDefault="006B0216" w:rsidP="00F41D2F">
      <w:pPr>
        <w:tabs>
          <w:tab w:val="left" w:pos="12915"/>
        </w:tabs>
        <w:spacing w:line="240" w:lineRule="atLeast"/>
        <w:contextualSpacing/>
      </w:pPr>
      <w:bookmarkStart w:id="2" w:name="_GoBack"/>
      <w:bookmarkEnd w:id="2"/>
      <w:r w:rsidRPr="007D34E5">
        <w:t xml:space="preserve">Администрации </w:t>
      </w:r>
      <w:proofErr w:type="spellStart"/>
      <w:r w:rsidRPr="007D34E5">
        <w:t>Боготольского</w:t>
      </w:r>
      <w:proofErr w:type="spellEnd"/>
      <w:r w:rsidRPr="007D34E5">
        <w:t xml:space="preserve"> района</w:t>
      </w:r>
    </w:p>
    <w:p w:rsidR="007F7F24" w:rsidRPr="007D34E5" w:rsidRDefault="007F7F24" w:rsidP="0025634E">
      <w:pPr>
        <w:pStyle w:val="ConsPlusNormal"/>
        <w:widowControl/>
        <w:ind w:left="8460" w:firstLine="0"/>
        <w:jc w:val="right"/>
      </w:pPr>
    </w:p>
    <w:sectPr w:rsidR="007F7F24" w:rsidRPr="007D34E5" w:rsidSect="00C74758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E5" w:rsidRDefault="005556E5" w:rsidP="00D52270">
      <w:pPr>
        <w:spacing w:before="0"/>
      </w:pPr>
      <w:r>
        <w:separator/>
      </w:r>
    </w:p>
  </w:endnote>
  <w:endnote w:type="continuationSeparator" w:id="0">
    <w:p w:rsidR="005556E5" w:rsidRDefault="005556E5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E5" w:rsidRDefault="005556E5" w:rsidP="00D52270">
      <w:pPr>
        <w:spacing w:before="0"/>
      </w:pPr>
      <w:r>
        <w:separator/>
      </w:r>
    </w:p>
  </w:footnote>
  <w:footnote w:type="continuationSeparator" w:id="0">
    <w:p w:rsidR="005556E5" w:rsidRDefault="005556E5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2C6A"/>
    <w:rsid w:val="00003266"/>
    <w:rsid w:val="000124BF"/>
    <w:rsid w:val="00014B9F"/>
    <w:rsid w:val="0002099E"/>
    <w:rsid w:val="00025226"/>
    <w:rsid w:val="00030CB7"/>
    <w:rsid w:val="00034DCD"/>
    <w:rsid w:val="000357E6"/>
    <w:rsid w:val="0003774B"/>
    <w:rsid w:val="000379BA"/>
    <w:rsid w:val="00050F99"/>
    <w:rsid w:val="00052455"/>
    <w:rsid w:val="00057617"/>
    <w:rsid w:val="00062A64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51E3"/>
    <w:rsid w:val="000A7784"/>
    <w:rsid w:val="000B3ED8"/>
    <w:rsid w:val="000B6A14"/>
    <w:rsid w:val="000C17E3"/>
    <w:rsid w:val="000C41D7"/>
    <w:rsid w:val="000C49AB"/>
    <w:rsid w:val="000D0F3C"/>
    <w:rsid w:val="000D463D"/>
    <w:rsid w:val="000D669D"/>
    <w:rsid w:val="000D6A7F"/>
    <w:rsid w:val="000F2CDB"/>
    <w:rsid w:val="000F662F"/>
    <w:rsid w:val="0010308D"/>
    <w:rsid w:val="001046A6"/>
    <w:rsid w:val="00107478"/>
    <w:rsid w:val="00107906"/>
    <w:rsid w:val="00110A21"/>
    <w:rsid w:val="00110FF3"/>
    <w:rsid w:val="001115D6"/>
    <w:rsid w:val="00112AAC"/>
    <w:rsid w:val="00112BCB"/>
    <w:rsid w:val="0011488F"/>
    <w:rsid w:val="0011656C"/>
    <w:rsid w:val="00120CF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3CF9"/>
    <w:rsid w:val="00164D5D"/>
    <w:rsid w:val="00165767"/>
    <w:rsid w:val="00175BE8"/>
    <w:rsid w:val="001800BE"/>
    <w:rsid w:val="0019045E"/>
    <w:rsid w:val="00194107"/>
    <w:rsid w:val="001A154F"/>
    <w:rsid w:val="001A1CB2"/>
    <w:rsid w:val="001A2C1B"/>
    <w:rsid w:val="001A2F6A"/>
    <w:rsid w:val="001A76A0"/>
    <w:rsid w:val="001B0E5D"/>
    <w:rsid w:val="001B5442"/>
    <w:rsid w:val="001B7E60"/>
    <w:rsid w:val="001C194F"/>
    <w:rsid w:val="001C274D"/>
    <w:rsid w:val="001C483A"/>
    <w:rsid w:val="001D0898"/>
    <w:rsid w:val="001D263D"/>
    <w:rsid w:val="001D7482"/>
    <w:rsid w:val="001E09EF"/>
    <w:rsid w:val="001E2CA2"/>
    <w:rsid w:val="001E60E6"/>
    <w:rsid w:val="001E63C3"/>
    <w:rsid w:val="001F268D"/>
    <w:rsid w:val="001F34F8"/>
    <w:rsid w:val="001F360E"/>
    <w:rsid w:val="001F38C2"/>
    <w:rsid w:val="00200CE9"/>
    <w:rsid w:val="0020189B"/>
    <w:rsid w:val="00202112"/>
    <w:rsid w:val="00204075"/>
    <w:rsid w:val="00205A36"/>
    <w:rsid w:val="0020686A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375DE"/>
    <w:rsid w:val="00240DC4"/>
    <w:rsid w:val="002468B1"/>
    <w:rsid w:val="0024695E"/>
    <w:rsid w:val="00253F3C"/>
    <w:rsid w:val="0025634E"/>
    <w:rsid w:val="00256990"/>
    <w:rsid w:val="002576C9"/>
    <w:rsid w:val="00265F3B"/>
    <w:rsid w:val="00274FFC"/>
    <w:rsid w:val="00276C4B"/>
    <w:rsid w:val="0027715A"/>
    <w:rsid w:val="002821D2"/>
    <w:rsid w:val="00285CE1"/>
    <w:rsid w:val="00286884"/>
    <w:rsid w:val="002876A5"/>
    <w:rsid w:val="0028782E"/>
    <w:rsid w:val="0029566D"/>
    <w:rsid w:val="00296DAB"/>
    <w:rsid w:val="002A7177"/>
    <w:rsid w:val="002A7F6D"/>
    <w:rsid w:val="002B07F8"/>
    <w:rsid w:val="002B12EC"/>
    <w:rsid w:val="002B5450"/>
    <w:rsid w:val="002C302F"/>
    <w:rsid w:val="002C502F"/>
    <w:rsid w:val="002C6462"/>
    <w:rsid w:val="002D0271"/>
    <w:rsid w:val="002E072C"/>
    <w:rsid w:val="002E08B6"/>
    <w:rsid w:val="002E0B0F"/>
    <w:rsid w:val="002E11AF"/>
    <w:rsid w:val="002E3809"/>
    <w:rsid w:val="002E39C9"/>
    <w:rsid w:val="002E7E36"/>
    <w:rsid w:val="002F0DD6"/>
    <w:rsid w:val="002F2E17"/>
    <w:rsid w:val="002F30FB"/>
    <w:rsid w:val="002F6DA2"/>
    <w:rsid w:val="00301577"/>
    <w:rsid w:val="00301E27"/>
    <w:rsid w:val="0030516F"/>
    <w:rsid w:val="00305A49"/>
    <w:rsid w:val="00305AC5"/>
    <w:rsid w:val="0030785C"/>
    <w:rsid w:val="00312D64"/>
    <w:rsid w:val="0031340D"/>
    <w:rsid w:val="00313FF4"/>
    <w:rsid w:val="003155DC"/>
    <w:rsid w:val="00316FF8"/>
    <w:rsid w:val="00323B38"/>
    <w:rsid w:val="00324518"/>
    <w:rsid w:val="0033505B"/>
    <w:rsid w:val="00335C98"/>
    <w:rsid w:val="00337242"/>
    <w:rsid w:val="0034345B"/>
    <w:rsid w:val="00346295"/>
    <w:rsid w:val="00347E3A"/>
    <w:rsid w:val="0035058F"/>
    <w:rsid w:val="00352037"/>
    <w:rsid w:val="00355075"/>
    <w:rsid w:val="00356608"/>
    <w:rsid w:val="00357494"/>
    <w:rsid w:val="003577D6"/>
    <w:rsid w:val="003600E3"/>
    <w:rsid w:val="003642F8"/>
    <w:rsid w:val="00365073"/>
    <w:rsid w:val="00366932"/>
    <w:rsid w:val="00366B04"/>
    <w:rsid w:val="003673D0"/>
    <w:rsid w:val="00370E9D"/>
    <w:rsid w:val="0037650F"/>
    <w:rsid w:val="003829F6"/>
    <w:rsid w:val="00382C16"/>
    <w:rsid w:val="003905FB"/>
    <w:rsid w:val="003948BF"/>
    <w:rsid w:val="003957B8"/>
    <w:rsid w:val="00396A00"/>
    <w:rsid w:val="00397BD6"/>
    <w:rsid w:val="003A0791"/>
    <w:rsid w:val="003A08BA"/>
    <w:rsid w:val="003A254D"/>
    <w:rsid w:val="003A275C"/>
    <w:rsid w:val="003A6201"/>
    <w:rsid w:val="003A77F3"/>
    <w:rsid w:val="003B0751"/>
    <w:rsid w:val="003B5A14"/>
    <w:rsid w:val="003C1C2B"/>
    <w:rsid w:val="003C45FD"/>
    <w:rsid w:val="003C5C90"/>
    <w:rsid w:val="003C6081"/>
    <w:rsid w:val="003C7578"/>
    <w:rsid w:val="003D18A6"/>
    <w:rsid w:val="003D220F"/>
    <w:rsid w:val="003E4500"/>
    <w:rsid w:val="003F04A9"/>
    <w:rsid w:val="003F0CEF"/>
    <w:rsid w:val="003F1323"/>
    <w:rsid w:val="003F43D4"/>
    <w:rsid w:val="003F60ED"/>
    <w:rsid w:val="003F6880"/>
    <w:rsid w:val="004063BA"/>
    <w:rsid w:val="00406710"/>
    <w:rsid w:val="00406EFB"/>
    <w:rsid w:val="00410995"/>
    <w:rsid w:val="0041211F"/>
    <w:rsid w:val="004152D3"/>
    <w:rsid w:val="00416E85"/>
    <w:rsid w:val="00417E78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45E4"/>
    <w:rsid w:val="00475E7B"/>
    <w:rsid w:val="004803F6"/>
    <w:rsid w:val="004829D0"/>
    <w:rsid w:val="00483849"/>
    <w:rsid w:val="00484AC1"/>
    <w:rsid w:val="00484C6C"/>
    <w:rsid w:val="00486872"/>
    <w:rsid w:val="004914A2"/>
    <w:rsid w:val="00491DF6"/>
    <w:rsid w:val="0049334D"/>
    <w:rsid w:val="004A1B3C"/>
    <w:rsid w:val="004A52D2"/>
    <w:rsid w:val="004B1C88"/>
    <w:rsid w:val="004B4324"/>
    <w:rsid w:val="004B44CF"/>
    <w:rsid w:val="004B4D27"/>
    <w:rsid w:val="004B5D44"/>
    <w:rsid w:val="004B7C47"/>
    <w:rsid w:val="004C2E79"/>
    <w:rsid w:val="004C6CF5"/>
    <w:rsid w:val="004D0C3A"/>
    <w:rsid w:val="004D4CCD"/>
    <w:rsid w:val="004D716D"/>
    <w:rsid w:val="004D73F7"/>
    <w:rsid w:val="004E2DB6"/>
    <w:rsid w:val="004E44B0"/>
    <w:rsid w:val="00503635"/>
    <w:rsid w:val="00507EFC"/>
    <w:rsid w:val="00513D25"/>
    <w:rsid w:val="005214A7"/>
    <w:rsid w:val="005229C7"/>
    <w:rsid w:val="00522E49"/>
    <w:rsid w:val="00522E7C"/>
    <w:rsid w:val="00524AED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0904"/>
    <w:rsid w:val="00554220"/>
    <w:rsid w:val="00555194"/>
    <w:rsid w:val="005556E5"/>
    <w:rsid w:val="00562D85"/>
    <w:rsid w:val="00566A6B"/>
    <w:rsid w:val="005724E9"/>
    <w:rsid w:val="005728B1"/>
    <w:rsid w:val="00584F07"/>
    <w:rsid w:val="0058562E"/>
    <w:rsid w:val="00585ABE"/>
    <w:rsid w:val="00585D16"/>
    <w:rsid w:val="00592156"/>
    <w:rsid w:val="00594922"/>
    <w:rsid w:val="005959DF"/>
    <w:rsid w:val="00597569"/>
    <w:rsid w:val="005A15CD"/>
    <w:rsid w:val="005A742F"/>
    <w:rsid w:val="005B5992"/>
    <w:rsid w:val="005B5DBC"/>
    <w:rsid w:val="005B7748"/>
    <w:rsid w:val="005B7846"/>
    <w:rsid w:val="005B78AF"/>
    <w:rsid w:val="005C01DB"/>
    <w:rsid w:val="005C57D7"/>
    <w:rsid w:val="005C722C"/>
    <w:rsid w:val="005D07B6"/>
    <w:rsid w:val="005D3830"/>
    <w:rsid w:val="005E3B12"/>
    <w:rsid w:val="005E40A8"/>
    <w:rsid w:val="005E6571"/>
    <w:rsid w:val="005F3D24"/>
    <w:rsid w:val="005F4E9A"/>
    <w:rsid w:val="005F6693"/>
    <w:rsid w:val="005F6E15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2513F"/>
    <w:rsid w:val="006310C1"/>
    <w:rsid w:val="0063651A"/>
    <w:rsid w:val="00640787"/>
    <w:rsid w:val="006413D7"/>
    <w:rsid w:val="00643CC2"/>
    <w:rsid w:val="00655C8F"/>
    <w:rsid w:val="00657266"/>
    <w:rsid w:val="00661DA6"/>
    <w:rsid w:val="00663957"/>
    <w:rsid w:val="00665110"/>
    <w:rsid w:val="0066518C"/>
    <w:rsid w:val="006652B7"/>
    <w:rsid w:val="00666F4A"/>
    <w:rsid w:val="00670545"/>
    <w:rsid w:val="006712F2"/>
    <w:rsid w:val="00673FCF"/>
    <w:rsid w:val="006759C2"/>
    <w:rsid w:val="006812BE"/>
    <w:rsid w:val="00683C01"/>
    <w:rsid w:val="00685537"/>
    <w:rsid w:val="00685669"/>
    <w:rsid w:val="006861A0"/>
    <w:rsid w:val="006875D0"/>
    <w:rsid w:val="00692E02"/>
    <w:rsid w:val="00692FB6"/>
    <w:rsid w:val="00695B56"/>
    <w:rsid w:val="00696B35"/>
    <w:rsid w:val="00697111"/>
    <w:rsid w:val="006A5323"/>
    <w:rsid w:val="006A7880"/>
    <w:rsid w:val="006B0216"/>
    <w:rsid w:val="006B0E9D"/>
    <w:rsid w:val="006B141C"/>
    <w:rsid w:val="006B37F0"/>
    <w:rsid w:val="006B56DE"/>
    <w:rsid w:val="006B643B"/>
    <w:rsid w:val="006B7485"/>
    <w:rsid w:val="006B78C1"/>
    <w:rsid w:val="006C2C7D"/>
    <w:rsid w:val="006C3F90"/>
    <w:rsid w:val="006C4566"/>
    <w:rsid w:val="006C632F"/>
    <w:rsid w:val="006C7B43"/>
    <w:rsid w:val="006D2231"/>
    <w:rsid w:val="006D363C"/>
    <w:rsid w:val="006D3FEF"/>
    <w:rsid w:val="006D4FB3"/>
    <w:rsid w:val="006D5496"/>
    <w:rsid w:val="006D6261"/>
    <w:rsid w:val="006D6E62"/>
    <w:rsid w:val="006E162E"/>
    <w:rsid w:val="006E1CA5"/>
    <w:rsid w:val="006E62F2"/>
    <w:rsid w:val="006F158C"/>
    <w:rsid w:val="006F51D0"/>
    <w:rsid w:val="00700B94"/>
    <w:rsid w:val="0070285C"/>
    <w:rsid w:val="00702CBE"/>
    <w:rsid w:val="007100CC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16D3"/>
    <w:rsid w:val="00731B8C"/>
    <w:rsid w:val="00733BCC"/>
    <w:rsid w:val="007344F2"/>
    <w:rsid w:val="00734605"/>
    <w:rsid w:val="00735B8C"/>
    <w:rsid w:val="00742113"/>
    <w:rsid w:val="0074453D"/>
    <w:rsid w:val="0075271D"/>
    <w:rsid w:val="00754408"/>
    <w:rsid w:val="00756E78"/>
    <w:rsid w:val="007601D6"/>
    <w:rsid w:val="00765629"/>
    <w:rsid w:val="0076591A"/>
    <w:rsid w:val="0076770C"/>
    <w:rsid w:val="00771A13"/>
    <w:rsid w:val="00772320"/>
    <w:rsid w:val="00773351"/>
    <w:rsid w:val="00776636"/>
    <w:rsid w:val="007802D1"/>
    <w:rsid w:val="0078558C"/>
    <w:rsid w:val="00786678"/>
    <w:rsid w:val="007868CD"/>
    <w:rsid w:val="00791282"/>
    <w:rsid w:val="00793296"/>
    <w:rsid w:val="0079599F"/>
    <w:rsid w:val="007A0985"/>
    <w:rsid w:val="007A1BFD"/>
    <w:rsid w:val="007A3CAF"/>
    <w:rsid w:val="007A7CB4"/>
    <w:rsid w:val="007B03AF"/>
    <w:rsid w:val="007B1BCF"/>
    <w:rsid w:val="007B2A04"/>
    <w:rsid w:val="007B55EE"/>
    <w:rsid w:val="007C1ECC"/>
    <w:rsid w:val="007C4FEB"/>
    <w:rsid w:val="007C5AD7"/>
    <w:rsid w:val="007C61B1"/>
    <w:rsid w:val="007C6310"/>
    <w:rsid w:val="007C6AFD"/>
    <w:rsid w:val="007C7494"/>
    <w:rsid w:val="007D34E5"/>
    <w:rsid w:val="007E5918"/>
    <w:rsid w:val="007E77F9"/>
    <w:rsid w:val="007E7ACD"/>
    <w:rsid w:val="007F10CC"/>
    <w:rsid w:val="007F2FB6"/>
    <w:rsid w:val="007F319D"/>
    <w:rsid w:val="007F5E46"/>
    <w:rsid w:val="007F7F24"/>
    <w:rsid w:val="00800799"/>
    <w:rsid w:val="00806237"/>
    <w:rsid w:val="0081048E"/>
    <w:rsid w:val="00810654"/>
    <w:rsid w:val="00810F84"/>
    <w:rsid w:val="00811D27"/>
    <w:rsid w:val="00811E95"/>
    <w:rsid w:val="00813349"/>
    <w:rsid w:val="008149B1"/>
    <w:rsid w:val="008156A2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1571"/>
    <w:rsid w:val="00844E4E"/>
    <w:rsid w:val="00845FFA"/>
    <w:rsid w:val="00856A69"/>
    <w:rsid w:val="00867509"/>
    <w:rsid w:val="00867514"/>
    <w:rsid w:val="008715BA"/>
    <w:rsid w:val="00873827"/>
    <w:rsid w:val="00874867"/>
    <w:rsid w:val="008801F1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4EA2"/>
    <w:rsid w:val="008B5444"/>
    <w:rsid w:val="008C3449"/>
    <w:rsid w:val="008C68B6"/>
    <w:rsid w:val="008C6B9D"/>
    <w:rsid w:val="008D27BE"/>
    <w:rsid w:val="008D4A75"/>
    <w:rsid w:val="008D5B37"/>
    <w:rsid w:val="008D74B9"/>
    <w:rsid w:val="008E0086"/>
    <w:rsid w:val="008E00C0"/>
    <w:rsid w:val="008E19E0"/>
    <w:rsid w:val="008E3628"/>
    <w:rsid w:val="008F1466"/>
    <w:rsid w:val="008F2EB2"/>
    <w:rsid w:val="008F4EF5"/>
    <w:rsid w:val="008F5BF6"/>
    <w:rsid w:val="008F780D"/>
    <w:rsid w:val="00900885"/>
    <w:rsid w:val="00902628"/>
    <w:rsid w:val="009038D8"/>
    <w:rsid w:val="0090621C"/>
    <w:rsid w:val="009076A7"/>
    <w:rsid w:val="00912D37"/>
    <w:rsid w:val="00913C92"/>
    <w:rsid w:val="00920EBA"/>
    <w:rsid w:val="00925627"/>
    <w:rsid w:val="0092695D"/>
    <w:rsid w:val="0093114F"/>
    <w:rsid w:val="009351C0"/>
    <w:rsid w:val="00935C37"/>
    <w:rsid w:val="00942887"/>
    <w:rsid w:val="009443A1"/>
    <w:rsid w:val="00945F94"/>
    <w:rsid w:val="00946143"/>
    <w:rsid w:val="00950714"/>
    <w:rsid w:val="009512A7"/>
    <w:rsid w:val="0096021D"/>
    <w:rsid w:val="00960771"/>
    <w:rsid w:val="009645A1"/>
    <w:rsid w:val="00964AD9"/>
    <w:rsid w:val="00966EF6"/>
    <w:rsid w:val="00970FA9"/>
    <w:rsid w:val="00975613"/>
    <w:rsid w:val="00976BDC"/>
    <w:rsid w:val="009779F4"/>
    <w:rsid w:val="00980438"/>
    <w:rsid w:val="00982C87"/>
    <w:rsid w:val="009846FD"/>
    <w:rsid w:val="009853CC"/>
    <w:rsid w:val="00985CEE"/>
    <w:rsid w:val="0099087A"/>
    <w:rsid w:val="009927AB"/>
    <w:rsid w:val="00992C5A"/>
    <w:rsid w:val="009963BC"/>
    <w:rsid w:val="00996792"/>
    <w:rsid w:val="009A0DEA"/>
    <w:rsid w:val="009A2B17"/>
    <w:rsid w:val="009B0FA4"/>
    <w:rsid w:val="009B3C36"/>
    <w:rsid w:val="009C0CC6"/>
    <w:rsid w:val="009C2E4D"/>
    <w:rsid w:val="009C4089"/>
    <w:rsid w:val="009C5AF2"/>
    <w:rsid w:val="009C5F44"/>
    <w:rsid w:val="009D0D3E"/>
    <w:rsid w:val="009D1810"/>
    <w:rsid w:val="009D6A4E"/>
    <w:rsid w:val="009D7030"/>
    <w:rsid w:val="009D78BB"/>
    <w:rsid w:val="009E27DA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1556"/>
    <w:rsid w:val="00A044FD"/>
    <w:rsid w:val="00A07787"/>
    <w:rsid w:val="00A10408"/>
    <w:rsid w:val="00A11B72"/>
    <w:rsid w:val="00A206FE"/>
    <w:rsid w:val="00A23406"/>
    <w:rsid w:val="00A31699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55CF9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A3BA4"/>
    <w:rsid w:val="00AB23BA"/>
    <w:rsid w:val="00AB2ADA"/>
    <w:rsid w:val="00AC3188"/>
    <w:rsid w:val="00AD12BB"/>
    <w:rsid w:val="00AD21B7"/>
    <w:rsid w:val="00AD29B8"/>
    <w:rsid w:val="00AE44E1"/>
    <w:rsid w:val="00AE63BF"/>
    <w:rsid w:val="00AF2A10"/>
    <w:rsid w:val="00AF5D22"/>
    <w:rsid w:val="00AF6474"/>
    <w:rsid w:val="00B001C9"/>
    <w:rsid w:val="00B00F2F"/>
    <w:rsid w:val="00B1323E"/>
    <w:rsid w:val="00B141D3"/>
    <w:rsid w:val="00B161E3"/>
    <w:rsid w:val="00B22142"/>
    <w:rsid w:val="00B25E63"/>
    <w:rsid w:val="00B346A8"/>
    <w:rsid w:val="00B34C6E"/>
    <w:rsid w:val="00B35729"/>
    <w:rsid w:val="00B41C0E"/>
    <w:rsid w:val="00B43347"/>
    <w:rsid w:val="00B46311"/>
    <w:rsid w:val="00B50A29"/>
    <w:rsid w:val="00B54C7B"/>
    <w:rsid w:val="00B54D0E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2242"/>
    <w:rsid w:val="00BB4A29"/>
    <w:rsid w:val="00BC153C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12448"/>
    <w:rsid w:val="00C13C15"/>
    <w:rsid w:val="00C1698D"/>
    <w:rsid w:val="00C20003"/>
    <w:rsid w:val="00C210C3"/>
    <w:rsid w:val="00C21AE3"/>
    <w:rsid w:val="00C263BD"/>
    <w:rsid w:val="00C265EC"/>
    <w:rsid w:val="00C31E12"/>
    <w:rsid w:val="00C33157"/>
    <w:rsid w:val="00C34CC0"/>
    <w:rsid w:val="00C40BA3"/>
    <w:rsid w:val="00C4246C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676C1"/>
    <w:rsid w:val="00C7096F"/>
    <w:rsid w:val="00C70DD0"/>
    <w:rsid w:val="00C71386"/>
    <w:rsid w:val="00C714EF"/>
    <w:rsid w:val="00C72283"/>
    <w:rsid w:val="00C74758"/>
    <w:rsid w:val="00C76211"/>
    <w:rsid w:val="00C82A36"/>
    <w:rsid w:val="00C82FB1"/>
    <w:rsid w:val="00C835A5"/>
    <w:rsid w:val="00C96237"/>
    <w:rsid w:val="00CA1A5E"/>
    <w:rsid w:val="00CA1C2A"/>
    <w:rsid w:val="00CA2DD8"/>
    <w:rsid w:val="00CA5EFE"/>
    <w:rsid w:val="00CA6AC8"/>
    <w:rsid w:val="00CA749E"/>
    <w:rsid w:val="00CB57B0"/>
    <w:rsid w:val="00CB7202"/>
    <w:rsid w:val="00CB7E64"/>
    <w:rsid w:val="00CC064F"/>
    <w:rsid w:val="00CC0B71"/>
    <w:rsid w:val="00CD46CE"/>
    <w:rsid w:val="00CD58B9"/>
    <w:rsid w:val="00CD7C94"/>
    <w:rsid w:val="00CD7D7B"/>
    <w:rsid w:val="00CD7E4D"/>
    <w:rsid w:val="00CE26EA"/>
    <w:rsid w:val="00CE3773"/>
    <w:rsid w:val="00CF0715"/>
    <w:rsid w:val="00CF4E24"/>
    <w:rsid w:val="00D078F1"/>
    <w:rsid w:val="00D13BD8"/>
    <w:rsid w:val="00D156BA"/>
    <w:rsid w:val="00D23970"/>
    <w:rsid w:val="00D23BD9"/>
    <w:rsid w:val="00D245CA"/>
    <w:rsid w:val="00D24670"/>
    <w:rsid w:val="00D249A4"/>
    <w:rsid w:val="00D25111"/>
    <w:rsid w:val="00D27A29"/>
    <w:rsid w:val="00D336B8"/>
    <w:rsid w:val="00D3392E"/>
    <w:rsid w:val="00D35E29"/>
    <w:rsid w:val="00D36C14"/>
    <w:rsid w:val="00D40447"/>
    <w:rsid w:val="00D4469D"/>
    <w:rsid w:val="00D454BF"/>
    <w:rsid w:val="00D46625"/>
    <w:rsid w:val="00D52270"/>
    <w:rsid w:val="00D52683"/>
    <w:rsid w:val="00D53712"/>
    <w:rsid w:val="00D53BBE"/>
    <w:rsid w:val="00D57727"/>
    <w:rsid w:val="00D6533B"/>
    <w:rsid w:val="00D73F76"/>
    <w:rsid w:val="00D74012"/>
    <w:rsid w:val="00D75FFC"/>
    <w:rsid w:val="00D81ABC"/>
    <w:rsid w:val="00D823BB"/>
    <w:rsid w:val="00D9014E"/>
    <w:rsid w:val="00D916D5"/>
    <w:rsid w:val="00D972D4"/>
    <w:rsid w:val="00DA0DB9"/>
    <w:rsid w:val="00DA0E2E"/>
    <w:rsid w:val="00DA5D64"/>
    <w:rsid w:val="00DB18BF"/>
    <w:rsid w:val="00DB28C8"/>
    <w:rsid w:val="00DB49C9"/>
    <w:rsid w:val="00DC13BE"/>
    <w:rsid w:val="00DC3831"/>
    <w:rsid w:val="00DC5091"/>
    <w:rsid w:val="00DC522D"/>
    <w:rsid w:val="00DC6AB0"/>
    <w:rsid w:val="00DC702A"/>
    <w:rsid w:val="00DC73D8"/>
    <w:rsid w:val="00DD040E"/>
    <w:rsid w:val="00DD1724"/>
    <w:rsid w:val="00DD1B71"/>
    <w:rsid w:val="00DD2075"/>
    <w:rsid w:val="00DD2C70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0CF9"/>
    <w:rsid w:val="00E11373"/>
    <w:rsid w:val="00E12295"/>
    <w:rsid w:val="00E12976"/>
    <w:rsid w:val="00E12E29"/>
    <w:rsid w:val="00E13FED"/>
    <w:rsid w:val="00E169AE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4670"/>
    <w:rsid w:val="00E37003"/>
    <w:rsid w:val="00E42F51"/>
    <w:rsid w:val="00E433B0"/>
    <w:rsid w:val="00E455AE"/>
    <w:rsid w:val="00E46BE5"/>
    <w:rsid w:val="00E50E93"/>
    <w:rsid w:val="00E51730"/>
    <w:rsid w:val="00E51F4B"/>
    <w:rsid w:val="00E56529"/>
    <w:rsid w:val="00E57013"/>
    <w:rsid w:val="00E60B8C"/>
    <w:rsid w:val="00E6363A"/>
    <w:rsid w:val="00E647DC"/>
    <w:rsid w:val="00E67C6B"/>
    <w:rsid w:val="00E7230F"/>
    <w:rsid w:val="00E755CA"/>
    <w:rsid w:val="00E7702C"/>
    <w:rsid w:val="00E807BD"/>
    <w:rsid w:val="00E82901"/>
    <w:rsid w:val="00E8619B"/>
    <w:rsid w:val="00E86658"/>
    <w:rsid w:val="00E87610"/>
    <w:rsid w:val="00E879A8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695"/>
    <w:rsid w:val="00EC2FD0"/>
    <w:rsid w:val="00EC497C"/>
    <w:rsid w:val="00EC5CE7"/>
    <w:rsid w:val="00ED0D9E"/>
    <w:rsid w:val="00ED22B5"/>
    <w:rsid w:val="00ED4476"/>
    <w:rsid w:val="00ED4521"/>
    <w:rsid w:val="00ED48F3"/>
    <w:rsid w:val="00ED4BED"/>
    <w:rsid w:val="00ED6A40"/>
    <w:rsid w:val="00EE000B"/>
    <w:rsid w:val="00EE1064"/>
    <w:rsid w:val="00EE2EA0"/>
    <w:rsid w:val="00EE390F"/>
    <w:rsid w:val="00EE3BC2"/>
    <w:rsid w:val="00EE5759"/>
    <w:rsid w:val="00EF0106"/>
    <w:rsid w:val="00EF060F"/>
    <w:rsid w:val="00EF2F39"/>
    <w:rsid w:val="00EF2F3C"/>
    <w:rsid w:val="00EF3FD6"/>
    <w:rsid w:val="00EF4E4E"/>
    <w:rsid w:val="00EF62B7"/>
    <w:rsid w:val="00EF7185"/>
    <w:rsid w:val="00F002C7"/>
    <w:rsid w:val="00F02B16"/>
    <w:rsid w:val="00F042BC"/>
    <w:rsid w:val="00F07895"/>
    <w:rsid w:val="00F10523"/>
    <w:rsid w:val="00F14BA4"/>
    <w:rsid w:val="00F1651E"/>
    <w:rsid w:val="00F24989"/>
    <w:rsid w:val="00F253AC"/>
    <w:rsid w:val="00F325B6"/>
    <w:rsid w:val="00F36654"/>
    <w:rsid w:val="00F37A23"/>
    <w:rsid w:val="00F40579"/>
    <w:rsid w:val="00F41D2F"/>
    <w:rsid w:val="00F421C2"/>
    <w:rsid w:val="00F43C6F"/>
    <w:rsid w:val="00F44D83"/>
    <w:rsid w:val="00F468B8"/>
    <w:rsid w:val="00F528E0"/>
    <w:rsid w:val="00F52ADB"/>
    <w:rsid w:val="00F53487"/>
    <w:rsid w:val="00F5753A"/>
    <w:rsid w:val="00F619A1"/>
    <w:rsid w:val="00F61AED"/>
    <w:rsid w:val="00F62E0C"/>
    <w:rsid w:val="00F63A44"/>
    <w:rsid w:val="00F64071"/>
    <w:rsid w:val="00F65B10"/>
    <w:rsid w:val="00F65D93"/>
    <w:rsid w:val="00F66076"/>
    <w:rsid w:val="00F74BD4"/>
    <w:rsid w:val="00F74CD6"/>
    <w:rsid w:val="00F804B2"/>
    <w:rsid w:val="00F840FA"/>
    <w:rsid w:val="00F84F97"/>
    <w:rsid w:val="00F85E6A"/>
    <w:rsid w:val="00F874F0"/>
    <w:rsid w:val="00F8794C"/>
    <w:rsid w:val="00F87DD0"/>
    <w:rsid w:val="00F9482A"/>
    <w:rsid w:val="00F96038"/>
    <w:rsid w:val="00F9610A"/>
    <w:rsid w:val="00F96BE9"/>
    <w:rsid w:val="00F9711A"/>
    <w:rsid w:val="00FA0B8F"/>
    <w:rsid w:val="00FA3558"/>
    <w:rsid w:val="00FA4177"/>
    <w:rsid w:val="00FA4CBA"/>
    <w:rsid w:val="00FA4D06"/>
    <w:rsid w:val="00FA77ED"/>
    <w:rsid w:val="00FB0901"/>
    <w:rsid w:val="00FB1D00"/>
    <w:rsid w:val="00FB5511"/>
    <w:rsid w:val="00FB6DB9"/>
    <w:rsid w:val="00FC0DE6"/>
    <w:rsid w:val="00FC47C3"/>
    <w:rsid w:val="00FC7847"/>
    <w:rsid w:val="00FD2A5D"/>
    <w:rsid w:val="00FD572C"/>
    <w:rsid w:val="00FD6460"/>
    <w:rsid w:val="00FE3E42"/>
    <w:rsid w:val="00FE7744"/>
    <w:rsid w:val="00FF2AFD"/>
    <w:rsid w:val="00FF2CC6"/>
    <w:rsid w:val="00FF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41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670545"/>
    <w:pPr>
      <w:spacing w:before="0" w:beforeAutospacing="0" w:after="15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41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670545"/>
    <w:pPr>
      <w:spacing w:before="0" w:beforeAutospacing="0" w:after="1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05E907B0F472788301A8DA8183FE748EFC97FEC2C23F5C6A5043F55D3E09D48CF931BB2F384CBE8uDB" TargetMode="External"/><Relationship Id="rId18" Type="http://schemas.openxmlformats.org/officeDocument/2006/relationships/hyperlink" Target="consultantplus://offline/main?base=LAW;n=108642;fld=134;dst=10131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05E907B0F472788301A8DA8183FE748EFC97FEC2C23F5C6A5043F55D3E09D48CF931BB2F386CCE8u9B" TargetMode="External"/><Relationship Id="rId17" Type="http://schemas.openxmlformats.org/officeDocument/2006/relationships/hyperlink" Target="consultantplus://offline/ref=1E398722D31F86672A26F0897DEECC6A9C94A020BBE68403D563BF5550D9C0783CDFB0B3792E09F3KEw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105E907B0F472788301A8DA8183FE748EFC97FEC2C23F5C6A5043F55D3E09D48CF931BB2F285C9E8uB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105E907B0F472788301A8DA8183FE748EFC97FEC2C23F5C6A5043F55D3E09D48CF931BB2F281C8E8uCB" TargetMode="Externa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consultantplus://offline/main?base=LAW;n=102186;fld=134;dst=100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105E907B0F472788301A8DA8183FE748EFC97FEC2C23F5C6A5043F55D3E09D48CF931BB2F384C0E8uEB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отраслей экономики малого  и среднего бизнеса, 2012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отраслей экономики малого бизнеса, 2012 год</c:v>
                </c:pt>
              </c:strCache>
            </c:strRef>
          </c:tx>
          <c:dLbls>
            <c:dLbl>
              <c:idx val="0"/>
              <c:layout>
                <c:manualLayout>
                  <c:x val="0.10607374599008706"/>
                  <c:y val="0.124479440069991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Розничная</a:t>
                    </a:r>
                    <a:r>
                      <a:rPr lang="ru-RU" baseline="0"/>
                      <a:t> торговля, общественное питание</a:t>
                    </a:r>
                  </a:p>
                  <a:p>
                    <a:r>
                      <a:rPr lang="ru-RU"/>
                      <a:t>19,96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69856372120161E-2"/>
                  <c:y val="0"/>
                </c:manualLayout>
              </c:layout>
              <c:tx>
                <c:rich>
                  <a:bodyPr/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0" i="0" baseline="0">
                        <a:effectLst/>
                      </a:rPr>
                      <a:t>Сельское хозяйство</a:t>
                    </a:r>
                    <a:endParaRPr lang="ru-RU" sz="1000">
                      <a:effectLst/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74,4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9997831000291896"/>
                  <c:y val="0.148173683014032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Обрабатывающие производства</a:t>
                    </a:r>
                  </a:p>
                  <a:p>
                    <a:r>
                      <a:rPr lang="ru-RU"/>
                      <a:t>2,14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2812919218431296"/>
                  <c:y val="9.919536863144286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Строительство</a:t>
                    </a:r>
                  </a:p>
                  <a:p>
                    <a:r>
                      <a:rPr lang="ru-RU"/>
                      <a:t>0,44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405220180810924E-2"/>
                  <c:y val="-1.41667958901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связи</a:t>
                    </a:r>
                  </a:p>
                  <a:p>
                    <a:r>
                      <a:rPr lang="ru-RU"/>
                      <a:t>0,19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3876403470399892"/>
                  <c:y val="2.14236606250998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</a:t>
                    </a:r>
                  </a:p>
                  <a:p>
                    <a:r>
                      <a:rPr lang="ru-RU"/>
                      <a:t>2,87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Кв.5</c:v>
                </c:pt>
                <c:pt idx="5">
                  <c:v>Кв.6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19.959999999999987</c:v>
                </c:pt>
                <c:pt idx="1">
                  <c:v>74.400000000000006</c:v>
                </c:pt>
                <c:pt idx="2">
                  <c:v>2.14</c:v>
                </c:pt>
                <c:pt idx="3">
                  <c:v>0.4400000000000025</c:v>
                </c:pt>
                <c:pt idx="4">
                  <c:v>0.19000000000000133</c:v>
                </c:pt>
                <c:pt idx="5">
                  <c:v>2.8699999999999997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49A7-5507-4ADE-9BCD-D4E0FF5D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10407</Words>
  <Characters>59320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114</cp:revision>
  <cp:lastPrinted>2016-10-31T01:42:00Z</cp:lastPrinted>
  <dcterms:created xsi:type="dcterms:W3CDTF">2016-10-06T03:40:00Z</dcterms:created>
  <dcterms:modified xsi:type="dcterms:W3CDTF">2016-11-01T06:05:00Z</dcterms:modified>
</cp:coreProperties>
</file>