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2B062A" w:rsidP="00C7481F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8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C7481F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13186F">
        <w:rPr>
          <w:sz w:val="28"/>
          <w:szCs w:val="28"/>
        </w:rPr>
        <w:t>02</w:t>
      </w:r>
      <w:r w:rsidR="00B96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3186F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</w:t>
      </w:r>
      <w:r w:rsidR="0013186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r w:rsidR="0013186F">
        <w:rPr>
          <w:sz w:val="28"/>
          <w:szCs w:val="28"/>
        </w:rPr>
        <w:t>57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C958B5" w:rsidRPr="009F57AB" w:rsidRDefault="00C958B5" w:rsidP="00C7481F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57AB" w:rsidRPr="009F57AB">
        <w:rPr>
          <w:rFonts w:ascii="Times New Roman" w:hAnsi="Times New Roman" w:cs="Times New Roman"/>
          <w:b w:val="0"/>
          <w:sz w:val="28"/>
          <w:szCs w:val="28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</w:p>
    <w:p w:rsidR="00C958B5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58B5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743E" w:rsidRPr="00AA5796" w:rsidRDefault="00AA5796" w:rsidP="005C743E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9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Федерации», от 27.07.2010 № 210-ФЗ «Об организации предоставления государственных и муниципальных услуг»,  руководствуясь Уставом </w:t>
      </w:r>
      <w:proofErr w:type="spellStart"/>
      <w:r w:rsidRPr="00AA579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A5796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5C743E" w:rsidRPr="00AA57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743E" w:rsidRPr="00C80324" w:rsidRDefault="005C743E" w:rsidP="005C743E">
      <w:pPr>
        <w:ind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5C743E" w:rsidRDefault="005C743E" w:rsidP="005C743E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9F57AB">
        <w:rPr>
          <w:sz w:val="28"/>
          <w:szCs w:val="28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>
        <w:rPr>
          <w:sz w:val="28"/>
          <w:szCs w:val="28"/>
        </w:rPr>
        <w:t xml:space="preserve"> следующие изменения:</w:t>
      </w:r>
    </w:p>
    <w:p w:rsidR="00FE79DA" w:rsidRDefault="00FE79DA" w:rsidP="005C743E">
      <w:pPr>
        <w:ind w:right="-2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D1A9C">
        <w:rPr>
          <w:bCs/>
          <w:sz w:val="28"/>
          <w:szCs w:val="28"/>
        </w:rPr>
        <w:t>Пункт 1.2.</w:t>
      </w:r>
      <w:r w:rsidR="004F2A19">
        <w:rPr>
          <w:bCs/>
          <w:sz w:val="28"/>
          <w:szCs w:val="28"/>
        </w:rPr>
        <w:t xml:space="preserve"> </w:t>
      </w:r>
      <w:r w:rsidR="004F2A19" w:rsidRPr="00C05B83">
        <w:rPr>
          <w:sz w:val="28"/>
          <w:szCs w:val="28"/>
        </w:rPr>
        <w:t>административного регламента</w:t>
      </w:r>
      <w:r w:rsidR="00DD1A9C">
        <w:rPr>
          <w:bCs/>
          <w:sz w:val="28"/>
          <w:szCs w:val="28"/>
        </w:rPr>
        <w:t xml:space="preserve"> изложить в новой редакции</w:t>
      </w:r>
      <w:r w:rsidR="00DD1A9C" w:rsidRPr="003A5A03">
        <w:rPr>
          <w:bCs/>
          <w:color w:val="000000"/>
          <w:sz w:val="28"/>
          <w:szCs w:val="28"/>
        </w:rPr>
        <w:t>:</w:t>
      </w:r>
      <w:r w:rsidR="004F2A19" w:rsidRPr="003A5A03">
        <w:rPr>
          <w:bCs/>
          <w:color w:val="000000"/>
          <w:sz w:val="28"/>
          <w:szCs w:val="28"/>
        </w:rPr>
        <w:t xml:space="preserve"> </w:t>
      </w:r>
      <w:proofErr w:type="gramStart"/>
      <w:r w:rsidR="004F2A19" w:rsidRPr="003A5A03">
        <w:rPr>
          <w:bCs/>
          <w:color w:val="000000"/>
          <w:sz w:val="28"/>
          <w:szCs w:val="28"/>
        </w:rPr>
        <w:t>«</w:t>
      </w:r>
      <w:r w:rsidR="004F2A19" w:rsidRPr="003A5A03">
        <w:rPr>
          <w:color w:val="000000"/>
          <w:sz w:val="28"/>
          <w:szCs w:val="28"/>
        </w:rPr>
        <w:t>Заявителем при предоставлении услуги является застройщик –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4F2A19" w:rsidRPr="003A5A03">
        <w:rPr>
          <w:color w:val="000000"/>
          <w:sz w:val="28"/>
          <w:szCs w:val="28"/>
        </w:rPr>
        <w:t>Росатом</w:t>
      </w:r>
      <w:proofErr w:type="spellEnd"/>
      <w:r w:rsidR="004F2A19" w:rsidRPr="003A5A03">
        <w:rPr>
          <w:color w:val="000000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="004F2A19" w:rsidRPr="003A5A03">
        <w:rPr>
          <w:color w:val="000000"/>
          <w:sz w:val="28"/>
          <w:szCs w:val="28"/>
        </w:rPr>
        <w:t>Роскосмос</w:t>
      </w:r>
      <w:proofErr w:type="spellEnd"/>
      <w:r w:rsidR="004F2A19" w:rsidRPr="003A5A03">
        <w:rPr>
          <w:color w:val="000000"/>
          <w:sz w:val="28"/>
          <w:szCs w:val="28"/>
        </w:rPr>
        <w:t>», органы управления государственными внебюджетными фондами или органы местного самоуправления</w:t>
      </w:r>
      <w:proofErr w:type="gramEnd"/>
      <w:r w:rsidR="004F2A19" w:rsidRPr="003A5A03">
        <w:rPr>
          <w:color w:val="000000"/>
          <w:sz w:val="28"/>
          <w:szCs w:val="28"/>
        </w:rPr>
        <w:t xml:space="preserve">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</w:t>
      </w:r>
      <w:r w:rsidR="004F2A19" w:rsidRPr="003A5A03">
        <w:rPr>
          <w:color w:val="000000"/>
          <w:sz w:val="28"/>
          <w:szCs w:val="28"/>
        </w:rPr>
        <w:lastRenderedPageBreak/>
        <w:t>документации для их строительства, реконструкции, капитального ремонта, либо е</w:t>
      </w:r>
      <w:r w:rsidR="00A519F4">
        <w:rPr>
          <w:color w:val="000000"/>
          <w:sz w:val="28"/>
          <w:szCs w:val="28"/>
        </w:rPr>
        <w:t>го уполномоченный представитель</w:t>
      </w:r>
      <w:r w:rsidR="004F2A19" w:rsidRPr="003A5A03">
        <w:rPr>
          <w:color w:val="000000"/>
          <w:sz w:val="28"/>
          <w:szCs w:val="28"/>
        </w:rPr>
        <w:t>»</w:t>
      </w:r>
      <w:r w:rsidR="002974A6" w:rsidRPr="003A5A03">
        <w:rPr>
          <w:color w:val="000000"/>
          <w:sz w:val="28"/>
          <w:szCs w:val="28"/>
        </w:rPr>
        <w:t>;</w:t>
      </w:r>
    </w:p>
    <w:p w:rsidR="004B4D5E" w:rsidRPr="004B4D5E" w:rsidRDefault="004B4D5E" w:rsidP="004B4D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4B4D5E">
        <w:rPr>
          <w:color w:val="000000"/>
          <w:sz w:val="28"/>
          <w:szCs w:val="28"/>
        </w:rPr>
        <w:t xml:space="preserve">пункт 2.4. </w:t>
      </w:r>
      <w:r w:rsidRPr="004B4D5E">
        <w:rPr>
          <w:color w:val="000000"/>
          <w:sz w:val="28"/>
          <w:szCs w:val="28"/>
        </w:rPr>
        <w:t>административного регламента</w:t>
      </w:r>
      <w:r w:rsidRPr="004B4D5E">
        <w:rPr>
          <w:bCs/>
          <w:color w:val="000000"/>
          <w:sz w:val="28"/>
          <w:szCs w:val="28"/>
        </w:rPr>
        <w:t xml:space="preserve"> изложить в новой редакции:</w:t>
      </w:r>
      <w:r w:rsidRPr="004B4D5E">
        <w:rPr>
          <w:bCs/>
          <w:color w:val="000000"/>
          <w:sz w:val="28"/>
          <w:szCs w:val="28"/>
        </w:rPr>
        <w:t xml:space="preserve"> «</w:t>
      </w:r>
      <w:r w:rsidRPr="004B4D5E">
        <w:rPr>
          <w:sz w:val="28"/>
          <w:szCs w:val="28"/>
        </w:rPr>
        <w:t xml:space="preserve">Срок </w:t>
      </w:r>
      <w:r w:rsidRPr="004B4D5E">
        <w:rPr>
          <w:bCs/>
          <w:sz w:val="28"/>
          <w:szCs w:val="28"/>
        </w:rPr>
        <w:t>предоставления муниципальной услуги</w:t>
      </w:r>
      <w:r w:rsidRPr="004B4D5E">
        <w:rPr>
          <w:sz w:val="28"/>
          <w:szCs w:val="28"/>
        </w:rPr>
        <w:t xml:space="preserve"> составляет семь рабочих  дней со дня получения заявления о выдаче разрешения на ввод объекта в эксплуатацию.</w:t>
      </w:r>
    </w:p>
    <w:p w:rsidR="004B4D5E" w:rsidRPr="004B4D5E" w:rsidRDefault="004B4D5E" w:rsidP="004B4D5E">
      <w:pPr>
        <w:ind w:right="-23" w:firstLine="709"/>
        <w:jc w:val="both"/>
        <w:rPr>
          <w:sz w:val="28"/>
          <w:szCs w:val="28"/>
        </w:rPr>
      </w:pPr>
      <w:r w:rsidRPr="004B4D5E">
        <w:rPr>
          <w:sz w:val="28"/>
          <w:szCs w:val="28"/>
        </w:rPr>
        <w:t>Срок выдачи результата предоставления муниципальной услуги: в день обращения застройщика, но не позднее пяти рабочих дней со дня готовности документов</w:t>
      </w:r>
      <w:proofErr w:type="gramStart"/>
      <w:r w:rsidRPr="004B4D5E">
        <w:rPr>
          <w:sz w:val="28"/>
          <w:szCs w:val="28"/>
        </w:rPr>
        <w:t>.</w:t>
      </w:r>
      <w:r w:rsidRPr="004B4D5E">
        <w:rPr>
          <w:sz w:val="28"/>
          <w:szCs w:val="28"/>
        </w:rPr>
        <w:t>»;</w:t>
      </w:r>
      <w:proofErr w:type="gramEnd"/>
    </w:p>
    <w:p w:rsidR="005C743E" w:rsidRPr="003A5A03" w:rsidRDefault="005C743E" w:rsidP="005C743E">
      <w:pPr>
        <w:ind w:right="-23" w:firstLine="709"/>
        <w:jc w:val="both"/>
        <w:rPr>
          <w:bCs/>
          <w:color w:val="000000"/>
          <w:sz w:val="28"/>
          <w:szCs w:val="28"/>
        </w:rPr>
      </w:pPr>
      <w:r w:rsidRPr="003A5A03">
        <w:rPr>
          <w:bCs/>
          <w:color w:val="000000"/>
          <w:sz w:val="28"/>
          <w:szCs w:val="28"/>
        </w:rPr>
        <w:t>1.</w:t>
      </w:r>
      <w:r w:rsidR="004B4D5E">
        <w:rPr>
          <w:bCs/>
          <w:color w:val="000000"/>
          <w:sz w:val="28"/>
          <w:szCs w:val="28"/>
        </w:rPr>
        <w:t>3</w:t>
      </w:r>
      <w:r w:rsidRPr="003A5A03">
        <w:rPr>
          <w:bCs/>
          <w:color w:val="000000"/>
          <w:sz w:val="28"/>
          <w:szCs w:val="28"/>
        </w:rPr>
        <w:t xml:space="preserve">. </w:t>
      </w:r>
      <w:r w:rsidR="008A50C6" w:rsidRPr="003A5A03">
        <w:rPr>
          <w:bCs/>
          <w:color w:val="000000"/>
          <w:sz w:val="28"/>
          <w:szCs w:val="28"/>
        </w:rPr>
        <w:t>под</w:t>
      </w:r>
      <w:r w:rsidRPr="003A5A03">
        <w:rPr>
          <w:bCs/>
          <w:color w:val="000000"/>
          <w:sz w:val="28"/>
          <w:szCs w:val="28"/>
        </w:rPr>
        <w:t xml:space="preserve">пункт </w:t>
      </w:r>
      <w:r w:rsidR="00656983" w:rsidRPr="003A5A03">
        <w:rPr>
          <w:bCs/>
          <w:color w:val="000000"/>
          <w:sz w:val="28"/>
          <w:szCs w:val="28"/>
        </w:rPr>
        <w:t>3</w:t>
      </w:r>
      <w:r w:rsidR="008A50C6" w:rsidRPr="003A5A03">
        <w:rPr>
          <w:bCs/>
          <w:color w:val="000000"/>
          <w:sz w:val="28"/>
          <w:szCs w:val="28"/>
        </w:rPr>
        <w:t xml:space="preserve"> пункта 2.5</w:t>
      </w:r>
      <w:r w:rsidR="00A45119">
        <w:rPr>
          <w:bCs/>
          <w:color w:val="000000"/>
          <w:sz w:val="28"/>
          <w:szCs w:val="28"/>
        </w:rPr>
        <w:t>.</w:t>
      </w:r>
      <w:r w:rsidRPr="003A5A03">
        <w:rPr>
          <w:bCs/>
          <w:color w:val="000000"/>
          <w:sz w:val="28"/>
          <w:szCs w:val="28"/>
        </w:rPr>
        <w:t xml:space="preserve"> </w:t>
      </w:r>
      <w:r w:rsidR="002974A6" w:rsidRPr="00C05B83">
        <w:rPr>
          <w:sz w:val="28"/>
          <w:szCs w:val="28"/>
        </w:rPr>
        <w:t>административного регламента</w:t>
      </w:r>
      <w:r w:rsidRPr="003A5A03">
        <w:rPr>
          <w:bCs/>
          <w:color w:val="000000"/>
          <w:sz w:val="28"/>
          <w:szCs w:val="28"/>
        </w:rPr>
        <w:t xml:space="preserve"> изложить в новой редакции:</w:t>
      </w:r>
    </w:p>
    <w:p w:rsidR="005C743E" w:rsidRPr="003A5A03" w:rsidRDefault="005C743E" w:rsidP="005C743E">
      <w:pPr>
        <w:ind w:right="-23" w:firstLine="709"/>
        <w:jc w:val="both"/>
        <w:rPr>
          <w:color w:val="000000"/>
          <w:sz w:val="28"/>
          <w:szCs w:val="28"/>
        </w:rPr>
      </w:pPr>
      <w:r w:rsidRPr="003A5A03">
        <w:rPr>
          <w:color w:val="000000"/>
          <w:sz w:val="28"/>
          <w:szCs w:val="28"/>
        </w:rPr>
        <w:t>«</w:t>
      </w:r>
      <w:r w:rsidR="008A50C6" w:rsidRPr="003A5A03">
        <w:rPr>
          <w:color w:val="000000"/>
          <w:sz w:val="28"/>
          <w:szCs w:val="28"/>
        </w:rPr>
        <w:t>Приказ Минстроя России от 19.02.2015 № 117/</w:t>
      </w:r>
      <w:proofErr w:type="spellStart"/>
      <w:proofErr w:type="gramStart"/>
      <w:r w:rsidR="008A50C6" w:rsidRPr="003A5A03">
        <w:rPr>
          <w:color w:val="000000"/>
          <w:sz w:val="28"/>
          <w:szCs w:val="28"/>
        </w:rPr>
        <w:t>пр</w:t>
      </w:r>
      <w:proofErr w:type="spellEnd"/>
      <w:proofErr w:type="gramEnd"/>
      <w:r w:rsidR="008A50C6" w:rsidRPr="003A5A03">
        <w:rPr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463D58">
        <w:rPr>
          <w:color w:val="000000"/>
          <w:sz w:val="28"/>
          <w:szCs w:val="28"/>
        </w:rPr>
        <w:t>;</w:t>
      </w:r>
    </w:p>
    <w:p w:rsidR="005C743E" w:rsidRPr="003A5A03" w:rsidRDefault="005C743E" w:rsidP="005C743E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5A0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4B4D5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8A50C6" w:rsidRPr="003A5A03">
        <w:rPr>
          <w:rFonts w:ascii="Times New Roman" w:hAnsi="Times New Roman"/>
          <w:bCs/>
          <w:color w:val="000000"/>
          <w:sz w:val="28"/>
          <w:szCs w:val="28"/>
        </w:rPr>
        <w:t>подпункт 4 пункта 2.5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A50C6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74A6" w:rsidRPr="002974A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A50C6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исключить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C743E" w:rsidRPr="003A5A03" w:rsidRDefault="005C743E" w:rsidP="005C743E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5A0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4B4D5E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A50C6" w:rsidRPr="003A5A03">
        <w:rPr>
          <w:rFonts w:ascii="Times New Roman" w:hAnsi="Times New Roman"/>
          <w:bCs/>
          <w:color w:val="000000"/>
          <w:sz w:val="28"/>
          <w:szCs w:val="28"/>
        </w:rPr>
        <w:t>торой абзац п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>ункт</w:t>
      </w:r>
      <w:r w:rsidR="002974A6" w:rsidRPr="003A5A03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A50C6" w:rsidRPr="003A5A03">
        <w:rPr>
          <w:rFonts w:ascii="Times New Roman" w:hAnsi="Times New Roman"/>
          <w:bCs/>
          <w:color w:val="000000"/>
          <w:sz w:val="28"/>
          <w:szCs w:val="28"/>
        </w:rPr>
        <w:t>3.7.4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74A6" w:rsidRPr="003A5A0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2974A6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редакции: «</w:t>
      </w:r>
      <w:r w:rsidR="002974A6" w:rsidRPr="003A5A03">
        <w:rPr>
          <w:rFonts w:ascii="Times New Roman" w:hAnsi="Times New Roman"/>
          <w:color w:val="000000"/>
          <w:sz w:val="28"/>
          <w:szCs w:val="28"/>
        </w:rPr>
        <w:t>Разрешение на ввод объекта в эксплуатацию оформляется в двух экземплярах (или не более трех экземпляров) по форме, установленной Приказом Минстроя России от 19.02.2015 № 117/</w:t>
      </w:r>
      <w:proofErr w:type="spellStart"/>
      <w:proofErr w:type="gramStart"/>
      <w:r w:rsidR="002974A6" w:rsidRPr="003A5A03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proofErr w:type="gramEnd"/>
      <w:r w:rsidR="002974A6" w:rsidRPr="003A5A03">
        <w:rPr>
          <w:rFonts w:ascii="Times New Roman" w:hAnsi="Times New Roman"/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A519F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C743E" w:rsidRPr="003A5A03" w:rsidRDefault="00F023BA" w:rsidP="00C80A7F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5A0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4B4D5E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подпункт 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пункта 2.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0A7F" w:rsidRPr="003A5A0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редакции: «</w:t>
      </w:r>
      <w:r w:rsidR="00C80A7F" w:rsidRPr="003A5A03">
        <w:rPr>
          <w:rFonts w:ascii="Times New Roman" w:hAnsi="Times New Roman"/>
          <w:color w:val="000000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24.07.2007 № 221-ФЗ «О государственном кадастре недвижимости»</w:t>
      </w:r>
      <w:r w:rsidR="005C743E" w:rsidRPr="003A5A0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C743E" w:rsidRPr="003A5A03" w:rsidRDefault="005C743E" w:rsidP="00C80A7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A5A0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4B4D5E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3A5A0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подпункт 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>3 пункта 2.</w:t>
      </w:r>
      <w:r w:rsidR="00A45119"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0A7F" w:rsidRPr="003A5A0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C80A7F" w:rsidRPr="003A5A03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редакции: «</w:t>
      </w:r>
      <w:r w:rsidR="00C80A7F" w:rsidRPr="003A5A03">
        <w:rPr>
          <w:rFonts w:ascii="Times New Roman" w:hAnsi="Times New Roman"/>
          <w:color w:val="000000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использования»</w:t>
      </w:r>
      <w:r w:rsidRPr="003A5A0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C743E" w:rsidRPr="00C80324" w:rsidRDefault="005C743E" w:rsidP="005C743E">
      <w:pPr>
        <w:ind w:right="-23" w:firstLine="709"/>
        <w:jc w:val="both"/>
        <w:rPr>
          <w:sz w:val="28"/>
          <w:szCs w:val="28"/>
        </w:rPr>
      </w:pPr>
      <w:r w:rsidRPr="003A5A03">
        <w:rPr>
          <w:color w:val="000000"/>
          <w:sz w:val="28"/>
          <w:szCs w:val="28"/>
        </w:rPr>
        <w:t xml:space="preserve">2. </w:t>
      </w:r>
      <w:proofErr w:type="gramStart"/>
      <w:r w:rsidRPr="003A5A03">
        <w:rPr>
          <w:color w:val="000000"/>
          <w:sz w:val="28"/>
          <w:szCs w:val="28"/>
        </w:rPr>
        <w:t>Контроль за</w:t>
      </w:r>
      <w:proofErr w:type="gramEnd"/>
      <w:r w:rsidRPr="003A5A03">
        <w:rPr>
          <w:color w:val="000000"/>
          <w:sz w:val="28"/>
          <w:szCs w:val="28"/>
        </w:rPr>
        <w:t xml:space="preserve"> исполнением настоящего Постановления</w:t>
      </w:r>
      <w:r w:rsidRPr="00C80324">
        <w:rPr>
          <w:sz w:val="28"/>
          <w:szCs w:val="28"/>
        </w:rPr>
        <w:t xml:space="preserve">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Н.В.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Pr="00C80324">
        <w:rPr>
          <w:sz w:val="28"/>
          <w:szCs w:val="28"/>
        </w:rPr>
        <w:t>.</w:t>
      </w:r>
    </w:p>
    <w:p w:rsidR="005C743E" w:rsidRPr="00C80324" w:rsidRDefault="005C743E" w:rsidP="005C743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C8032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Pr="00C80324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</w:t>
      </w:r>
      <w:r w:rsidRPr="00C80324">
        <w:rPr>
          <w:sz w:val="28"/>
          <w:szCs w:val="28"/>
        </w:rPr>
        <w:t xml:space="preserve">остановление в периодическом печатном издании «Официальный вестник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</w:t>
      </w:r>
      <w:r w:rsidRPr="00C80324">
        <w:rPr>
          <w:sz w:val="28"/>
          <w:szCs w:val="28"/>
        </w:rPr>
        <w:t>.</w:t>
      </w:r>
    </w:p>
    <w:p w:rsidR="005C743E" w:rsidRPr="00C80324" w:rsidRDefault="005C743E" w:rsidP="005C743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4. Постановление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C80324">
        <w:rPr>
          <w:sz w:val="28"/>
          <w:szCs w:val="28"/>
        </w:rPr>
        <w:t>официального опубликования</w:t>
      </w:r>
      <w:r w:rsidR="004B4D5E">
        <w:rPr>
          <w:sz w:val="28"/>
          <w:szCs w:val="28"/>
        </w:rPr>
        <w:t>.</w:t>
      </w:r>
      <w:bookmarkStart w:id="0" w:name="_GoBack"/>
      <w:bookmarkEnd w:id="0"/>
    </w:p>
    <w:p w:rsidR="005C743E" w:rsidRDefault="005C743E" w:rsidP="005C743E">
      <w:pPr>
        <w:ind w:firstLine="709"/>
        <w:jc w:val="both"/>
        <w:rPr>
          <w:sz w:val="28"/>
          <w:szCs w:val="28"/>
        </w:rPr>
      </w:pPr>
    </w:p>
    <w:p w:rsidR="00E52CB7" w:rsidRDefault="00E52CB7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52CB7" w:rsidRDefault="00E52CB7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Pr="00E52CB7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E52CB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RPr="00E52CB7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2A" w:rsidRDefault="002B062A" w:rsidP="00E52CB7">
      <w:r>
        <w:separator/>
      </w:r>
    </w:p>
  </w:endnote>
  <w:endnote w:type="continuationSeparator" w:id="0">
    <w:p w:rsidR="002B062A" w:rsidRDefault="002B062A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2A" w:rsidRDefault="002B062A" w:rsidP="00E52CB7">
      <w:r>
        <w:separator/>
      </w:r>
    </w:p>
  </w:footnote>
  <w:footnote w:type="continuationSeparator" w:id="0">
    <w:p w:rsidR="002B062A" w:rsidRDefault="002B062A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186F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62A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5E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2F1D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119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A0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796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168F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3A9A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</cp:lastModifiedBy>
  <cp:revision>2</cp:revision>
  <cp:lastPrinted>2017-02-02T04:38:00Z</cp:lastPrinted>
  <dcterms:created xsi:type="dcterms:W3CDTF">2017-02-14T01:21:00Z</dcterms:created>
  <dcterms:modified xsi:type="dcterms:W3CDTF">2017-02-14T01:21:00Z</dcterms:modified>
</cp:coreProperties>
</file>