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0C" w:rsidRPr="00D92DBF" w:rsidRDefault="008F740C" w:rsidP="008F740C">
      <w:pPr>
        <w:jc w:val="center"/>
        <w:rPr>
          <w:rFonts w:ascii="Arial" w:hAnsi="Arial" w:cs="Arial"/>
          <w:b/>
          <w:bCs/>
          <w:lang w:val="x-none" w:eastAsia="x-none"/>
        </w:rPr>
      </w:pPr>
      <w:r w:rsidRPr="00D92DBF">
        <w:rPr>
          <w:rFonts w:ascii="Arial" w:hAnsi="Arial" w:cs="Arial"/>
          <w:b/>
          <w:bCs/>
          <w:lang w:val="x-none" w:eastAsia="x-none"/>
        </w:rPr>
        <w:t xml:space="preserve">Администрация </w:t>
      </w:r>
      <w:proofErr w:type="spellStart"/>
      <w:r w:rsidRPr="00D92DBF">
        <w:rPr>
          <w:rFonts w:ascii="Arial" w:hAnsi="Arial" w:cs="Arial"/>
          <w:b/>
          <w:bCs/>
          <w:lang w:val="x-none" w:eastAsia="x-none"/>
        </w:rPr>
        <w:t>Боготольского</w:t>
      </w:r>
      <w:proofErr w:type="spellEnd"/>
      <w:r w:rsidRPr="00D92DBF">
        <w:rPr>
          <w:rFonts w:ascii="Arial" w:hAnsi="Arial" w:cs="Arial"/>
          <w:b/>
          <w:bCs/>
          <w:lang w:val="x-none" w:eastAsia="x-none"/>
        </w:rPr>
        <w:t xml:space="preserve"> района</w:t>
      </w:r>
    </w:p>
    <w:p w:rsidR="008F740C" w:rsidRPr="00D92DBF" w:rsidRDefault="008F740C" w:rsidP="008F740C">
      <w:pPr>
        <w:jc w:val="center"/>
        <w:rPr>
          <w:rFonts w:ascii="Arial" w:hAnsi="Arial" w:cs="Arial"/>
          <w:b/>
          <w:bCs/>
        </w:rPr>
      </w:pPr>
      <w:r w:rsidRPr="00D92DBF">
        <w:rPr>
          <w:rFonts w:ascii="Arial" w:hAnsi="Arial" w:cs="Arial"/>
          <w:b/>
          <w:bCs/>
        </w:rPr>
        <w:t>Красноярского края</w:t>
      </w:r>
    </w:p>
    <w:p w:rsidR="008F740C" w:rsidRPr="00D92DBF" w:rsidRDefault="008F740C" w:rsidP="008F740C">
      <w:pPr>
        <w:jc w:val="center"/>
        <w:rPr>
          <w:rFonts w:ascii="Arial" w:hAnsi="Arial" w:cs="Arial"/>
          <w:b/>
          <w:bCs/>
        </w:rPr>
      </w:pPr>
    </w:p>
    <w:p w:rsidR="008F740C" w:rsidRPr="00D92DBF" w:rsidRDefault="008F740C" w:rsidP="008F740C">
      <w:pPr>
        <w:jc w:val="center"/>
        <w:rPr>
          <w:rFonts w:ascii="Arial" w:hAnsi="Arial" w:cs="Arial"/>
          <w:b/>
          <w:bCs/>
        </w:rPr>
      </w:pPr>
      <w:r w:rsidRPr="00D92DBF">
        <w:rPr>
          <w:rFonts w:ascii="Arial" w:hAnsi="Arial" w:cs="Arial"/>
          <w:b/>
          <w:bCs/>
        </w:rPr>
        <w:t>ПОСТАНОВЛЕНИЕ</w:t>
      </w:r>
    </w:p>
    <w:p w:rsidR="008F740C" w:rsidRPr="00D92DBF" w:rsidRDefault="008F740C" w:rsidP="008F740C">
      <w:pPr>
        <w:jc w:val="center"/>
        <w:rPr>
          <w:rFonts w:ascii="Arial" w:hAnsi="Arial" w:cs="Arial"/>
          <w:b/>
          <w:bCs/>
        </w:rPr>
      </w:pPr>
    </w:p>
    <w:tbl>
      <w:tblPr>
        <w:tblW w:w="0" w:type="auto"/>
        <w:tblInd w:w="-142" w:type="dxa"/>
        <w:tblLook w:val="04A0" w:firstRow="1" w:lastRow="0" w:firstColumn="1" w:lastColumn="0" w:noHBand="0" w:noVBand="1"/>
      </w:tblPr>
      <w:tblGrid>
        <w:gridCol w:w="3278"/>
        <w:gridCol w:w="3117"/>
        <w:gridCol w:w="3101"/>
      </w:tblGrid>
      <w:tr w:rsidR="00D92DBF" w:rsidRPr="00D92DBF" w:rsidTr="005E0F80">
        <w:tc>
          <w:tcPr>
            <w:tcW w:w="3278" w:type="dxa"/>
            <w:shd w:val="clear" w:color="auto" w:fill="auto"/>
          </w:tcPr>
          <w:p w:rsidR="00D92DBF" w:rsidRPr="00211C91" w:rsidRDefault="00D92DBF" w:rsidP="00D92DBF">
            <w:pPr>
              <w:ind w:firstLine="142"/>
              <w:rPr>
                <w:rFonts w:ascii="Arial" w:hAnsi="Arial" w:cs="Arial"/>
                <w:bCs/>
              </w:rPr>
            </w:pPr>
            <w:r w:rsidRPr="00211C91">
              <w:rPr>
                <w:rFonts w:ascii="Arial" w:hAnsi="Arial" w:cs="Arial"/>
                <w:bCs/>
              </w:rPr>
              <w:t>«17» января 2019 года</w:t>
            </w:r>
          </w:p>
        </w:tc>
        <w:tc>
          <w:tcPr>
            <w:tcW w:w="3117" w:type="dxa"/>
            <w:shd w:val="clear" w:color="auto" w:fill="auto"/>
          </w:tcPr>
          <w:p w:rsidR="00D92DBF" w:rsidRPr="00211C91" w:rsidRDefault="00D92DBF" w:rsidP="0064437E">
            <w:pPr>
              <w:jc w:val="center"/>
              <w:rPr>
                <w:rFonts w:ascii="Arial" w:hAnsi="Arial" w:cs="Arial"/>
                <w:bCs/>
              </w:rPr>
            </w:pPr>
            <w:r w:rsidRPr="00211C91">
              <w:rPr>
                <w:rFonts w:ascii="Arial" w:hAnsi="Arial" w:cs="Arial"/>
                <w:bCs/>
              </w:rPr>
              <w:t>г. Боготол</w:t>
            </w:r>
          </w:p>
        </w:tc>
        <w:tc>
          <w:tcPr>
            <w:tcW w:w="3101" w:type="dxa"/>
            <w:shd w:val="clear" w:color="auto" w:fill="auto"/>
          </w:tcPr>
          <w:p w:rsidR="00D92DBF" w:rsidRPr="00211C91" w:rsidRDefault="00D92DBF" w:rsidP="0064437E">
            <w:pPr>
              <w:jc w:val="right"/>
              <w:rPr>
                <w:rFonts w:ascii="Arial" w:hAnsi="Arial" w:cs="Arial"/>
                <w:bCs/>
              </w:rPr>
            </w:pPr>
            <w:r w:rsidRPr="00211C91">
              <w:rPr>
                <w:rFonts w:ascii="Arial" w:hAnsi="Arial" w:cs="Arial"/>
                <w:bCs/>
              </w:rPr>
              <w:t>№ 85-п</w:t>
            </w:r>
          </w:p>
        </w:tc>
      </w:tr>
    </w:tbl>
    <w:p w:rsidR="008F740C" w:rsidRPr="00D92DBF" w:rsidRDefault="008F740C" w:rsidP="008F740C">
      <w:pPr>
        <w:rPr>
          <w:rFonts w:ascii="Arial" w:hAnsi="Arial" w:cs="Arial"/>
        </w:rPr>
      </w:pPr>
    </w:p>
    <w:p w:rsidR="008F740C" w:rsidRPr="00D92DBF" w:rsidRDefault="008F740C" w:rsidP="00D92DBF">
      <w:pPr>
        <w:autoSpaceDE w:val="0"/>
        <w:autoSpaceDN w:val="0"/>
        <w:adjustRightInd w:val="0"/>
        <w:ind w:firstLine="709"/>
        <w:jc w:val="both"/>
        <w:rPr>
          <w:rFonts w:ascii="Arial" w:hAnsi="Arial" w:cs="Arial"/>
        </w:rPr>
      </w:pPr>
      <w:r w:rsidRPr="00D92DBF">
        <w:rPr>
          <w:rFonts w:ascii="Arial" w:hAnsi="Arial" w:cs="Arial"/>
        </w:rPr>
        <w:t>Об утверждении административного регламента предоставления администрацией Боготольского района муниципальной услуги «Продажа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p>
    <w:p w:rsidR="008F740C" w:rsidRPr="00D92DBF" w:rsidRDefault="008F740C" w:rsidP="008F740C">
      <w:pPr>
        <w:autoSpaceDE w:val="0"/>
        <w:autoSpaceDN w:val="0"/>
        <w:adjustRightInd w:val="0"/>
        <w:ind w:firstLine="708"/>
        <w:jc w:val="both"/>
        <w:rPr>
          <w:rFonts w:ascii="Arial" w:hAnsi="Arial" w:cs="Arial"/>
        </w:rPr>
      </w:pPr>
      <w:r w:rsidRPr="00D92DBF">
        <w:rPr>
          <w:rFonts w:ascii="Arial" w:hAnsi="Arial" w:cs="Arial"/>
        </w:rPr>
        <w:t>В целях реализации Федерального закона «Об организации предоставления государственных и муниципальных услуг» от 27.07.2010 № 210-</w:t>
      </w:r>
      <w:bookmarkStart w:id="0" w:name="_GoBack"/>
      <w:bookmarkEnd w:id="0"/>
      <w:r w:rsidRPr="00D92DBF">
        <w:rPr>
          <w:rFonts w:ascii="Arial" w:hAnsi="Arial" w:cs="Arial"/>
        </w:rPr>
        <w:t>ФЗ, руководствуясь Уставом Боготольского района, ПОСТАНОВЛЯЮ:</w:t>
      </w:r>
    </w:p>
    <w:p w:rsidR="008F740C" w:rsidRPr="00D92DBF" w:rsidRDefault="008F740C" w:rsidP="008F740C">
      <w:pPr>
        <w:autoSpaceDE w:val="0"/>
        <w:autoSpaceDN w:val="0"/>
        <w:adjustRightInd w:val="0"/>
        <w:ind w:firstLine="708"/>
        <w:jc w:val="both"/>
        <w:rPr>
          <w:rFonts w:ascii="Arial" w:hAnsi="Arial" w:cs="Arial"/>
        </w:rPr>
      </w:pPr>
      <w:r w:rsidRPr="00D92DBF">
        <w:rPr>
          <w:rFonts w:ascii="Arial" w:hAnsi="Arial" w:cs="Arial"/>
        </w:rPr>
        <w:t>1. Утвердить административный регламент по предоставлению администрацией Боготольского района муниципальной услуги «Продажа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согласно приложению.</w:t>
      </w:r>
    </w:p>
    <w:p w:rsidR="008F740C" w:rsidRPr="00D92DBF" w:rsidRDefault="008F740C" w:rsidP="008F740C">
      <w:pPr>
        <w:ind w:firstLine="708"/>
        <w:rPr>
          <w:rFonts w:ascii="Arial" w:eastAsia="Calibri" w:hAnsi="Arial" w:cs="Arial"/>
          <w:lang w:eastAsia="en-US"/>
        </w:rPr>
      </w:pPr>
      <w:r w:rsidRPr="00D92DBF">
        <w:rPr>
          <w:rFonts w:ascii="Arial" w:eastAsia="Calibri" w:hAnsi="Arial" w:cs="Arial"/>
          <w:lang w:eastAsia="en-US"/>
        </w:rPr>
        <w:t>2. Контроль над исполнением постановления возложить на заместителя</w:t>
      </w:r>
    </w:p>
    <w:p w:rsidR="008F740C" w:rsidRPr="00D92DBF" w:rsidRDefault="008F740C" w:rsidP="008F740C">
      <w:pPr>
        <w:rPr>
          <w:rFonts w:ascii="Arial" w:eastAsia="Calibri" w:hAnsi="Arial" w:cs="Arial"/>
          <w:lang w:eastAsia="en-US"/>
        </w:rPr>
      </w:pPr>
      <w:r w:rsidRPr="00D92DBF">
        <w:rPr>
          <w:rFonts w:ascii="Arial" w:eastAsia="Calibri" w:hAnsi="Arial" w:cs="Arial"/>
          <w:lang w:eastAsia="en-US"/>
        </w:rPr>
        <w:t>главы района по финансово-экономическим вопросам Бакуневич Н.В.</w:t>
      </w:r>
    </w:p>
    <w:p w:rsidR="008F740C" w:rsidRPr="00D92DBF" w:rsidRDefault="00D92DBF" w:rsidP="008F740C">
      <w:pPr>
        <w:ind w:firstLine="708"/>
        <w:rPr>
          <w:rFonts w:ascii="Arial" w:eastAsia="Calibri" w:hAnsi="Arial" w:cs="Arial"/>
          <w:lang w:eastAsia="en-US"/>
        </w:rPr>
      </w:pPr>
      <w:r>
        <w:rPr>
          <w:rFonts w:ascii="Arial" w:eastAsia="Calibri" w:hAnsi="Arial" w:cs="Arial"/>
          <w:lang w:eastAsia="en-US"/>
        </w:rPr>
        <w:t xml:space="preserve">3. </w:t>
      </w:r>
      <w:r w:rsidR="008F740C" w:rsidRPr="00D92DBF">
        <w:rPr>
          <w:rFonts w:ascii="Arial" w:eastAsia="Calibri" w:hAnsi="Arial" w:cs="Arial"/>
          <w:lang w:eastAsia="en-US"/>
        </w:rPr>
        <w:t>Постановление опубликовать в периодическом печатном издании</w:t>
      </w:r>
    </w:p>
    <w:p w:rsidR="008F740C" w:rsidRPr="00D92DBF" w:rsidRDefault="008F740C" w:rsidP="008F740C">
      <w:pPr>
        <w:jc w:val="both"/>
        <w:rPr>
          <w:rFonts w:ascii="Arial" w:eastAsia="Calibri" w:hAnsi="Arial" w:cs="Arial"/>
          <w:lang w:eastAsia="en-US"/>
        </w:rPr>
      </w:pPr>
      <w:r w:rsidRPr="00D92DBF">
        <w:rPr>
          <w:rFonts w:ascii="Arial" w:eastAsia="Calibri" w:hAnsi="Arial" w:cs="Arial"/>
          <w:lang w:eastAsia="en-US"/>
        </w:rPr>
        <w:t>«Официальный вестник Боготольского района» и разместить на официальном сайте Боготольского района в сети Интернет www.bogotol-r.ru.</w:t>
      </w:r>
    </w:p>
    <w:p w:rsidR="008F740C" w:rsidRPr="00D92DBF" w:rsidRDefault="008F740C" w:rsidP="008F740C">
      <w:pPr>
        <w:ind w:firstLine="708"/>
        <w:jc w:val="both"/>
        <w:rPr>
          <w:rFonts w:ascii="Arial" w:eastAsia="Calibri" w:hAnsi="Arial" w:cs="Arial"/>
          <w:lang w:eastAsia="en-US"/>
        </w:rPr>
      </w:pPr>
      <w:r w:rsidRPr="00D92DBF">
        <w:rPr>
          <w:rFonts w:ascii="Arial" w:eastAsia="Calibri" w:hAnsi="Arial" w:cs="Arial"/>
          <w:lang w:eastAsia="en-US"/>
        </w:rPr>
        <w:t>4.</w:t>
      </w:r>
      <w:r w:rsidR="00D92DBF">
        <w:rPr>
          <w:rFonts w:ascii="Arial" w:eastAsia="Calibri" w:hAnsi="Arial" w:cs="Arial"/>
          <w:lang w:eastAsia="en-US"/>
        </w:rPr>
        <w:t xml:space="preserve"> </w:t>
      </w:r>
      <w:r w:rsidRPr="00D92DBF">
        <w:rPr>
          <w:rFonts w:ascii="Arial" w:eastAsia="Calibri" w:hAnsi="Arial" w:cs="Arial"/>
          <w:lang w:eastAsia="en-US"/>
        </w:rPr>
        <w:t xml:space="preserve">Постановление вступает в силу </w:t>
      </w:r>
      <w:r w:rsidR="005E62FA" w:rsidRPr="00D92DBF">
        <w:rPr>
          <w:rFonts w:ascii="Arial" w:eastAsia="Calibri" w:hAnsi="Arial" w:cs="Arial"/>
          <w:lang w:eastAsia="en-US"/>
        </w:rPr>
        <w:t>после</w:t>
      </w:r>
      <w:r w:rsidRPr="00D92DBF">
        <w:rPr>
          <w:rFonts w:ascii="Arial" w:eastAsia="Calibri" w:hAnsi="Arial" w:cs="Arial"/>
          <w:lang w:eastAsia="en-US"/>
        </w:rPr>
        <w:t xml:space="preserve"> его официального опубликования.</w:t>
      </w:r>
    </w:p>
    <w:p w:rsidR="008F740C" w:rsidRPr="00D92DBF" w:rsidRDefault="008F740C" w:rsidP="008F740C">
      <w:pPr>
        <w:rPr>
          <w:rFonts w:ascii="Arial" w:hAnsi="Arial" w:cs="Arial"/>
        </w:rPr>
      </w:pPr>
    </w:p>
    <w:p w:rsidR="008F740C" w:rsidRPr="00D92DBF" w:rsidRDefault="008F740C" w:rsidP="008F740C">
      <w:pPr>
        <w:rPr>
          <w:rFonts w:ascii="Arial" w:hAnsi="Arial" w:cs="Arial"/>
        </w:rPr>
      </w:pPr>
    </w:p>
    <w:p w:rsidR="008F740C" w:rsidRPr="00D92DBF" w:rsidRDefault="008F740C" w:rsidP="008F740C">
      <w:pPr>
        <w:rPr>
          <w:rFonts w:ascii="Arial" w:hAnsi="Arial" w:cs="Arial"/>
        </w:rPr>
      </w:pPr>
    </w:p>
    <w:p w:rsidR="008F740C" w:rsidRPr="00D92DBF" w:rsidRDefault="008F740C" w:rsidP="00D92DBF">
      <w:pPr>
        <w:autoSpaceDE w:val="0"/>
        <w:autoSpaceDN w:val="0"/>
        <w:adjustRightInd w:val="0"/>
        <w:jc w:val="both"/>
        <w:outlineLvl w:val="0"/>
        <w:rPr>
          <w:rFonts w:ascii="Arial" w:hAnsi="Arial" w:cs="Arial"/>
          <w:iCs/>
        </w:rPr>
      </w:pPr>
      <w:r w:rsidRPr="00D92DBF">
        <w:rPr>
          <w:rFonts w:ascii="Arial" w:hAnsi="Arial" w:cs="Arial"/>
        </w:rPr>
        <w:t xml:space="preserve">Глава </w:t>
      </w:r>
      <w:proofErr w:type="spellStart"/>
      <w:r w:rsidRPr="00D92DBF">
        <w:rPr>
          <w:rFonts w:ascii="Arial" w:hAnsi="Arial" w:cs="Arial"/>
        </w:rPr>
        <w:t>Боготольского</w:t>
      </w:r>
      <w:proofErr w:type="spellEnd"/>
      <w:r w:rsidRPr="00D92DBF">
        <w:rPr>
          <w:rFonts w:ascii="Arial" w:hAnsi="Arial" w:cs="Arial"/>
        </w:rPr>
        <w:t xml:space="preserve"> района</w:t>
      </w:r>
      <w:r w:rsidR="00D92DBF">
        <w:rPr>
          <w:rFonts w:ascii="Arial" w:hAnsi="Arial" w:cs="Arial"/>
        </w:rPr>
        <w:tab/>
      </w:r>
      <w:r w:rsidR="00D92DBF">
        <w:rPr>
          <w:rFonts w:ascii="Arial" w:hAnsi="Arial" w:cs="Arial"/>
        </w:rPr>
        <w:tab/>
      </w:r>
      <w:r w:rsidR="00D92DBF">
        <w:rPr>
          <w:rFonts w:ascii="Arial" w:hAnsi="Arial" w:cs="Arial"/>
        </w:rPr>
        <w:tab/>
      </w:r>
      <w:r w:rsidR="00D92DBF">
        <w:rPr>
          <w:rFonts w:ascii="Arial" w:hAnsi="Arial" w:cs="Arial"/>
        </w:rPr>
        <w:tab/>
      </w:r>
      <w:r w:rsidR="00D92DBF">
        <w:rPr>
          <w:rFonts w:ascii="Arial" w:hAnsi="Arial" w:cs="Arial"/>
        </w:rPr>
        <w:tab/>
      </w:r>
      <w:r w:rsidR="00D92DBF">
        <w:rPr>
          <w:rFonts w:ascii="Arial" w:hAnsi="Arial" w:cs="Arial"/>
        </w:rPr>
        <w:tab/>
      </w:r>
      <w:r w:rsidR="00D92DBF">
        <w:rPr>
          <w:rFonts w:ascii="Arial" w:hAnsi="Arial" w:cs="Arial"/>
        </w:rPr>
        <w:tab/>
      </w:r>
      <w:r w:rsidRPr="00D92DBF">
        <w:rPr>
          <w:rFonts w:ascii="Arial" w:hAnsi="Arial" w:cs="Arial"/>
        </w:rPr>
        <w:t>А.В. Белов</w:t>
      </w:r>
      <w:r w:rsidRPr="00D92DBF">
        <w:rPr>
          <w:rFonts w:ascii="Arial" w:hAnsi="Arial" w:cs="Arial"/>
          <w:iCs/>
        </w:rPr>
        <w:t xml:space="preserve"> </w:t>
      </w:r>
    </w:p>
    <w:p w:rsidR="008F740C" w:rsidRDefault="008F740C" w:rsidP="008F740C">
      <w:pPr>
        <w:autoSpaceDE w:val="0"/>
        <w:autoSpaceDN w:val="0"/>
        <w:adjustRightInd w:val="0"/>
        <w:jc w:val="right"/>
        <w:outlineLvl w:val="0"/>
        <w:rPr>
          <w:rFonts w:ascii="Arial" w:hAnsi="Arial" w:cs="Arial"/>
          <w:iCs/>
        </w:rPr>
      </w:pPr>
    </w:p>
    <w:p w:rsidR="008F740C" w:rsidRDefault="008F740C" w:rsidP="008F740C">
      <w:pPr>
        <w:autoSpaceDE w:val="0"/>
        <w:autoSpaceDN w:val="0"/>
        <w:adjustRightInd w:val="0"/>
        <w:jc w:val="right"/>
        <w:outlineLvl w:val="0"/>
        <w:rPr>
          <w:rFonts w:ascii="Arial" w:hAnsi="Arial" w:cs="Arial"/>
          <w:iCs/>
        </w:rPr>
      </w:pPr>
    </w:p>
    <w:p w:rsidR="00D92DBF" w:rsidRDefault="00D92DBF" w:rsidP="00D92DBF">
      <w:pPr>
        <w:autoSpaceDE w:val="0"/>
        <w:autoSpaceDN w:val="0"/>
        <w:adjustRightInd w:val="0"/>
        <w:ind w:firstLine="709"/>
        <w:jc w:val="right"/>
        <w:outlineLvl w:val="0"/>
        <w:rPr>
          <w:rFonts w:ascii="Arial" w:hAnsi="Arial" w:cs="Arial"/>
          <w:iCs/>
        </w:rPr>
      </w:pPr>
    </w:p>
    <w:p w:rsidR="00D92DBF" w:rsidRPr="00211C91" w:rsidRDefault="00D92DBF" w:rsidP="00D92DBF">
      <w:pPr>
        <w:autoSpaceDE w:val="0"/>
        <w:autoSpaceDN w:val="0"/>
        <w:adjustRightInd w:val="0"/>
        <w:ind w:firstLine="709"/>
        <w:jc w:val="right"/>
        <w:outlineLvl w:val="0"/>
        <w:rPr>
          <w:rFonts w:ascii="Arial" w:hAnsi="Arial" w:cs="Arial"/>
          <w:iCs/>
        </w:rPr>
      </w:pPr>
      <w:r w:rsidRPr="00211C91">
        <w:rPr>
          <w:rFonts w:ascii="Arial" w:hAnsi="Arial" w:cs="Arial"/>
          <w:iCs/>
        </w:rPr>
        <w:t>Приложение</w:t>
      </w:r>
    </w:p>
    <w:p w:rsidR="00D92DBF" w:rsidRPr="00211C91" w:rsidRDefault="00D92DBF" w:rsidP="00D92DBF">
      <w:pPr>
        <w:autoSpaceDE w:val="0"/>
        <w:autoSpaceDN w:val="0"/>
        <w:adjustRightInd w:val="0"/>
        <w:ind w:firstLine="709"/>
        <w:jc w:val="right"/>
        <w:outlineLvl w:val="0"/>
        <w:rPr>
          <w:rFonts w:ascii="Arial" w:hAnsi="Arial" w:cs="Arial"/>
          <w:iCs/>
        </w:rPr>
      </w:pPr>
      <w:r w:rsidRPr="00211C91">
        <w:rPr>
          <w:rFonts w:ascii="Arial" w:hAnsi="Arial" w:cs="Arial"/>
          <w:iCs/>
        </w:rPr>
        <w:t>к Постановлению администрации</w:t>
      </w:r>
    </w:p>
    <w:p w:rsidR="00D92DBF" w:rsidRPr="00211C91" w:rsidRDefault="00D92DBF" w:rsidP="00D92DBF">
      <w:pPr>
        <w:autoSpaceDE w:val="0"/>
        <w:autoSpaceDN w:val="0"/>
        <w:adjustRightInd w:val="0"/>
        <w:ind w:firstLine="709"/>
        <w:jc w:val="right"/>
        <w:outlineLvl w:val="0"/>
        <w:rPr>
          <w:rFonts w:ascii="Arial" w:hAnsi="Arial" w:cs="Arial"/>
          <w:iCs/>
        </w:rPr>
      </w:pPr>
      <w:proofErr w:type="spellStart"/>
      <w:r w:rsidRPr="00211C91">
        <w:rPr>
          <w:rFonts w:ascii="Arial" w:hAnsi="Arial" w:cs="Arial"/>
          <w:iCs/>
        </w:rPr>
        <w:t>Боготольского</w:t>
      </w:r>
      <w:proofErr w:type="spellEnd"/>
      <w:r w:rsidRPr="00211C91">
        <w:rPr>
          <w:rFonts w:ascii="Arial" w:hAnsi="Arial" w:cs="Arial"/>
          <w:iCs/>
        </w:rPr>
        <w:t xml:space="preserve"> района</w:t>
      </w:r>
    </w:p>
    <w:p w:rsidR="00D92DBF" w:rsidRPr="00211C91" w:rsidRDefault="00D92DBF" w:rsidP="00D92DBF">
      <w:pPr>
        <w:autoSpaceDE w:val="0"/>
        <w:autoSpaceDN w:val="0"/>
        <w:adjustRightInd w:val="0"/>
        <w:ind w:firstLine="709"/>
        <w:jc w:val="right"/>
        <w:outlineLvl w:val="0"/>
        <w:rPr>
          <w:rFonts w:ascii="Arial" w:hAnsi="Arial" w:cs="Arial"/>
          <w:iCs/>
        </w:rPr>
      </w:pPr>
      <w:r w:rsidRPr="00211C91">
        <w:rPr>
          <w:rFonts w:ascii="Arial" w:hAnsi="Arial" w:cs="Arial"/>
          <w:iCs/>
        </w:rPr>
        <w:t>от 17.01.2019 № 85-п</w:t>
      </w:r>
    </w:p>
    <w:p w:rsidR="00250CA5" w:rsidRPr="00B259C0" w:rsidRDefault="00250CA5" w:rsidP="00250CA5">
      <w:pPr>
        <w:pStyle w:val="ConsPlusTitle"/>
        <w:jc w:val="center"/>
        <w:outlineLvl w:val="0"/>
        <w:rPr>
          <w:rFonts w:ascii="Arial" w:hAnsi="Arial" w:cs="Arial"/>
          <w:sz w:val="24"/>
          <w:szCs w:val="24"/>
        </w:rPr>
      </w:pPr>
    </w:p>
    <w:p w:rsidR="00250CA5" w:rsidRPr="00AB4629" w:rsidRDefault="00250CA5" w:rsidP="00250CA5">
      <w:pPr>
        <w:pStyle w:val="ConsPlusTitle"/>
        <w:jc w:val="center"/>
        <w:outlineLvl w:val="0"/>
        <w:rPr>
          <w:rFonts w:ascii="Arial" w:hAnsi="Arial" w:cs="Arial"/>
          <w:sz w:val="24"/>
          <w:szCs w:val="24"/>
        </w:rPr>
      </w:pPr>
      <w:r w:rsidRPr="00AB4629">
        <w:rPr>
          <w:rFonts w:ascii="Arial" w:hAnsi="Arial" w:cs="Arial"/>
          <w:sz w:val="24"/>
          <w:szCs w:val="24"/>
        </w:rPr>
        <w:t>АДМИНИСТРАТИВНЫЙ РЕГЛАМЕНТ</w:t>
      </w:r>
    </w:p>
    <w:p w:rsidR="00250CA5" w:rsidRPr="00AB4629" w:rsidRDefault="00AB4629" w:rsidP="001D0368">
      <w:pPr>
        <w:pStyle w:val="ConsPlusTitle"/>
        <w:jc w:val="center"/>
        <w:outlineLvl w:val="0"/>
        <w:rPr>
          <w:bCs w:val="0"/>
          <w:sz w:val="24"/>
          <w:szCs w:val="24"/>
        </w:rPr>
      </w:pPr>
      <w:r w:rsidRPr="00AB4629">
        <w:rPr>
          <w:rFonts w:ascii="Arial" w:hAnsi="Arial" w:cs="Arial"/>
          <w:sz w:val="24"/>
          <w:szCs w:val="24"/>
        </w:rPr>
        <w:t>предоставления администрацией Боготольского района муниципальной услуги</w:t>
      </w:r>
      <w:r w:rsidR="00250CA5" w:rsidRPr="00AB4629">
        <w:rPr>
          <w:rFonts w:ascii="Arial" w:hAnsi="Arial" w:cs="Arial"/>
          <w:bCs w:val="0"/>
          <w:sz w:val="24"/>
          <w:szCs w:val="24"/>
        </w:rPr>
        <w:t xml:space="preserve"> «</w:t>
      </w:r>
      <w:r w:rsidR="001D0368" w:rsidRPr="00AB4629">
        <w:rPr>
          <w:rFonts w:ascii="Arial" w:hAnsi="Arial" w:cs="Arial"/>
          <w:sz w:val="24"/>
          <w:szCs w:val="24"/>
        </w:rPr>
        <w:t xml:space="preserve">Продажа земельных участков, находящихся в собственности </w:t>
      </w:r>
      <w:r w:rsidRPr="00AB4629">
        <w:rPr>
          <w:rFonts w:ascii="Arial" w:hAnsi="Arial" w:cs="Arial"/>
          <w:sz w:val="24"/>
          <w:szCs w:val="24"/>
        </w:rPr>
        <w:t>муниципального образования</w:t>
      </w:r>
      <w:r w:rsidR="001D0368" w:rsidRPr="00AB4629">
        <w:rPr>
          <w:rFonts w:ascii="Arial" w:hAnsi="Arial" w:cs="Arial"/>
          <w:sz w:val="24"/>
          <w:szCs w:val="24"/>
        </w:rPr>
        <w:t xml:space="preserve"> и земельных участков, государственная собственность на которые не разграничена, за плату на торгах</w:t>
      </w:r>
      <w:r w:rsidRPr="00AB4629">
        <w:rPr>
          <w:rFonts w:ascii="Arial" w:hAnsi="Arial" w:cs="Arial"/>
          <w:sz w:val="24"/>
          <w:szCs w:val="24"/>
        </w:rPr>
        <w:t>»</w:t>
      </w:r>
    </w:p>
    <w:p w:rsidR="00AB4629" w:rsidRDefault="00AB4629" w:rsidP="00250CA5">
      <w:pPr>
        <w:pStyle w:val="ConsPlusNormal"/>
        <w:ind w:firstLine="540"/>
        <w:jc w:val="center"/>
        <w:outlineLvl w:val="1"/>
        <w:rPr>
          <w:b/>
          <w:sz w:val="24"/>
          <w:szCs w:val="24"/>
        </w:rPr>
      </w:pPr>
    </w:p>
    <w:p w:rsidR="00250CA5" w:rsidRPr="00AB4629" w:rsidRDefault="00250CA5" w:rsidP="00250CA5">
      <w:pPr>
        <w:pStyle w:val="ConsPlusNormal"/>
        <w:ind w:firstLine="540"/>
        <w:jc w:val="center"/>
        <w:outlineLvl w:val="1"/>
        <w:rPr>
          <w:b/>
          <w:sz w:val="24"/>
          <w:szCs w:val="24"/>
        </w:rPr>
      </w:pPr>
      <w:r w:rsidRPr="00AB4629">
        <w:rPr>
          <w:b/>
          <w:sz w:val="24"/>
          <w:szCs w:val="24"/>
        </w:rPr>
        <w:t>1. Общие положения</w:t>
      </w:r>
    </w:p>
    <w:p w:rsidR="00250CA5" w:rsidRPr="00AB4629" w:rsidRDefault="00250CA5" w:rsidP="00250CA5">
      <w:pPr>
        <w:pStyle w:val="ConsPlusNormal"/>
        <w:ind w:firstLine="540"/>
        <w:jc w:val="both"/>
        <w:outlineLvl w:val="1"/>
        <w:rPr>
          <w:b/>
          <w:sz w:val="24"/>
          <w:szCs w:val="24"/>
        </w:rPr>
      </w:pP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xml:space="preserve">1.1 Настоящий административный регламент по предоставлению </w:t>
      </w:r>
      <w:r w:rsidR="00AB4629" w:rsidRPr="0001675F">
        <w:rPr>
          <w:rFonts w:ascii="Arial" w:hAnsi="Arial" w:cs="Arial"/>
        </w:rPr>
        <w:t>администрацией Боготольского района муниципальной услуги</w:t>
      </w:r>
      <w:r w:rsidR="00AB4629" w:rsidRPr="00B259C0">
        <w:rPr>
          <w:rFonts w:ascii="Arial" w:hAnsi="Arial" w:cs="Arial"/>
        </w:rPr>
        <w:t xml:space="preserve"> «Продажа земельных участков, находящихся в собственности </w:t>
      </w:r>
      <w:r w:rsidR="00AB4629">
        <w:rPr>
          <w:rFonts w:ascii="Arial" w:hAnsi="Arial" w:cs="Arial"/>
        </w:rPr>
        <w:t>муниципального образования</w:t>
      </w:r>
      <w:r w:rsidR="00AB4629" w:rsidRPr="00B259C0">
        <w:rPr>
          <w:rFonts w:ascii="Arial" w:hAnsi="Arial" w:cs="Arial"/>
        </w:rPr>
        <w:t xml:space="preserve"> и земельных участков, государственная собственность на которые не разграничена, за плату на торгах</w:t>
      </w:r>
      <w:r w:rsidR="00AB4629">
        <w:rPr>
          <w:rFonts w:ascii="Arial" w:hAnsi="Arial" w:cs="Arial"/>
        </w:rPr>
        <w:t>»</w:t>
      </w:r>
      <w:r w:rsidR="00AB4629" w:rsidRPr="00B259C0">
        <w:rPr>
          <w:rFonts w:ascii="Arial" w:hAnsi="Arial" w:cs="Arial"/>
        </w:rPr>
        <w:t xml:space="preserve"> </w:t>
      </w:r>
      <w:r w:rsidRPr="00B259C0">
        <w:rPr>
          <w:rFonts w:ascii="Arial" w:hAnsi="Arial" w:cs="Arial"/>
        </w:rPr>
        <w:t xml:space="preserve">(далее - Регламент) разработан в целях повышения качества предоставления и доступности муниципальной услуги </w:t>
      </w:r>
      <w:r w:rsidR="008F740C">
        <w:rPr>
          <w:rFonts w:ascii="Arial" w:hAnsi="Arial" w:cs="Arial"/>
        </w:rPr>
        <w:lastRenderedPageBreak/>
        <w:t>«</w:t>
      </w:r>
      <w:r w:rsidR="008F740C" w:rsidRPr="00B259C0">
        <w:rPr>
          <w:rFonts w:ascii="Arial" w:hAnsi="Arial" w:cs="Arial"/>
        </w:rPr>
        <w:t xml:space="preserve">Продажа земельных участков, находящихся в собственности </w:t>
      </w:r>
      <w:r w:rsidR="008F740C">
        <w:rPr>
          <w:rFonts w:ascii="Arial" w:hAnsi="Arial" w:cs="Arial"/>
        </w:rPr>
        <w:t>муниципального образования</w:t>
      </w:r>
      <w:r w:rsidR="008F740C" w:rsidRPr="00B259C0">
        <w:rPr>
          <w:rFonts w:ascii="Arial" w:hAnsi="Arial" w:cs="Arial"/>
        </w:rPr>
        <w:t xml:space="preserve"> и земельных участков, государственная собственность на которые не разграничена, за плату на торгах</w:t>
      </w:r>
      <w:r w:rsidR="008F740C">
        <w:rPr>
          <w:rFonts w:ascii="Arial" w:hAnsi="Arial" w:cs="Arial"/>
        </w:rPr>
        <w:t>»</w:t>
      </w:r>
      <w:r w:rsidRPr="00B259C0">
        <w:rPr>
          <w:rFonts w:ascii="Arial" w:hAnsi="Arial" w:cs="Arial"/>
          <w:bCs/>
        </w:rPr>
        <w:t xml:space="preserve"> </w:t>
      </w:r>
      <w:r w:rsidRPr="00B259C0">
        <w:rPr>
          <w:rFonts w:ascii="Arial" w:hAnsi="Arial" w:cs="Arial"/>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1.2. Регламент размещается на Интернет-сайте Боготольского района, также на информационных стендах, расположенных в Администрации Боготольского района по адресу: Красноярский край Боготольский район, г. Боготол, ул. Комсомольская, 2.</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rPr>
        <w:t xml:space="preserve">1.3. </w:t>
      </w:r>
      <w:r w:rsidRPr="00B259C0">
        <w:rPr>
          <w:rFonts w:ascii="Arial" w:hAnsi="Arial" w:cs="Arial"/>
          <w:bCs/>
        </w:rPr>
        <w:t>Предоставление муниципальной услуги осуществляется:</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bCs/>
        </w:rPr>
        <w:t>- устно, в случае обращения заявителя (при личном обращении);</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bCs/>
        </w:rPr>
        <w:t>- письменно, в случае ответа на письменное обращение либо обращение,  направленное через электронную почту.</w:t>
      </w:r>
    </w:p>
    <w:p w:rsidR="00250CA5" w:rsidRPr="00B259C0" w:rsidRDefault="00250CA5" w:rsidP="00250CA5">
      <w:pPr>
        <w:autoSpaceDE w:val="0"/>
        <w:autoSpaceDN w:val="0"/>
        <w:adjustRightInd w:val="0"/>
        <w:jc w:val="both"/>
        <w:outlineLvl w:val="1"/>
        <w:rPr>
          <w:rFonts w:ascii="Arial" w:hAnsi="Arial" w:cs="Arial"/>
        </w:rPr>
      </w:pPr>
      <w:r w:rsidRPr="00B259C0">
        <w:rPr>
          <w:rFonts w:ascii="Arial" w:hAnsi="Arial" w:cs="Arial"/>
        </w:rPr>
        <w:t xml:space="preserve">        1.4. Получение консультаций по процедуре предоставления муниципальной услуги может осуществляться следующими способами: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посредством личного обращения;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обращения по телефону;</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посредством письменных обращений по почте;</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посредством обращений по электронной почте.</w:t>
      </w:r>
    </w:p>
    <w:p w:rsidR="00250CA5" w:rsidRPr="00B259C0" w:rsidRDefault="00250CA5" w:rsidP="00250CA5">
      <w:pPr>
        <w:autoSpaceDE w:val="0"/>
        <w:autoSpaceDN w:val="0"/>
        <w:adjustRightInd w:val="0"/>
        <w:jc w:val="both"/>
        <w:outlineLvl w:val="1"/>
        <w:rPr>
          <w:rFonts w:ascii="Arial" w:hAnsi="Arial" w:cs="Arial"/>
        </w:rPr>
      </w:pPr>
      <w:r w:rsidRPr="00B259C0">
        <w:rPr>
          <w:rFonts w:ascii="Arial" w:hAnsi="Arial" w:cs="Arial"/>
        </w:rPr>
        <w:t xml:space="preserve">      1.5. Основными требованиями к консультации заявителей являются: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актуальность;</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своевременность;</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четкость в изложении материала;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полнота консультирования;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наглядность форм подачи материала;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удобство и доступность.</w:t>
      </w:r>
    </w:p>
    <w:p w:rsidR="00250CA5" w:rsidRPr="00B259C0" w:rsidRDefault="00250CA5" w:rsidP="00250CA5">
      <w:pPr>
        <w:autoSpaceDE w:val="0"/>
        <w:autoSpaceDN w:val="0"/>
        <w:adjustRightInd w:val="0"/>
        <w:jc w:val="both"/>
        <w:outlineLvl w:val="1"/>
        <w:rPr>
          <w:rFonts w:ascii="Arial" w:hAnsi="Arial" w:cs="Arial"/>
          <w:bCs/>
        </w:rPr>
      </w:pPr>
      <w:r w:rsidRPr="00B259C0">
        <w:rPr>
          <w:rFonts w:ascii="Arial" w:hAnsi="Arial" w:cs="Arial"/>
          <w:bCs/>
        </w:rPr>
        <w:t xml:space="preserve">       1.6. Требования к форме и характеру взаимодействия специалиста Отдела муниципального имущества и земельных отношений (далее ОМИЗО) с заявителями:</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bCs/>
        </w:rPr>
        <w:t>при личном обращении заявителей специалист ОМИЗО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Боготольского района либо уполномоченным должностным лицом. </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1.7. При ответах на телефонные звонки специалист ОМИЗО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ОМИЗО или обратившемуся гражданину должен быть сообщен телефонный номер, по которому можно получить необходимую информацию.</w:t>
      </w:r>
    </w:p>
    <w:p w:rsidR="00250CA5" w:rsidRPr="00B259C0" w:rsidRDefault="00250CA5" w:rsidP="00250CA5">
      <w:pPr>
        <w:autoSpaceDE w:val="0"/>
        <w:autoSpaceDN w:val="0"/>
        <w:adjustRightInd w:val="0"/>
        <w:jc w:val="center"/>
        <w:outlineLvl w:val="1"/>
        <w:rPr>
          <w:rFonts w:ascii="Arial" w:hAnsi="Arial" w:cs="Arial"/>
          <w:b/>
        </w:rPr>
      </w:pPr>
    </w:p>
    <w:p w:rsidR="00250CA5" w:rsidRPr="00B259C0" w:rsidRDefault="00250CA5" w:rsidP="00250CA5">
      <w:pPr>
        <w:autoSpaceDE w:val="0"/>
        <w:autoSpaceDN w:val="0"/>
        <w:adjustRightInd w:val="0"/>
        <w:jc w:val="center"/>
        <w:outlineLvl w:val="1"/>
        <w:rPr>
          <w:rFonts w:ascii="Arial" w:hAnsi="Arial" w:cs="Arial"/>
          <w:b/>
        </w:rPr>
      </w:pPr>
      <w:r w:rsidRPr="00B259C0">
        <w:rPr>
          <w:rFonts w:ascii="Arial" w:hAnsi="Arial" w:cs="Arial"/>
          <w:b/>
        </w:rPr>
        <w:t>2. Стандарт предоставления муниципальной услуги</w:t>
      </w:r>
    </w:p>
    <w:p w:rsidR="00250CA5" w:rsidRPr="00B259C0" w:rsidRDefault="00250CA5" w:rsidP="00250CA5">
      <w:pPr>
        <w:widowControl w:val="0"/>
        <w:autoSpaceDE w:val="0"/>
        <w:autoSpaceDN w:val="0"/>
        <w:adjustRightInd w:val="0"/>
        <w:jc w:val="both"/>
        <w:rPr>
          <w:rFonts w:ascii="Arial" w:hAnsi="Arial" w:cs="Arial"/>
        </w:rPr>
      </w:pPr>
    </w:p>
    <w:p w:rsidR="00250CA5" w:rsidRPr="00B259C0" w:rsidRDefault="00250CA5" w:rsidP="00250CA5">
      <w:pPr>
        <w:widowControl w:val="0"/>
        <w:autoSpaceDE w:val="0"/>
        <w:autoSpaceDN w:val="0"/>
        <w:adjustRightInd w:val="0"/>
        <w:ind w:firstLine="540"/>
        <w:jc w:val="both"/>
        <w:rPr>
          <w:rFonts w:ascii="Arial" w:hAnsi="Arial" w:cs="Arial"/>
        </w:rPr>
      </w:pPr>
      <w:r w:rsidRPr="00B259C0">
        <w:rPr>
          <w:rFonts w:ascii="Arial" w:hAnsi="Arial" w:cs="Arial"/>
        </w:rPr>
        <w:t xml:space="preserve">2.1. Наименование муниципальной услуги: </w:t>
      </w:r>
      <w:r w:rsidRPr="00B259C0">
        <w:rPr>
          <w:rFonts w:ascii="Arial" w:hAnsi="Arial" w:cs="Arial"/>
          <w:bCs/>
        </w:rPr>
        <w:t>«</w:t>
      </w:r>
      <w:r w:rsidR="008F740C" w:rsidRPr="00B259C0">
        <w:rPr>
          <w:rFonts w:ascii="Arial" w:hAnsi="Arial" w:cs="Arial"/>
        </w:rPr>
        <w:t xml:space="preserve">Продажа земельных участков, </w:t>
      </w:r>
      <w:r w:rsidR="008F740C" w:rsidRPr="00B259C0">
        <w:rPr>
          <w:rFonts w:ascii="Arial" w:hAnsi="Arial" w:cs="Arial"/>
        </w:rPr>
        <w:lastRenderedPageBreak/>
        <w:t xml:space="preserve">находящихся в собственности </w:t>
      </w:r>
      <w:r w:rsidR="008F740C">
        <w:rPr>
          <w:rFonts w:ascii="Arial" w:hAnsi="Arial" w:cs="Arial"/>
        </w:rPr>
        <w:t>муниципального образования</w:t>
      </w:r>
      <w:r w:rsidR="008F740C" w:rsidRPr="00B259C0">
        <w:rPr>
          <w:rFonts w:ascii="Arial" w:hAnsi="Arial" w:cs="Arial"/>
        </w:rPr>
        <w:t xml:space="preserve"> и земельных участков, государственная собственность на которые не разграничена, за плату на торгах</w:t>
      </w:r>
      <w:r w:rsidR="008F740C">
        <w:rPr>
          <w:rFonts w:ascii="Arial" w:hAnsi="Arial" w:cs="Arial"/>
        </w:rPr>
        <w:t>»</w:t>
      </w:r>
      <w:r w:rsidRPr="00B259C0">
        <w:rPr>
          <w:rFonts w:ascii="Arial" w:hAnsi="Arial" w:cs="Arial"/>
          <w:bCs/>
        </w:rPr>
        <w:t>»</w:t>
      </w:r>
      <w:r w:rsidRPr="00B259C0">
        <w:rPr>
          <w:rFonts w:ascii="Arial" w:hAnsi="Arial" w:cs="Arial"/>
        </w:rPr>
        <w:t>.</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2.2. Предоставление муниципальной услуги осуществляется администрацией Боготольского района (далее - администрация). Ответственным исполнителем муниципальной услуги является Отдел муниципального имущества и земельных отношений (далее – ОМИЗО).</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Место нахождения: Красноярский край, Боготольский район, г. Боготол, ул. Комсомольская, д.2</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Почтовый адрес: Красноярский край, Боготольский район, г. Боготол, ул. Комсомольская, д.2</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xml:space="preserve">Приёмные дни: Понедельник, вторник, среда, четверг. </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График работы: с 08.00 до 16.00, обеденный перерыв с 12.00 до 13.00</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xml:space="preserve">Телефон/факс: 8(39157)2-53-91, адрес электронной почты </w:t>
      </w:r>
      <w:proofErr w:type="spellStart"/>
      <w:r w:rsidRPr="00B259C0">
        <w:rPr>
          <w:rFonts w:ascii="Arial" w:hAnsi="Arial" w:cs="Arial"/>
          <w:lang w:val="en-US"/>
        </w:rPr>
        <w:t>kumi</w:t>
      </w:r>
      <w:proofErr w:type="spellEnd"/>
      <w:r w:rsidRPr="00B259C0">
        <w:rPr>
          <w:rFonts w:ascii="Arial" w:hAnsi="Arial" w:cs="Arial"/>
        </w:rPr>
        <w:t>-</w:t>
      </w:r>
      <w:proofErr w:type="spellStart"/>
      <w:r w:rsidRPr="00B259C0">
        <w:rPr>
          <w:rFonts w:ascii="Arial" w:hAnsi="Arial" w:cs="Arial"/>
          <w:lang w:val="en-US"/>
        </w:rPr>
        <w:t>br</w:t>
      </w:r>
      <w:proofErr w:type="spellEnd"/>
      <w:r w:rsidRPr="00B259C0">
        <w:rPr>
          <w:rFonts w:ascii="Arial" w:hAnsi="Arial" w:cs="Arial"/>
        </w:rPr>
        <w:t>@</w:t>
      </w:r>
      <w:proofErr w:type="spellStart"/>
      <w:r w:rsidRPr="00B259C0">
        <w:rPr>
          <w:rFonts w:ascii="Arial" w:hAnsi="Arial" w:cs="Arial"/>
          <w:lang w:val="en-US"/>
        </w:rPr>
        <w:t>yande</w:t>
      </w:r>
      <w:proofErr w:type="spellEnd"/>
      <w:r w:rsidRPr="00B259C0">
        <w:rPr>
          <w:rFonts w:ascii="Arial" w:hAnsi="Arial" w:cs="Arial"/>
        </w:rPr>
        <w:t>x.</w:t>
      </w:r>
      <w:proofErr w:type="spellStart"/>
      <w:r w:rsidRPr="00B259C0">
        <w:rPr>
          <w:rFonts w:ascii="Arial" w:hAnsi="Arial" w:cs="Arial"/>
          <w:lang w:val="en-US"/>
        </w:rPr>
        <w:t>ru</w:t>
      </w:r>
      <w:proofErr w:type="spellEnd"/>
      <w:r w:rsidRPr="00B259C0">
        <w:rPr>
          <w:rFonts w:ascii="Arial" w:hAnsi="Arial" w:cs="Arial"/>
        </w:rPr>
        <w:t>;</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Информацию по процедуре предоставления муниципальной услуги мож</w:t>
      </w:r>
      <w:r w:rsidR="00E35B45">
        <w:rPr>
          <w:rFonts w:ascii="Arial" w:hAnsi="Arial" w:cs="Arial"/>
        </w:rPr>
        <w:t>но получить у специалиста (-</w:t>
      </w:r>
      <w:proofErr w:type="spellStart"/>
      <w:r w:rsidR="00E35B45">
        <w:rPr>
          <w:rFonts w:ascii="Arial" w:hAnsi="Arial" w:cs="Arial"/>
        </w:rPr>
        <w:t>ов</w:t>
      </w:r>
      <w:proofErr w:type="spellEnd"/>
      <w:r w:rsidR="00E35B45">
        <w:rPr>
          <w:rFonts w:ascii="Arial" w:hAnsi="Arial" w:cs="Arial"/>
        </w:rPr>
        <w:t xml:space="preserve">) </w:t>
      </w:r>
      <w:r w:rsidRPr="00B259C0">
        <w:rPr>
          <w:rFonts w:ascii="Arial" w:hAnsi="Arial" w:cs="Arial"/>
        </w:rPr>
        <w:t>ОМИЗО</w:t>
      </w:r>
      <w:r w:rsidR="00E35B45">
        <w:rPr>
          <w:rFonts w:ascii="Arial" w:hAnsi="Arial" w:cs="Arial"/>
        </w:rPr>
        <w:t xml:space="preserve"> </w:t>
      </w:r>
      <w:r w:rsidRPr="00B259C0">
        <w:rPr>
          <w:rFonts w:ascii="Arial" w:hAnsi="Arial" w:cs="Arial"/>
        </w:rPr>
        <w:t xml:space="preserve">(отдел муниципального имущества и земельных отношений). </w:t>
      </w:r>
    </w:p>
    <w:p w:rsidR="00250CA5" w:rsidRPr="00B259C0" w:rsidRDefault="00250CA5" w:rsidP="00250CA5">
      <w:pPr>
        <w:autoSpaceDE w:val="0"/>
        <w:autoSpaceDN w:val="0"/>
        <w:adjustRightInd w:val="0"/>
        <w:ind w:firstLine="540"/>
        <w:jc w:val="both"/>
        <w:rPr>
          <w:rFonts w:ascii="Arial" w:hAnsi="Arial" w:cs="Arial"/>
        </w:rPr>
      </w:pPr>
      <w:bookmarkStart w:id="1" w:name="Par63"/>
      <w:bookmarkEnd w:id="1"/>
      <w:r w:rsidRPr="00B259C0">
        <w:rPr>
          <w:rFonts w:ascii="Arial" w:hAnsi="Arial" w:cs="Arial"/>
        </w:rPr>
        <w:t>2.3. Получателями муниципальной услуги являются физические (в том числе индивидуальные предприниматели) или юридические лица.</w:t>
      </w:r>
    </w:p>
    <w:p w:rsidR="00250CA5" w:rsidRPr="00B259C0" w:rsidRDefault="00250CA5" w:rsidP="00250CA5">
      <w:pPr>
        <w:pStyle w:val="printj"/>
        <w:spacing w:before="0" w:after="0"/>
        <w:ind w:firstLine="567"/>
        <w:rPr>
          <w:rFonts w:ascii="Arial" w:hAnsi="Arial" w:cs="Arial"/>
        </w:rPr>
      </w:pPr>
      <w:r w:rsidRPr="00B259C0">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250CA5" w:rsidRPr="00B259C0" w:rsidRDefault="00250CA5" w:rsidP="00250CA5">
      <w:pPr>
        <w:pStyle w:val="ConsPlusNormal"/>
        <w:ind w:firstLine="540"/>
        <w:jc w:val="both"/>
        <w:rPr>
          <w:sz w:val="24"/>
          <w:szCs w:val="24"/>
        </w:rPr>
      </w:pPr>
      <w:r w:rsidRPr="00B259C0">
        <w:rPr>
          <w:sz w:val="24"/>
          <w:szCs w:val="24"/>
        </w:rPr>
        <w:t>2.4. Результатом предоставления муниципальной услуги являются:</w:t>
      </w:r>
    </w:p>
    <w:p w:rsidR="00250CA5" w:rsidRPr="00B259C0" w:rsidRDefault="00250CA5" w:rsidP="00250CA5">
      <w:pPr>
        <w:pStyle w:val="ConsPlusNormal"/>
        <w:ind w:firstLine="540"/>
        <w:jc w:val="both"/>
        <w:rPr>
          <w:sz w:val="24"/>
          <w:szCs w:val="24"/>
        </w:rPr>
      </w:pPr>
      <w:r w:rsidRPr="00B259C0">
        <w:rPr>
          <w:sz w:val="24"/>
          <w:szCs w:val="24"/>
        </w:rPr>
        <w:t>1) решение о предоставлении в собственность земельных участков, находящихся в собственности администрации Боготольского района, и земельных участков, государственная собственность на которые не разграничена,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250CA5" w:rsidRPr="00B259C0" w:rsidRDefault="00250CA5" w:rsidP="00250CA5">
      <w:pPr>
        <w:pStyle w:val="ConsPlusNormal"/>
        <w:ind w:firstLine="540"/>
        <w:jc w:val="both"/>
        <w:rPr>
          <w:sz w:val="24"/>
          <w:szCs w:val="24"/>
        </w:rPr>
      </w:pPr>
      <w:r w:rsidRPr="00B259C0">
        <w:rPr>
          <w:sz w:val="24"/>
          <w:szCs w:val="24"/>
        </w:rPr>
        <w:t xml:space="preserve">2) решение об отказе в предоставлении в собственность земельных участков, находящихся в собственности администрации Боготольского района, и земельных участков, государственная собственность на которые не разграничена, за плату (далее - решение об отказе в предоставлении муниципальной услуги); уведомление об отказе в предоставлении муниципальной услуги. </w:t>
      </w:r>
    </w:p>
    <w:p w:rsidR="00250CA5" w:rsidRPr="00B259C0" w:rsidRDefault="00250CA5" w:rsidP="00250CA5">
      <w:pPr>
        <w:pStyle w:val="ConsPlusNormal"/>
        <w:ind w:firstLine="540"/>
        <w:jc w:val="both"/>
        <w:rPr>
          <w:sz w:val="24"/>
          <w:szCs w:val="24"/>
        </w:rPr>
      </w:pPr>
      <w:r w:rsidRPr="00B259C0">
        <w:rPr>
          <w:sz w:val="24"/>
          <w:szCs w:val="24"/>
        </w:rPr>
        <w:t xml:space="preserve">2.5. Срок предоставления муниципальной услуги составляет 60 дней со дня поступления заявления. </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2.6. Правовыми основаниями для предоставления муниципальной услуги являются:</w:t>
      </w:r>
    </w:p>
    <w:p w:rsidR="00250CA5" w:rsidRPr="00B259C0" w:rsidRDefault="00250CA5" w:rsidP="00250CA5">
      <w:pPr>
        <w:autoSpaceDE w:val="0"/>
        <w:autoSpaceDN w:val="0"/>
        <w:adjustRightInd w:val="0"/>
        <w:ind w:firstLine="709"/>
        <w:jc w:val="both"/>
        <w:rPr>
          <w:rFonts w:ascii="Arial" w:hAnsi="Arial" w:cs="Arial"/>
        </w:rPr>
      </w:pPr>
      <w:r w:rsidRPr="00B259C0">
        <w:rPr>
          <w:rFonts w:ascii="Arial" w:hAnsi="Arial" w:cs="Arial"/>
        </w:rPr>
        <w:t>Конституция Российской Федерации («Российская газета», № 7, 21.01.2009);</w:t>
      </w:r>
    </w:p>
    <w:p w:rsidR="00250CA5" w:rsidRPr="00B259C0" w:rsidRDefault="00250CA5" w:rsidP="00250CA5">
      <w:pPr>
        <w:autoSpaceDE w:val="0"/>
        <w:autoSpaceDN w:val="0"/>
        <w:adjustRightInd w:val="0"/>
        <w:ind w:firstLine="709"/>
        <w:jc w:val="both"/>
        <w:rPr>
          <w:rFonts w:ascii="Arial" w:hAnsi="Arial" w:cs="Arial"/>
        </w:rPr>
      </w:pPr>
      <w:r w:rsidRPr="00B259C0">
        <w:rPr>
          <w:rFonts w:ascii="Arial" w:hAnsi="Arial" w:cs="Arial"/>
        </w:rPr>
        <w:t>Земельный кодекс Российской Федерации («Российская газета», 30.10.2001, № 211-212);</w:t>
      </w:r>
    </w:p>
    <w:p w:rsidR="00250CA5" w:rsidRPr="00B259C0" w:rsidRDefault="00250CA5" w:rsidP="00250CA5">
      <w:pPr>
        <w:autoSpaceDE w:val="0"/>
        <w:autoSpaceDN w:val="0"/>
        <w:adjustRightInd w:val="0"/>
        <w:ind w:firstLine="709"/>
        <w:jc w:val="both"/>
        <w:rPr>
          <w:rFonts w:ascii="Arial" w:hAnsi="Arial" w:cs="Arial"/>
        </w:rPr>
      </w:pPr>
      <w:r w:rsidRPr="00B259C0">
        <w:rPr>
          <w:rFonts w:ascii="Arial" w:hAnsi="Arial" w:cs="Arial"/>
        </w:rPr>
        <w:t>Федеральны</w:t>
      </w:r>
      <w:r w:rsidR="00E35B45">
        <w:rPr>
          <w:rFonts w:ascii="Arial" w:hAnsi="Arial" w:cs="Arial"/>
        </w:rPr>
        <w:t xml:space="preserve">й закон от 06.10.2003 № 131-ФЗ </w:t>
      </w:r>
      <w:r w:rsidRPr="00B259C0">
        <w:rPr>
          <w:rFonts w:ascii="Arial" w:hAnsi="Arial" w:cs="Arial"/>
        </w:rPr>
        <w:t>«Об общих принципах организации местного самоуправления в Российской Федерации» («Российская газета», № 202, 08.10.2003);</w:t>
      </w:r>
    </w:p>
    <w:p w:rsidR="00250CA5" w:rsidRPr="00B259C0" w:rsidRDefault="00250CA5" w:rsidP="00250CA5">
      <w:pPr>
        <w:autoSpaceDE w:val="0"/>
        <w:autoSpaceDN w:val="0"/>
        <w:adjustRightInd w:val="0"/>
        <w:ind w:firstLine="709"/>
        <w:jc w:val="both"/>
        <w:rPr>
          <w:rFonts w:ascii="Arial" w:hAnsi="Arial" w:cs="Arial"/>
        </w:rPr>
      </w:pPr>
      <w:r w:rsidRPr="00B259C0">
        <w:rPr>
          <w:rFonts w:ascii="Arial" w:hAnsi="Arial" w:cs="Arial"/>
        </w:rPr>
        <w:t>Федеральный закон от 27.07.2010 № 210-ФЗ «Об организации предоставления государственных и муниципальных услуг» («Российская газета», 30.07.2010, № 168);</w:t>
      </w:r>
    </w:p>
    <w:p w:rsidR="00AB4629" w:rsidRPr="009A27BC" w:rsidRDefault="00AB4629" w:rsidP="00AB4629">
      <w:pPr>
        <w:autoSpaceDE w:val="0"/>
        <w:autoSpaceDN w:val="0"/>
        <w:adjustRightInd w:val="0"/>
        <w:jc w:val="both"/>
        <w:rPr>
          <w:rFonts w:ascii="Arial" w:hAnsi="Arial" w:cs="Arial"/>
        </w:rPr>
      </w:pPr>
      <w:r w:rsidRPr="009A27BC">
        <w:rPr>
          <w:rFonts w:ascii="Arial" w:hAnsi="Arial" w:cs="Arial"/>
        </w:rPr>
        <w:t xml:space="preserve">Устав </w:t>
      </w:r>
      <w:r>
        <w:rPr>
          <w:rFonts w:ascii="Arial" w:hAnsi="Arial" w:cs="Arial"/>
        </w:rPr>
        <w:t>Боготольского района Красноярского края, утвержденный Решением Боготольского районного Совета депутатов от 26.11997 № 6-21.</w:t>
      </w:r>
    </w:p>
    <w:p w:rsidR="00250CA5" w:rsidRPr="00B259C0" w:rsidRDefault="00250CA5" w:rsidP="00250CA5">
      <w:pPr>
        <w:autoSpaceDE w:val="0"/>
        <w:autoSpaceDN w:val="0"/>
        <w:adjustRightInd w:val="0"/>
        <w:ind w:firstLine="709"/>
        <w:jc w:val="both"/>
        <w:rPr>
          <w:rFonts w:ascii="Arial" w:hAnsi="Arial" w:cs="Arial"/>
        </w:rPr>
      </w:pPr>
      <w:r w:rsidRPr="00B259C0">
        <w:rPr>
          <w:rFonts w:ascii="Arial" w:hAnsi="Arial" w:cs="Arial"/>
        </w:rPr>
        <w:t xml:space="preserve">2.7. Для предоставления муниципальной услуги заявитель обращается в администрацию Боготольского района с заявкой на участие в аукционе по </w:t>
      </w:r>
      <w:r w:rsidRPr="00B259C0">
        <w:rPr>
          <w:rFonts w:ascii="Arial" w:hAnsi="Arial" w:cs="Arial"/>
        </w:rPr>
        <w:lastRenderedPageBreak/>
        <w:t xml:space="preserve">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 1 (для юридических лиц), Приложении № 2 (для физических лиц, в том числе индивидуальных предпринимателей) к настоящему административному регламенту). </w:t>
      </w:r>
    </w:p>
    <w:p w:rsidR="00250CA5" w:rsidRPr="00B259C0" w:rsidRDefault="00250CA5" w:rsidP="00250CA5">
      <w:pPr>
        <w:pStyle w:val="ConsPlusNormal"/>
        <w:ind w:firstLine="540"/>
        <w:jc w:val="both"/>
        <w:rPr>
          <w:sz w:val="24"/>
          <w:szCs w:val="24"/>
        </w:rPr>
      </w:pPr>
      <w:r w:rsidRPr="00B259C0">
        <w:rPr>
          <w:sz w:val="24"/>
          <w:szCs w:val="24"/>
        </w:rPr>
        <w:tab/>
        <w:t>2.8. Исчерпывающий перечень документов, необходимых для предоставления муниципальной услуги: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 xml:space="preserve">1) заявка на участие в аукционе; </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2) копии документов, удостоверяющих личность заявителя (для граждан);</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2.8.1.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1) выписка из ЕГРЮЛ о юридическом лице, являющемся заявителем;</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ab/>
        <w:t>2) выписка из ЕГРИП об индивидуальном предпринимателе, являющемся заявителем.</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xml:space="preserve"> </w:t>
      </w:r>
      <w:r w:rsidRPr="00B259C0">
        <w:rPr>
          <w:rFonts w:ascii="Arial" w:hAnsi="Arial" w:cs="Arial"/>
        </w:rPr>
        <w:tab/>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250CA5" w:rsidRPr="00B259C0" w:rsidRDefault="00250CA5" w:rsidP="00250CA5">
      <w:pPr>
        <w:autoSpaceDE w:val="0"/>
        <w:autoSpaceDN w:val="0"/>
        <w:adjustRightInd w:val="0"/>
        <w:ind w:firstLine="540"/>
        <w:jc w:val="both"/>
        <w:outlineLvl w:val="1"/>
        <w:rPr>
          <w:rFonts w:ascii="Arial" w:hAnsi="Arial" w:cs="Arial"/>
        </w:rPr>
      </w:pPr>
      <w:bookmarkStart w:id="2" w:name="Par75"/>
      <w:bookmarkEnd w:id="2"/>
      <w:r w:rsidRPr="00B259C0">
        <w:rPr>
          <w:rFonts w:ascii="Arial" w:hAnsi="Arial" w:cs="Arial"/>
        </w:rPr>
        <w:tab/>
        <w:t>2.9.</w:t>
      </w:r>
      <w:r w:rsidRPr="00B259C0">
        <w:rPr>
          <w:rFonts w:ascii="Arial" w:hAnsi="Arial" w:cs="Arial"/>
          <w:bCs/>
        </w:rPr>
        <w:t xml:space="preserve"> </w:t>
      </w:r>
      <w:r w:rsidRPr="00B259C0">
        <w:rPr>
          <w:rFonts w:ascii="Arial" w:hAnsi="Arial" w:cs="Arial"/>
        </w:rPr>
        <w:t>Запрещено требовать от заявителя: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B259C0">
          <w:rPr>
            <w:rFonts w:ascii="Arial" w:hAnsi="Arial" w:cs="Arial"/>
          </w:rPr>
          <w:t>части 6 статьи 7</w:t>
        </w:r>
      </w:hyperlink>
      <w:r w:rsidRPr="00B259C0">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250CA5" w:rsidRPr="00B259C0" w:rsidRDefault="00250CA5" w:rsidP="00250CA5">
      <w:pPr>
        <w:ind w:firstLine="567"/>
        <w:jc w:val="both"/>
        <w:rPr>
          <w:rFonts w:ascii="Arial" w:hAnsi="Arial" w:cs="Arial"/>
        </w:rPr>
      </w:pPr>
      <w:r w:rsidRPr="00B259C0">
        <w:rPr>
          <w:rFonts w:ascii="Arial" w:hAnsi="Arial" w:cs="Arial"/>
        </w:rPr>
        <w:tab/>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250CA5" w:rsidRPr="00B259C0" w:rsidRDefault="00250CA5" w:rsidP="00250CA5">
      <w:pPr>
        <w:ind w:firstLine="327"/>
        <w:jc w:val="both"/>
        <w:rPr>
          <w:rFonts w:ascii="Arial" w:hAnsi="Arial" w:cs="Arial"/>
        </w:rPr>
      </w:pPr>
      <w:r w:rsidRPr="00B259C0">
        <w:rPr>
          <w:rFonts w:ascii="Arial" w:hAnsi="Arial" w:cs="Arial"/>
        </w:rPr>
        <w:tab/>
        <w:t xml:space="preserve">текст документа написан неразборчиво, без указания фамилии, имени, отчества физического лица; </w:t>
      </w:r>
    </w:p>
    <w:p w:rsidR="00250CA5" w:rsidRPr="00B259C0" w:rsidRDefault="00250CA5" w:rsidP="00250CA5">
      <w:pPr>
        <w:ind w:firstLine="327"/>
        <w:jc w:val="both"/>
        <w:rPr>
          <w:rFonts w:ascii="Arial" w:hAnsi="Arial" w:cs="Arial"/>
        </w:rPr>
      </w:pPr>
      <w:r w:rsidRPr="00B259C0">
        <w:rPr>
          <w:rFonts w:ascii="Arial" w:hAnsi="Arial" w:cs="Arial"/>
        </w:rPr>
        <w:lastRenderedPageBreak/>
        <w:tab/>
        <w:t>в документах имеются подчистки, подписки, зачеркнутые слова и иные не оговоренные исправления;</w:t>
      </w:r>
    </w:p>
    <w:p w:rsidR="00250CA5" w:rsidRPr="00B259C0" w:rsidRDefault="00250CA5" w:rsidP="00250CA5">
      <w:pPr>
        <w:pStyle w:val="ConsPlusNormal"/>
        <w:ind w:firstLine="540"/>
        <w:jc w:val="both"/>
        <w:rPr>
          <w:sz w:val="24"/>
          <w:szCs w:val="24"/>
        </w:rPr>
      </w:pPr>
      <w:r w:rsidRPr="00B259C0">
        <w:rPr>
          <w:sz w:val="24"/>
          <w:szCs w:val="24"/>
        </w:rPr>
        <w:tab/>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250CA5" w:rsidRPr="00B259C0" w:rsidRDefault="00250CA5" w:rsidP="00250CA5">
      <w:pPr>
        <w:pStyle w:val="ConsPlusNormal"/>
        <w:ind w:firstLine="540"/>
        <w:jc w:val="both"/>
        <w:rPr>
          <w:sz w:val="24"/>
          <w:szCs w:val="24"/>
        </w:rPr>
      </w:pPr>
      <w:r w:rsidRPr="00B259C0">
        <w:rPr>
          <w:sz w:val="24"/>
          <w:szCs w:val="24"/>
        </w:rPr>
        <w:tab/>
        <w:t>документы исполнены карандашом;</w:t>
      </w:r>
    </w:p>
    <w:p w:rsidR="00250CA5" w:rsidRPr="00B259C0" w:rsidRDefault="00250CA5" w:rsidP="00250CA5">
      <w:pPr>
        <w:pStyle w:val="ConsPlusNormal"/>
        <w:ind w:firstLine="540"/>
        <w:jc w:val="both"/>
        <w:rPr>
          <w:sz w:val="24"/>
          <w:szCs w:val="24"/>
        </w:rPr>
      </w:pPr>
      <w:r w:rsidRPr="00B259C0">
        <w:rPr>
          <w:sz w:val="24"/>
          <w:szCs w:val="24"/>
        </w:rPr>
        <w:tab/>
        <w:t>документы имеют повреждения, наличие которых не позволяет однозначно истолковать их содержание;</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ab/>
        <w:t>2.11. Исчерпывающий перечень оснований для отказа в предоставлении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ab/>
        <w:t>1) не соответствие заявки положениям пунктов 2.7 и (или) 2.8 настоящего Административного регламента.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2) не поступление задатка на дату рассмотрения заявок на участие в аукционе;</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5) в случае если проведение аукциона осуществляется по инициативе заинтересованных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5.1)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5.2)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5.3)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5.4)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5.5)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7) земельный участок не отнесен к определенной категории земель;</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lastRenderedPageBreak/>
        <w:tab/>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14) в отношении земельного участка принято решение о предварительном согласовании его предоставления;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18) границы земельного участка подлежат уточнению в соответствии с требованиями Федерального закона «О государственном кадастре недвижимости»;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 xml:space="preserve">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B259C0">
        <w:rPr>
          <w:rFonts w:ascii="Arial" w:hAnsi="Arial" w:cs="Arial"/>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ab/>
        <w:t>23) земельный участок ограничен в обороте, за исключением случая проведения аукциона на право заключения договора аренды земельного участка;</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rPr>
        <w:tab/>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B259C0">
        <w:rPr>
          <w:rFonts w:ascii="Arial" w:hAnsi="Arial" w:cs="Arial"/>
          <w:bCs/>
        </w:rPr>
        <w:t xml:space="preserve"> </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bCs/>
        </w:rPr>
        <w:tab/>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bCs/>
        </w:rPr>
        <w:tab/>
        <w:t xml:space="preserve">2.12. </w:t>
      </w:r>
      <w:r w:rsidRPr="00B259C0">
        <w:rPr>
          <w:rFonts w:ascii="Arial" w:hAnsi="Arial" w:cs="Arial"/>
        </w:rPr>
        <w:t>Муниципальная услуга предоставляется бесплатно.</w:t>
      </w:r>
    </w:p>
    <w:p w:rsidR="00250CA5" w:rsidRPr="00B259C0" w:rsidRDefault="00250CA5" w:rsidP="00250CA5">
      <w:pPr>
        <w:autoSpaceDE w:val="0"/>
        <w:autoSpaceDN w:val="0"/>
        <w:adjustRightInd w:val="0"/>
        <w:ind w:firstLine="540"/>
        <w:jc w:val="both"/>
        <w:outlineLvl w:val="1"/>
        <w:rPr>
          <w:rFonts w:ascii="Arial" w:hAnsi="Arial" w:cs="Arial"/>
          <w:bCs/>
        </w:rPr>
      </w:pPr>
      <w:r w:rsidRPr="00B259C0">
        <w:rPr>
          <w:rFonts w:ascii="Arial" w:hAnsi="Arial" w:cs="Arial"/>
          <w:bCs/>
        </w:rPr>
        <w:tab/>
        <w:t>2.13. М</w:t>
      </w:r>
      <w:r w:rsidRPr="00B259C0">
        <w:rPr>
          <w:rFonts w:ascii="Arial" w:hAnsi="Arial" w:cs="Arial"/>
        </w:rPr>
        <w:t xml:space="preserve">аксимальный срок ожидания в очереди при запросе о предоставлении муниципальной услуги </w:t>
      </w:r>
      <w:r w:rsidRPr="00B259C0">
        <w:rPr>
          <w:rFonts w:ascii="Arial" w:hAnsi="Arial" w:cs="Arial"/>
          <w:bCs/>
        </w:rPr>
        <w:t>составляет не более 15 минут.</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bCs/>
        </w:rPr>
        <w:tab/>
        <w:t xml:space="preserve">2.14. </w:t>
      </w:r>
      <w:r w:rsidRPr="00B259C0">
        <w:rPr>
          <w:rFonts w:ascii="Arial" w:hAnsi="Arial" w:cs="Arial"/>
        </w:rPr>
        <w:t xml:space="preserve">Срок регистрации запроса заявителя о предоставлении муниципальной услуги </w:t>
      </w:r>
      <w:r w:rsidRPr="00B259C0">
        <w:rPr>
          <w:rFonts w:ascii="Arial" w:hAnsi="Arial" w:cs="Arial"/>
          <w:bCs/>
        </w:rPr>
        <w:t>составляет не более 15.</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bCs/>
        </w:rPr>
        <w:tab/>
        <w:t xml:space="preserve">2.15. </w:t>
      </w:r>
      <w:r w:rsidRPr="00B259C0">
        <w:rPr>
          <w:rFonts w:ascii="Arial" w:hAnsi="Arial" w:cs="Arial"/>
        </w:rPr>
        <w:t>Требования к помещениям, в которых предоставляется муниципальная услуга: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250CA5" w:rsidRPr="00B259C0" w:rsidRDefault="00250CA5" w:rsidP="00250CA5">
      <w:pPr>
        <w:pStyle w:val="ConsPlusNormal"/>
        <w:ind w:firstLine="567"/>
        <w:jc w:val="both"/>
        <w:rPr>
          <w:sz w:val="24"/>
          <w:szCs w:val="24"/>
        </w:rPr>
      </w:pPr>
      <w:r w:rsidRPr="00B259C0">
        <w:rPr>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50CA5" w:rsidRPr="00B259C0" w:rsidRDefault="00250CA5" w:rsidP="00250CA5">
      <w:pPr>
        <w:pStyle w:val="ConsPlusNormal"/>
        <w:ind w:firstLine="567"/>
        <w:jc w:val="both"/>
        <w:rPr>
          <w:sz w:val="24"/>
          <w:szCs w:val="24"/>
        </w:rPr>
      </w:pPr>
      <w:r w:rsidRPr="00B259C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50CA5" w:rsidRPr="00B259C0" w:rsidRDefault="00250CA5" w:rsidP="00250CA5">
      <w:pPr>
        <w:pStyle w:val="ConsPlusNormal"/>
        <w:ind w:firstLine="567"/>
        <w:jc w:val="both"/>
        <w:rPr>
          <w:sz w:val="24"/>
          <w:szCs w:val="24"/>
        </w:rPr>
      </w:pPr>
      <w:r w:rsidRPr="00B259C0">
        <w:rPr>
          <w:sz w:val="24"/>
          <w:szCs w:val="24"/>
        </w:rPr>
        <w:t>Места для ожидания и заполнения заявлений должны быть доступны для инвалидов.</w:t>
      </w:r>
    </w:p>
    <w:p w:rsidR="00250CA5" w:rsidRPr="00B259C0" w:rsidRDefault="00250CA5" w:rsidP="00250CA5">
      <w:pPr>
        <w:pStyle w:val="ConsPlusNormal"/>
        <w:ind w:firstLine="567"/>
        <w:jc w:val="both"/>
        <w:rPr>
          <w:sz w:val="24"/>
          <w:szCs w:val="24"/>
        </w:rPr>
      </w:pPr>
      <w:r w:rsidRPr="00B259C0">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50CA5" w:rsidRPr="00B259C0" w:rsidRDefault="00250CA5" w:rsidP="00250CA5">
      <w:pPr>
        <w:pStyle w:val="ConsPlusNormal"/>
        <w:ind w:firstLine="567"/>
        <w:jc w:val="both"/>
        <w:rPr>
          <w:sz w:val="24"/>
          <w:szCs w:val="24"/>
        </w:rPr>
      </w:pPr>
      <w:r w:rsidRPr="00B259C0">
        <w:rPr>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B259C0">
        <w:rPr>
          <w:sz w:val="24"/>
          <w:szCs w:val="24"/>
        </w:rPr>
        <w:t xml:space="preserve"> ,</w:t>
      </w:r>
      <w:proofErr w:type="gramEnd"/>
      <w:r w:rsidRPr="00B259C0">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50CA5" w:rsidRPr="00B259C0" w:rsidRDefault="00250CA5" w:rsidP="00250CA5">
      <w:pPr>
        <w:pStyle w:val="ConsPlusNormal"/>
        <w:ind w:firstLine="567"/>
        <w:jc w:val="both"/>
        <w:rPr>
          <w:sz w:val="24"/>
          <w:szCs w:val="24"/>
        </w:rPr>
      </w:pPr>
      <w:r w:rsidRPr="00B259C0">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50CA5" w:rsidRPr="00B259C0" w:rsidRDefault="00250CA5" w:rsidP="00250CA5">
      <w:pPr>
        <w:pStyle w:val="ConsPlusNormal"/>
        <w:ind w:firstLine="567"/>
        <w:jc w:val="both"/>
        <w:rPr>
          <w:sz w:val="24"/>
          <w:szCs w:val="24"/>
        </w:rPr>
      </w:pPr>
      <w:r w:rsidRPr="00B259C0">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50CA5" w:rsidRPr="00B259C0" w:rsidRDefault="00250CA5" w:rsidP="00250CA5">
      <w:pPr>
        <w:pStyle w:val="ConsPlusNormal"/>
        <w:ind w:firstLine="567"/>
        <w:jc w:val="both"/>
        <w:rPr>
          <w:sz w:val="24"/>
          <w:szCs w:val="24"/>
        </w:rPr>
      </w:pPr>
      <w:r w:rsidRPr="00B259C0">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2.16. На информационном стенде в администрации размещаются следующие информационные материалы:</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сведения о перечне предоставляемых муниципальных услуг;</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образцы документов (справок).</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адрес, номера телефонов и факса, график работы, адрес электронной почты администрации и отдела;</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административный регламент;</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перечень оснований для отказа в предоставлении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необходимая оперативная информация о предоставлении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2.17. Показателями доступности и качества муниципальной услуги являются:</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lastRenderedPageBreak/>
        <w:t>- количество выданных документов, являющихся результатом муниципальной услуги;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50CA5" w:rsidRPr="00B259C0" w:rsidRDefault="00250CA5" w:rsidP="00250CA5">
      <w:pPr>
        <w:autoSpaceDE w:val="0"/>
        <w:autoSpaceDN w:val="0"/>
        <w:adjustRightInd w:val="0"/>
        <w:ind w:firstLine="540"/>
        <w:jc w:val="both"/>
        <w:outlineLvl w:val="1"/>
        <w:rPr>
          <w:rFonts w:ascii="Arial" w:hAnsi="Arial" w:cs="Arial"/>
          <w:iCs/>
        </w:rPr>
      </w:pPr>
      <w:r w:rsidRPr="00B259C0">
        <w:rPr>
          <w:rFonts w:ascii="Arial" w:hAnsi="Arial" w:cs="Arial"/>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50CA5" w:rsidRPr="00B259C0" w:rsidRDefault="00250CA5" w:rsidP="00250CA5">
      <w:pPr>
        <w:autoSpaceDE w:val="0"/>
        <w:autoSpaceDN w:val="0"/>
        <w:adjustRightInd w:val="0"/>
        <w:ind w:firstLine="540"/>
        <w:jc w:val="both"/>
        <w:outlineLvl w:val="1"/>
        <w:rPr>
          <w:rFonts w:ascii="Arial" w:hAnsi="Arial" w:cs="Arial"/>
        </w:rPr>
      </w:pPr>
    </w:p>
    <w:p w:rsidR="00250CA5" w:rsidRPr="00B259C0" w:rsidRDefault="00250CA5" w:rsidP="00250CA5">
      <w:pPr>
        <w:autoSpaceDE w:val="0"/>
        <w:autoSpaceDN w:val="0"/>
        <w:adjustRightInd w:val="0"/>
        <w:ind w:firstLine="540"/>
        <w:jc w:val="both"/>
        <w:rPr>
          <w:rFonts w:ascii="Arial" w:hAnsi="Arial" w:cs="Arial"/>
        </w:rPr>
      </w:pPr>
    </w:p>
    <w:p w:rsidR="00250CA5" w:rsidRPr="00B259C0" w:rsidRDefault="00250CA5" w:rsidP="00250CA5">
      <w:pPr>
        <w:autoSpaceDE w:val="0"/>
        <w:autoSpaceDN w:val="0"/>
        <w:adjustRightInd w:val="0"/>
        <w:ind w:firstLine="540"/>
        <w:jc w:val="center"/>
        <w:outlineLvl w:val="1"/>
        <w:rPr>
          <w:rFonts w:ascii="Arial" w:hAnsi="Arial" w:cs="Arial"/>
          <w:b/>
          <w:bCs/>
        </w:rPr>
      </w:pPr>
      <w:r w:rsidRPr="00B259C0">
        <w:rPr>
          <w:rFonts w:ascii="Arial" w:hAnsi="Arial" w:cs="Arial"/>
          <w:b/>
        </w:rPr>
        <w:t>3. С</w:t>
      </w:r>
      <w:r w:rsidRPr="00B259C0">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0CA5" w:rsidRPr="00B259C0" w:rsidRDefault="00250CA5" w:rsidP="00250CA5">
      <w:pPr>
        <w:autoSpaceDE w:val="0"/>
        <w:autoSpaceDN w:val="0"/>
        <w:adjustRightInd w:val="0"/>
        <w:ind w:firstLine="540"/>
        <w:jc w:val="center"/>
        <w:outlineLvl w:val="1"/>
        <w:rPr>
          <w:rFonts w:ascii="Arial" w:hAnsi="Arial" w:cs="Arial"/>
          <w:b/>
          <w:bCs/>
        </w:rPr>
      </w:pPr>
    </w:p>
    <w:p w:rsidR="00250CA5" w:rsidRPr="00B259C0" w:rsidRDefault="00250CA5" w:rsidP="00250CA5">
      <w:pPr>
        <w:pStyle w:val="ConsPlusNormal"/>
        <w:ind w:firstLine="540"/>
        <w:jc w:val="both"/>
        <w:rPr>
          <w:color w:val="FF0000"/>
          <w:sz w:val="24"/>
          <w:szCs w:val="24"/>
        </w:rPr>
      </w:pP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3.1. Последовательность административных процедур.</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Предоставление муниципальной услуги включает в себя следующие административные процедуры:</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1) прием и регистрация заявления в предоставлении муниципальной услуги, запрос в рамках межведомственного взаимодействия;</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2) принятие решения о предоставлении муниципальной услуги или решения об отказе в предоставлении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 выдача заявителю результата предоставления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xml:space="preserve">3.2. Прием и регистрация заявления в предоставлении муниципальной услуги, запрос в рамках межведомственного взаимодействия. </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3.2.1. 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 в администрацию Боготольского района.</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Специалист, принимающий заявление:</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4) вносит в установленном порядке запись о приеме заявления;</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xml:space="preserve">5) оформляет расписку о приеме документов и передает экземпляр заявителю </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Максимальный срок выполнения указанных административных процедур не может превышать 15 минут.</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3.2.2. Специалист, принявший заявление в течение 10 дней:</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2) формирует запрос необходимых документов заявителя в рамках межведомственного взаимодействия;</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 подшивает заявление и представленные документы заявителем;</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lastRenderedPageBreak/>
        <w:t>4)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5) передает дело ответственному специалисту для последующей передачи.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xml:space="preserve">3.3. Принятие решения о предоставлении муниципальной услуги или решения об отказе в предоставлении муниципальной услуги. </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3.3.1. Началом административной процедуры является поступление заявления и документов ответственному специалисту.</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Ответственный специалист,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При рассмотрении комплекта документов для предоставления муниципальной услуги ответственный специалист,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Регламента.</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3.3.2. Ответственный специалист по результатам проверки оформляет одно из следующих решений:</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решение о предоставлении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решение об отказе в предоставлении муниципальной услуги (в случае наличия оснований, предусмотренных пунктом 2.11 Регламента).</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3.3.3. Проведение аукциона по продаже земельного участка, находящегося в муниципальной собственности. Аукцион по продаже земельного участка проводится в соответствии со ст. 39.11, 39.12, 39.13 Земельного кодекса Российской Федерации.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3.3.4. Ответственный специалист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договор купли-продажи в трех экземплярах (далее - документ, являющийся результатом предоставления услуги) и передает данный документ на подпись Главе Боготольского района.</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Глава Боготольского района в течение 1 дня подписывает данный документ.</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xml:space="preserve">3.3.5.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ответственному специалисту, ответственному за выдачу результата предоставления услуги. </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3.3.6. Максимальный срок исполнения административной процедуры составляет не более 60 календарных дней.</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3.4. Выдача заявителю результата предоставления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3.4.1. Основанием начала исполнения административной процедуры является поступление ответственному специалисту решения о предоставлении муниципальной услуги или об отказе в предоставлении муниципальной услуги, а также проекта договора купли-продажи.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xml:space="preserve">3.4.2. В случае если заявитель изъявил желание получить результат услуги лично, при поступлении документа, являющегося результатом предоставления услуги, ответственный специалист информирует заявителя о дате, с которой </w:t>
      </w:r>
      <w:r w:rsidRPr="00B259C0">
        <w:rPr>
          <w:rFonts w:ascii="Arial" w:hAnsi="Arial" w:cs="Arial"/>
        </w:rPr>
        <w:lastRenderedPageBreak/>
        <w:t>заявитель может получить документ, являющийся результатом предоставления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3.4.3. Выдачу уведомления о предоставлении услуги (об отказе в предоставлении услуги) осуществляет ответственный специалист:</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 документ, являющийся результатом предоставления муниципальной услуги, направляется по почте заказным письмом с уведомлением.</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Заявитель подписывает договор купли-продажи земельного участка в момент выдачи ему решения о предоставлении муниципальной услуги ответственным специалистом.</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3.4.4.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3.4.5. Максимальный срок исполнения административной процедуры составляет 14 календарных дней.</w:t>
      </w:r>
    </w:p>
    <w:p w:rsidR="00250CA5" w:rsidRPr="00B259C0" w:rsidRDefault="00250CA5" w:rsidP="00250CA5">
      <w:pPr>
        <w:autoSpaceDE w:val="0"/>
        <w:autoSpaceDN w:val="0"/>
        <w:adjustRightInd w:val="0"/>
        <w:ind w:firstLine="567"/>
        <w:jc w:val="both"/>
        <w:rPr>
          <w:rFonts w:ascii="Arial" w:hAnsi="Arial" w:cs="Arial"/>
        </w:rPr>
      </w:pPr>
      <w:r w:rsidRPr="00B259C0">
        <w:rPr>
          <w:rFonts w:ascii="Arial" w:hAnsi="Arial" w:cs="Arial"/>
        </w:rPr>
        <w:t>3.4.6. 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или решения об отказе в предоставлении муниципальной услуги.</w:t>
      </w:r>
    </w:p>
    <w:p w:rsidR="00250CA5" w:rsidRPr="00B259C0" w:rsidRDefault="00250CA5" w:rsidP="00250CA5">
      <w:pPr>
        <w:autoSpaceDE w:val="0"/>
        <w:autoSpaceDN w:val="0"/>
        <w:adjustRightInd w:val="0"/>
        <w:ind w:firstLine="567"/>
        <w:jc w:val="both"/>
        <w:rPr>
          <w:rFonts w:ascii="Arial" w:hAnsi="Arial" w:cs="Arial"/>
        </w:rPr>
      </w:pPr>
    </w:p>
    <w:p w:rsidR="00250CA5" w:rsidRPr="00B259C0" w:rsidRDefault="00250CA5" w:rsidP="00250CA5">
      <w:pPr>
        <w:autoSpaceDE w:val="0"/>
        <w:autoSpaceDN w:val="0"/>
        <w:adjustRightInd w:val="0"/>
        <w:ind w:firstLine="567"/>
        <w:jc w:val="both"/>
        <w:rPr>
          <w:rFonts w:ascii="Arial" w:hAnsi="Arial" w:cs="Arial"/>
        </w:rPr>
      </w:pPr>
    </w:p>
    <w:p w:rsidR="00250CA5" w:rsidRPr="00B259C0" w:rsidRDefault="00250CA5" w:rsidP="00250CA5">
      <w:pPr>
        <w:autoSpaceDE w:val="0"/>
        <w:autoSpaceDN w:val="0"/>
        <w:adjustRightInd w:val="0"/>
        <w:jc w:val="center"/>
        <w:outlineLvl w:val="0"/>
        <w:rPr>
          <w:rFonts w:ascii="Arial" w:hAnsi="Arial" w:cs="Arial"/>
          <w:b/>
          <w:bCs/>
        </w:rPr>
      </w:pPr>
      <w:r w:rsidRPr="00B259C0">
        <w:rPr>
          <w:rFonts w:ascii="Arial" w:hAnsi="Arial" w:cs="Arial"/>
          <w:b/>
          <w:bCs/>
        </w:rPr>
        <w:t>4. Формы контроля за исполнением</w:t>
      </w:r>
    </w:p>
    <w:p w:rsidR="00250CA5" w:rsidRPr="00B259C0" w:rsidRDefault="00250CA5" w:rsidP="00250CA5">
      <w:pPr>
        <w:autoSpaceDE w:val="0"/>
        <w:autoSpaceDN w:val="0"/>
        <w:adjustRightInd w:val="0"/>
        <w:jc w:val="center"/>
        <w:rPr>
          <w:rFonts w:ascii="Arial" w:hAnsi="Arial" w:cs="Arial"/>
          <w:b/>
          <w:bCs/>
        </w:rPr>
      </w:pPr>
      <w:r w:rsidRPr="00B259C0">
        <w:rPr>
          <w:rFonts w:ascii="Arial" w:hAnsi="Arial" w:cs="Arial"/>
          <w:b/>
          <w:bCs/>
        </w:rPr>
        <w:t>административного регламента</w:t>
      </w:r>
    </w:p>
    <w:p w:rsidR="00250CA5" w:rsidRPr="00B259C0" w:rsidRDefault="00250CA5" w:rsidP="00250CA5">
      <w:pPr>
        <w:autoSpaceDE w:val="0"/>
        <w:autoSpaceDN w:val="0"/>
        <w:adjustRightInd w:val="0"/>
        <w:ind w:firstLine="540"/>
        <w:jc w:val="both"/>
        <w:rPr>
          <w:rFonts w:ascii="Arial" w:hAnsi="Arial" w:cs="Arial"/>
          <w:color w:val="FF0000"/>
        </w:rPr>
      </w:pPr>
    </w:p>
    <w:p w:rsidR="00250CA5" w:rsidRPr="00B259C0" w:rsidRDefault="00250CA5" w:rsidP="00250CA5">
      <w:pPr>
        <w:autoSpaceDE w:val="0"/>
        <w:autoSpaceDN w:val="0"/>
        <w:adjustRightInd w:val="0"/>
        <w:ind w:firstLine="720"/>
        <w:jc w:val="both"/>
        <w:outlineLvl w:val="1"/>
        <w:rPr>
          <w:rFonts w:ascii="Arial" w:hAnsi="Arial" w:cs="Arial"/>
        </w:rPr>
      </w:pPr>
      <w:r w:rsidRPr="00B259C0">
        <w:rPr>
          <w:rFonts w:ascii="Arial" w:hAnsi="Arial" w:cs="Arial"/>
        </w:rPr>
        <w:t>4.1. Текущий контроль за соблюдением последовательности действий, определенных Регламентом осуществляется начальником отдела муниципального и</w:t>
      </w:r>
      <w:r w:rsidR="00E35B45">
        <w:rPr>
          <w:rFonts w:ascii="Arial" w:hAnsi="Arial" w:cs="Arial"/>
        </w:rPr>
        <w:t xml:space="preserve">мущества и земельных отношений </w:t>
      </w:r>
      <w:r w:rsidRPr="00B259C0">
        <w:rPr>
          <w:rFonts w:ascii="Arial" w:hAnsi="Arial" w:cs="Arial"/>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50CA5" w:rsidRPr="00B259C0" w:rsidRDefault="00250CA5" w:rsidP="00250CA5">
      <w:pPr>
        <w:autoSpaceDE w:val="0"/>
        <w:autoSpaceDN w:val="0"/>
        <w:adjustRightInd w:val="0"/>
        <w:ind w:firstLine="720"/>
        <w:jc w:val="both"/>
        <w:outlineLvl w:val="1"/>
        <w:rPr>
          <w:rFonts w:ascii="Arial" w:hAnsi="Arial" w:cs="Arial"/>
        </w:rPr>
      </w:pPr>
      <w:r w:rsidRPr="00B259C0">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250CA5" w:rsidRPr="00B259C0" w:rsidRDefault="00250CA5" w:rsidP="00250CA5">
      <w:pPr>
        <w:autoSpaceDE w:val="0"/>
        <w:autoSpaceDN w:val="0"/>
        <w:adjustRightInd w:val="0"/>
        <w:ind w:firstLine="720"/>
        <w:jc w:val="both"/>
        <w:outlineLvl w:val="1"/>
        <w:rPr>
          <w:rFonts w:ascii="Arial" w:hAnsi="Arial" w:cs="Arial"/>
        </w:rPr>
      </w:pPr>
      <w:r w:rsidRPr="00B259C0">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50CA5" w:rsidRPr="00B259C0" w:rsidRDefault="00250CA5" w:rsidP="00250CA5">
      <w:pPr>
        <w:autoSpaceDE w:val="0"/>
        <w:autoSpaceDN w:val="0"/>
        <w:adjustRightInd w:val="0"/>
        <w:ind w:firstLine="720"/>
        <w:jc w:val="both"/>
        <w:outlineLvl w:val="1"/>
        <w:rPr>
          <w:rFonts w:ascii="Arial" w:hAnsi="Arial" w:cs="Arial"/>
        </w:rPr>
      </w:pPr>
      <w:r w:rsidRPr="00B259C0">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lastRenderedPageBreak/>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50CA5" w:rsidRPr="00B259C0" w:rsidRDefault="00250CA5" w:rsidP="00250CA5">
      <w:pPr>
        <w:autoSpaceDE w:val="0"/>
        <w:autoSpaceDN w:val="0"/>
        <w:adjustRightInd w:val="0"/>
        <w:ind w:firstLine="540"/>
        <w:jc w:val="both"/>
        <w:rPr>
          <w:rFonts w:ascii="Arial" w:hAnsi="Arial" w:cs="Arial"/>
        </w:rPr>
      </w:pPr>
    </w:p>
    <w:p w:rsidR="00250CA5" w:rsidRPr="00B259C0" w:rsidRDefault="00250CA5" w:rsidP="00250CA5">
      <w:pPr>
        <w:autoSpaceDE w:val="0"/>
        <w:autoSpaceDN w:val="0"/>
        <w:adjustRightInd w:val="0"/>
        <w:jc w:val="center"/>
        <w:outlineLvl w:val="0"/>
        <w:rPr>
          <w:rFonts w:ascii="Arial" w:hAnsi="Arial" w:cs="Arial"/>
          <w:b/>
        </w:rPr>
      </w:pPr>
      <w:r w:rsidRPr="00B259C0">
        <w:rPr>
          <w:rFonts w:ascii="Arial" w:hAnsi="Arial" w:cs="Arial"/>
          <w:b/>
        </w:rPr>
        <w:t>5. Досудебный (внесудебный) порядок обжалования решений</w:t>
      </w:r>
    </w:p>
    <w:p w:rsidR="00250CA5" w:rsidRPr="00B259C0" w:rsidRDefault="00250CA5" w:rsidP="00250CA5">
      <w:pPr>
        <w:autoSpaceDE w:val="0"/>
        <w:autoSpaceDN w:val="0"/>
        <w:adjustRightInd w:val="0"/>
        <w:jc w:val="center"/>
        <w:rPr>
          <w:rFonts w:ascii="Arial" w:hAnsi="Arial" w:cs="Arial"/>
          <w:b/>
        </w:rPr>
      </w:pPr>
      <w:r w:rsidRPr="00B259C0">
        <w:rPr>
          <w:rFonts w:ascii="Arial" w:hAnsi="Arial" w:cs="Arial"/>
          <w:b/>
        </w:rPr>
        <w:t>и действий (бездействия) органа, предоставляющего</w:t>
      </w:r>
    </w:p>
    <w:p w:rsidR="00250CA5" w:rsidRPr="00B259C0" w:rsidRDefault="00250CA5" w:rsidP="00250CA5">
      <w:pPr>
        <w:autoSpaceDE w:val="0"/>
        <w:autoSpaceDN w:val="0"/>
        <w:adjustRightInd w:val="0"/>
        <w:jc w:val="center"/>
        <w:rPr>
          <w:rFonts w:ascii="Arial" w:hAnsi="Arial" w:cs="Arial"/>
          <w:b/>
        </w:rPr>
      </w:pPr>
      <w:r w:rsidRPr="00B259C0">
        <w:rPr>
          <w:rFonts w:ascii="Arial" w:hAnsi="Arial" w:cs="Arial"/>
          <w:b/>
        </w:rPr>
        <w:t>муниципальную услугу, а также должностных лиц,</w:t>
      </w:r>
    </w:p>
    <w:p w:rsidR="00250CA5" w:rsidRPr="00B259C0" w:rsidRDefault="00250CA5" w:rsidP="00250CA5">
      <w:pPr>
        <w:autoSpaceDE w:val="0"/>
        <w:autoSpaceDN w:val="0"/>
        <w:adjustRightInd w:val="0"/>
        <w:jc w:val="center"/>
        <w:rPr>
          <w:rFonts w:ascii="Arial" w:hAnsi="Arial" w:cs="Arial"/>
          <w:b/>
          <w:color w:val="FF0000"/>
        </w:rPr>
      </w:pPr>
      <w:r w:rsidRPr="00B259C0">
        <w:rPr>
          <w:rFonts w:ascii="Arial" w:hAnsi="Arial" w:cs="Arial"/>
          <w:b/>
        </w:rPr>
        <w:t>муниципальных служащих администрации</w:t>
      </w:r>
    </w:p>
    <w:p w:rsidR="00250CA5" w:rsidRPr="00B259C0" w:rsidRDefault="00250CA5" w:rsidP="00250CA5">
      <w:pPr>
        <w:autoSpaceDE w:val="0"/>
        <w:autoSpaceDN w:val="0"/>
        <w:adjustRightInd w:val="0"/>
        <w:ind w:firstLine="540"/>
        <w:jc w:val="both"/>
        <w:rPr>
          <w:rFonts w:ascii="Arial" w:hAnsi="Arial" w:cs="Arial"/>
          <w:b/>
        </w:rPr>
      </w:pP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5.2. Заявитель может обратиться с жалобой, в том числе в следующих случаях:</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1) нарушение срока регистрации запроса заявителя о предоставлении муниципальной услуги;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2) нарушение срока предоставления муниципальной услуги;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Боготольского района.</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5.5. Жалоба должна содержать:</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xml:space="preserve">- наименование администрации, предоставляющей муниципальную услугу, фамилию, имя, отчество должностного лица администрации либо муниципального </w:t>
      </w:r>
      <w:r w:rsidRPr="00B259C0">
        <w:rPr>
          <w:rFonts w:ascii="Arial" w:hAnsi="Arial" w:cs="Arial"/>
        </w:rPr>
        <w:lastRenderedPageBreak/>
        <w:t>служащего, предоставляющего муниципальную услугу, решения и действия (бездействие) которых обжалуются;</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Письменная жалоба должна быть написана разборчивым почерком, не содержать нецензурных выражений.</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5.7. Письменные жалобы не рассматриваются в следующих случаях:</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250CA5" w:rsidRPr="00B259C0" w:rsidRDefault="00250CA5" w:rsidP="00250CA5">
      <w:pPr>
        <w:autoSpaceDE w:val="0"/>
        <w:autoSpaceDN w:val="0"/>
        <w:adjustRightInd w:val="0"/>
        <w:ind w:firstLine="540"/>
        <w:jc w:val="both"/>
        <w:rPr>
          <w:rFonts w:ascii="Arial" w:hAnsi="Arial" w:cs="Arial"/>
        </w:rPr>
      </w:pPr>
      <w:bookmarkStart w:id="3" w:name="Par193"/>
      <w:bookmarkEnd w:id="3"/>
      <w:r w:rsidRPr="00B259C0">
        <w:rPr>
          <w:rFonts w:ascii="Arial" w:hAnsi="Arial" w:cs="Arial"/>
        </w:rPr>
        <w:t>5.8. По результатам рассмотрения жалобы администрация, предоставляющая муниципальную услугу, принимает одно из следующих решений:</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отказывает в удовлетворении жалобы.</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 xml:space="preserve">5.9. Не позднее дня, следующего за днем принятия решения, указанного в </w:t>
      </w:r>
      <w:hyperlink w:anchor="Par193" w:history="1">
        <w:r w:rsidRPr="00B259C0">
          <w:rPr>
            <w:rFonts w:ascii="Arial" w:hAnsi="Arial" w:cs="Arial"/>
          </w:rPr>
          <w:t>пункте 5.9</w:t>
        </w:r>
      </w:hyperlink>
      <w:r w:rsidRPr="00B259C0">
        <w:rPr>
          <w:rFonts w:ascii="Arial" w:hAnsi="Arial" w:cs="Arial"/>
        </w:rPr>
        <w:t xml:space="preserve"> настоящего регламента, заявителю в письменной форме и по желанию </w:t>
      </w:r>
      <w:r w:rsidRPr="00B259C0">
        <w:rPr>
          <w:rFonts w:ascii="Arial" w:hAnsi="Arial" w:cs="Arial"/>
        </w:rPr>
        <w:lastRenderedPageBreak/>
        <w:t>заявителя в электронной форме направляется мотивированный ответ о результатах рассмотрения жалобы.</w:t>
      </w:r>
    </w:p>
    <w:p w:rsidR="00250CA5" w:rsidRPr="00B259C0" w:rsidRDefault="00250CA5" w:rsidP="00250CA5">
      <w:pPr>
        <w:autoSpaceDE w:val="0"/>
        <w:autoSpaceDN w:val="0"/>
        <w:adjustRightInd w:val="0"/>
        <w:ind w:firstLine="540"/>
        <w:jc w:val="both"/>
        <w:rPr>
          <w:rFonts w:ascii="Arial" w:hAnsi="Arial" w:cs="Arial"/>
        </w:rPr>
      </w:pPr>
    </w:p>
    <w:p w:rsidR="00250CA5" w:rsidRPr="00B259C0" w:rsidRDefault="00250CA5" w:rsidP="00250CA5">
      <w:pPr>
        <w:pStyle w:val="ConsPlusNormal"/>
        <w:ind w:firstLine="540"/>
        <w:jc w:val="both"/>
        <w:rPr>
          <w:color w:val="FF0000"/>
          <w:sz w:val="24"/>
          <w:szCs w:val="24"/>
        </w:rPr>
      </w:pPr>
    </w:p>
    <w:p w:rsidR="00250CA5" w:rsidRPr="00B259C0" w:rsidRDefault="00250CA5" w:rsidP="00250CA5">
      <w:pPr>
        <w:autoSpaceDE w:val="0"/>
        <w:autoSpaceDN w:val="0"/>
        <w:adjustRightInd w:val="0"/>
        <w:ind w:firstLine="540"/>
        <w:jc w:val="center"/>
        <w:outlineLvl w:val="1"/>
        <w:rPr>
          <w:rFonts w:ascii="Arial" w:hAnsi="Arial" w:cs="Arial"/>
        </w:rPr>
      </w:pPr>
      <w:r w:rsidRPr="00B259C0">
        <w:rPr>
          <w:rFonts w:ascii="Arial" w:hAnsi="Arial" w:cs="Arial"/>
        </w:rPr>
        <w:t>Особенности организации предоставления муниципальных услуг в многофункциональных центрах</w:t>
      </w:r>
    </w:p>
    <w:p w:rsidR="00250CA5" w:rsidRPr="00B259C0" w:rsidRDefault="00250CA5" w:rsidP="00250CA5">
      <w:pPr>
        <w:autoSpaceDE w:val="0"/>
        <w:autoSpaceDN w:val="0"/>
        <w:adjustRightInd w:val="0"/>
        <w:ind w:firstLine="540"/>
        <w:jc w:val="both"/>
        <w:outlineLvl w:val="1"/>
        <w:rPr>
          <w:rFonts w:ascii="Arial" w:hAnsi="Arial" w:cs="Arial"/>
        </w:rPr>
      </w:pP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B259C0">
        <w:rPr>
          <w:rFonts w:ascii="Arial" w:hAnsi="Arial" w:cs="Arial"/>
          <w:bCs/>
        </w:rPr>
        <w:t>организации предоставления государственных и муниципальных услуг»</w:t>
      </w:r>
      <w:r w:rsidRPr="00B259C0">
        <w:rPr>
          <w:rFonts w:ascii="Arial" w:hAnsi="Arial" w:cs="Arial"/>
        </w:rPr>
        <w:t xml:space="preserve">, Постановлением </w:t>
      </w:r>
      <w:r w:rsidRPr="00B259C0">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B259C0">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50CA5" w:rsidRPr="00B259C0" w:rsidRDefault="00250CA5" w:rsidP="00E35B45">
      <w:pPr>
        <w:autoSpaceDE w:val="0"/>
        <w:autoSpaceDN w:val="0"/>
        <w:adjustRightInd w:val="0"/>
        <w:ind w:firstLine="540"/>
        <w:jc w:val="both"/>
        <w:outlineLvl w:val="1"/>
        <w:rPr>
          <w:rFonts w:ascii="Arial" w:hAnsi="Arial" w:cs="Arial"/>
        </w:rPr>
      </w:pPr>
      <w:r w:rsidRPr="00B259C0">
        <w:rPr>
          <w:rFonts w:ascii="Arial" w:hAnsi="Arial" w:cs="Arial"/>
        </w:rPr>
        <w:t>.2. Многофункциональные центры в соответствии с соглашениями о взаимодействии осуществляют:</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1) приём запросов заявителей о предоставлении муниципальных услуг;</w:t>
      </w:r>
    </w:p>
    <w:p w:rsidR="00250CA5" w:rsidRPr="00B259C0" w:rsidRDefault="00250CA5" w:rsidP="00250CA5">
      <w:pPr>
        <w:autoSpaceDE w:val="0"/>
        <w:autoSpaceDN w:val="0"/>
        <w:adjustRightInd w:val="0"/>
        <w:ind w:firstLine="540"/>
        <w:jc w:val="both"/>
        <w:rPr>
          <w:rFonts w:ascii="Arial" w:hAnsi="Arial" w:cs="Arial"/>
        </w:rPr>
      </w:pPr>
      <w:r w:rsidRPr="00B259C0">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w:t>
      </w:r>
      <w:r w:rsidR="00E35B45">
        <w:rPr>
          <w:rFonts w:ascii="Arial" w:hAnsi="Arial" w:cs="Arial"/>
        </w:rPr>
        <w:t xml:space="preserve">твенных и муниципальных услуг, </w:t>
      </w:r>
      <w:r w:rsidRPr="00B259C0">
        <w:rPr>
          <w:rFonts w:ascii="Arial" w:hAnsi="Arial" w:cs="Arial"/>
        </w:rPr>
        <w:t>в том числе с использованием информационно-технологической и коммуникационной инфраструктуры;</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3) представление интересов органов, предоставляющих муниципальные услуги, при взаимодействии с заявителями;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многофункциональных центрах;</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250CA5" w:rsidRPr="00B259C0" w:rsidRDefault="00250CA5" w:rsidP="00250CA5">
      <w:pPr>
        <w:pStyle w:val="ConsPlusNormal"/>
        <w:ind w:firstLine="540"/>
        <w:jc w:val="both"/>
        <w:rPr>
          <w:sz w:val="24"/>
          <w:szCs w:val="24"/>
        </w:rPr>
      </w:pPr>
      <w:r w:rsidRPr="00B259C0">
        <w:rPr>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250CA5" w:rsidRPr="00B259C0" w:rsidRDefault="00250CA5" w:rsidP="00250CA5">
      <w:pPr>
        <w:autoSpaceDE w:val="0"/>
        <w:autoSpaceDN w:val="0"/>
        <w:adjustRightInd w:val="0"/>
        <w:ind w:firstLine="540"/>
        <w:jc w:val="both"/>
        <w:outlineLvl w:val="1"/>
        <w:rPr>
          <w:rFonts w:ascii="Arial" w:hAnsi="Arial" w:cs="Arial"/>
          <w:iCs/>
        </w:rPr>
      </w:pPr>
      <w:r w:rsidRPr="00B259C0">
        <w:rPr>
          <w:rFonts w:ascii="Arial" w:hAnsi="Arial" w:cs="Arial"/>
          <w:iCs/>
        </w:rPr>
        <w:t>7)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в соответствии с требованиями, установленными Правительством Российской Федерации;</w:t>
      </w:r>
    </w:p>
    <w:p w:rsidR="00250CA5" w:rsidRPr="00B259C0" w:rsidRDefault="00250CA5" w:rsidP="00250CA5">
      <w:pPr>
        <w:autoSpaceDE w:val="0"/>
        <w:autoSpaceDN w:val="0"/>
        <w:adjustRightInd w:val="0"/>
        <w:ind w:firstLine="540"/>
        <w:jc w:val="both"/>
        <w:outlineLvl w:val="1"/>
        <w:rPr>
          <w:rFonts w:ascii="Arial" w:hAnsi="Arial" w:cs="Arial"/>
          <w:iCs/>
        </w:rPr>
      </w:pPr>
      <w:r w:rsidRPr="00B259C0">
        <w:rPr>
          <w:rFonts w:ascii="Arial" w:hAnsi="Arial" w:cs="Arial"/>
          <w:iCs/>
        </w:rPr>
        <w:lastRenderedPageBreak/>
        <w:t>8) прием, обработку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9) иные функции, указанные в соглашении о взаимодействии.</w:t>
      </w:r>
    </w:p>
    <w:p w:rsidR="00250CA5" w:rsidRPr="00B259C0" w:rsidRDefault="00250CA5" w:rsidP="00E35B45">
      <w:pPr>
        <w:autoSpaceDE w:val="0"/>
        <w:autoSpaceDN w:val="0"/>
        <w:adjustRightInd w:val="0"/>
        <w:ind w:firstLine="540"/>
        <w:jc w:val="both"/>
        <w:outlineLvl w:val="1"/>
        <w:rPr>
          <w:rFonts w:ascii="Arial" w:hAnsi="Arial" w:cs="Arial"/>
        </w:rPr>
      </w:pPr>
      <w:r w:rsidRPr="00B259C0">
        <w:rPr>
          <w:rFonts w:ascii="Arial" w:hAnsi="Arial" w:cs="Arial"/>
        </w:rPr>
        <w:t>3. При реализации своих функций многофункциональные центры не вправе требовать от заявителя:</w:t>
      </w:r>
    </w:p>
    <w:p w:rsidR="00250CA5" w:rsidRPr="00B259C0" w:rsidRDefault="00250CA5" w:rsidP="00250CA5">
      <w:pPr>
        <w:autoSpaceDE w:val="0"/>
        <w:autoSpaceDN w:val="0"/>
        <w:adjustRightInd w:val="0"/>
        <w:ind w:firstLine="540"/>
        <w:jc w:val="both"/>
        <w:rPr>
          <w:rFonts w:ascii="Arial" w:hAnsi="Arial" w:cs="Arial"/>
          <w:iCs/>
        </w:rPr>
      </w:pPr>
      <w:r w:rsidRPr="00B259C0">
        <w:rPr>
          <w:rFonts w:ascii="Arial" w:hAnsi="Arial" w:cs="Arial"/>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CA5" w:rsidRPr="00B259C0" w:rsidRDefault="00250CA5" w:rsidP="00250CA5">
      <w:pPr>
        <w:autoSpaceDE w:val="0"/>
        <w:autoSpaceDN w:val="0"/>
        <w:adjustRightInd w:val="0"/>
        <w:ind w:firstLine="540"/>
        <w:jc w:val="both"/>
        <w:rPr>
          <w:rFonts w:ascii="Arial" w:hAnsi="Arial" w:cs="Arial"/>
          <w:iCs/>
        </w:rPr>
      </w:pPr>
      <w:r w:rsidRPr="00B259C0">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Pr="00B259C0">
          <w:rPr>
            <w:rFonts w:ascii="Arial" w:hAnsi="Arial" w:cs="Arial"/>
            <w:iCs/>
          </w:rPr>
          <w:t>частью 6 статьи 7</w:t>
        </w:r>
      </w:hyperlink>
      <w:r w:rsidRPr="00B259C0">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250CA5" w:rsidRPr="00B259C0" w:rsidRDefault="00250CA5" w:rsidP="00250CA5">
      <w:pPr>
        <w:autoSpaceDE w:val="0"/>
        <w:autoSpaceDN w:val="0"/>
        <w:adjustRightInd w:val="0"/>
        <w:ind w:firstLine="540"/>
        <w:jc w:val="both"/>
        <w:rPr>
          <w:rFonts w:ascii="Arial" w:hAnsi="Arial" w:cs="Arial"/>
          <w:iCs/>
        </w:rPr>
      </w:pPr>
      <w:r w:rsidRPr="00B259C0">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sidRPr="00B259C0">
          <w:rPr>
            <w:rFonts w:ascii="Arial" w:hAnsi="Arial" w:cs="Arial"/>
            <w:iCs/>
          </w:rPr>
          <w:t>части 1 статьи 9</w:t>
        </w:r>
      </w:hyperlink>
      <w:r w:rsidRPr="00B259C0">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rsidR="00250CA5" w:rsidRPr="00B259C0" w:rsidRDefault="00E35B45" w:rsidP="00250CA5">
      <w:pPr>
        <w:autoSpaceDE w:val="0"/>
        <w:autoSpaceDN w:val="0"/>
        <w:adjustRightInd w:val="0"/>
        <w:ind w:firstLine="540"/>
        <w:jc w:val="both"/>
        <w:outlineLvl w:val="1"/>
        <w:rPr>
          <w:rFonts w:ascii="Arial" w:hAnsi="Arial" w:cs="Arial"/>
        </w:rPr>
      </w:pPr>
      <w:r>
        <w:rPr>
          <w:rFonts w:ascii="Arial" w:hAnsi="Arial" w:cs="Arial"/>
        </w:rPr>
        <w:t xml:space="preserve"> </w:t>
      </w:r>
      <w:r w:rsidR="00250CA5" w:rsidRPr="00B259C0">
        <w:rPr>
          <w:rFonts w:ascii="Arial" w:hAnsi="Arial" w:cs="Arial"/>
        </w:rPr>
        <w:t>4. При реализации своих функций в соответствии с соглашениями о взаимодействии многофункциональный центр обязан:</w:t>
      </w:r>
    </w:p>
    <w:p w:rsidR="00250CA5" w:rsidRPr="00B259C0" w:rsidRDefault="00250CA5" w:rsidP="00250CA5">
      <w:pPr>
        <w:autoSpaceDE w:val="0"/>
        <w:autoSpaceDN w:val="0"/>
        <w:adjustRightInd w:val="0"/>
        <w:ind w:firstLine="540"/>
        <w:jc w:val="both"/>
        <w:outlineLvl w:val="1"/>
        <w:rPr>
          <w:rFonts w:ascii="Arial" w:hAnsi="Arial" w:cs="Arial"/>
          <w:iCs/>
        </w:rPr>
      </w:pPr>
      <w:r w:rsidRPr="00B259C0">
        <w:rPr>
          <w:rFonts w:ascii="Arial" w:hAnsi="Arial" w:cs="Arial"/>
        </w:rPr>
        <w:t>1</w:t>
      </w:r>
      <w:r w:rsidRPr="00B259C0">
        <w:rPr>
          <w:rFonts w:ascii="Arial" w:hAnsi="Arial" w:cs="Arial"/>
          <w:b/>
          <w:bCs/>
          <w:iCs/>
        </w:rPr>
        <w:t xml:space="preserve"> </w:t>
      </w:r>
      <w:r w:rsidRPr="00B259C0">
        <w:rPr>
          <w:rFonts w:ascii="Arial" w:hAnsi="Arial" w:cs="Arial"/>
          <w:iCs/>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xml:space="preserve">2) обеспечивать защиту информации, доступ к которой ограничен в соответствии с федеральным </w:t>
      </w:r>
      <w:hyperlink r:id="rId8" w:history="1">
        <w:r w:rsidRPr="00B259C0">
          <w:rPr>
            <w:rFonts w:ascii="Arial" w:hAnsi="Arial" w:cs="Arial"/>
          </w:rPr>
          <w:t>законом</w:t>
        </w:r>
      </w:hyperlink>
      <w:r w:rsidRPr="00B259C0">
        <w:rPr>
          <w:rFonts w:ascii="Arial" w:hAnsi="Arial" w:cs="Arial"/>
        </w:rPr>
        <w:t>, а также соблюдать режим обработки и использования персональных данных;</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3) соблюдать требования соглашений о взаимодействии;</w:t>
      </w:r>
    </w:p>
    <w:p w:rsidR="00250CA5" w:rsidRPr="00B259C0" w:rsidRDefault="00250CA5" w:rsidP="00250CA5">
      <w:pPr>
        <w:autoSpaceDE w:val="0"/>
        <w:autoSpaceDN w:val="0"/>
        <w:adjustRightInd w:val="0"/>
        <w:ind w:firstLine="540"/>
        <w:jc w:val="both"/>
        <w:rPr>
          <w:rFonts w:ascii="Arial" w:hAnsi="Arial" w:cs="Arial"/>
          <w:iCs/>
        </w:rPr>
      </w:pPr>
      <w:r w:rsidRPr="00B259C0">
        <w:rPr>
          <w:rFonts w:ascii="Arial" w:hAnsi="Arial" w:cs="Arial"/>
        </w:rPr>
        <w:t xml:space="preserve">4) </w:t>
      </w:r>
      <w:r w:rsidRPr="00B259C0">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9" w:history="1">
        <w:r w:rsidRPr="00B259C0">
          <w:rPr>
            <w:rFonts w:ascii="Arial" w:hAnsi="Arial" w:cs="Arial"/>
            <w:iCs/>
          </w:rPr>
          <w:t>частью 1 статьи 1</w:t>
        </w:r>
      </w:hyperlink>
      <w:r w:rsidRPr="00B259C0">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250CA5" w:rsidRPr="00B259C0" w:rsidRDefault="00250CA5" w:rsidP="00250CA5">
      <w:pPr>
        <w:autoSpaceDE w:val="0"/>
        <w:autoSpaceDN w:val="0"/>
        <w:adjustRightInd w:val="0"/>
        <w:ind w:firstLine="540"/>
        <w:jc w:val="both"/>
        <w:rPr>
          <w:rFonts w:ascii="Arial" w:hAnsi="Arial" w:cs="Arial"/>
          <w:iCs/>
        </w:rPr>
      </w:pPr>
      <w:r w:rsidRPr="00B259C0">
        <w:rPr>
          <w:rFonts w:ascii="Arial" w:hAnsi="Arial" w:cs="Arial"/>
          <w:iCs/>
        </w:rPr>
        <w:lastRenderedPageBreak/>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250CA5" w:rsidRPr="00B259C0" w:rsidRDefault="00250CA5" w:rsidP="00250CA5">
      <w:pPr>
        <w:autoSpaceDE w:val="0"/>
        <w:autoSpaceDN w:val="0"/>
        <w:adjustRightInd w:val="0"/>
        <w:ind w:firstLine="540"/>
        <w:jc w:val="both"/>
        <w:outlineLvl w:val="1"/>
        <w:rPr>
          <w:rFonts w:ascii="Arial" w:hAnsi="Arial" w:cs="Arial"/>
        </w:rPr>
      </w:pPr>
    </w:p>
    <w:p w:rsidR="00250CA5" w:rsidRPr="00B259C0" w:rsidRDefault="00250CA5" w:rsidP="00250CA5">
      <w:pPr>
        <w:pStyle w:val="ConsPlusTitle"/>
        <w:jc w:val="center"/>
        <w:outlineLvl w:val="0"/>
        <w:rPr>
          <w:rFonts w:ascii="Arial" w:hAnsi="Arial" w:cs="Arial"/>
          <w:b w:val="0"/>
          <w:sz w:val="24"/>
          <w:szCs w:val="24"/>
        </w:rPr>
      </w:pPr>
      <w:r w:rsidRPr="00B259C0">
        <w:rPr>
          <w:rFonts w:ascii="Arial" w:hAnsi="Arial" w:cs="Arial"/>
          <w:b w:val="0"/>
          <w:sz w:val="24"/>
          <w:szCs w:val="24"/>
        </w:rPr>
        <w:t>Использование информационно-телекоммуникационных технологий</w:t>
      </w:r>
    </w:p>
    <w:p w:rsidR="00250CA5" w:rsidRPr="00B259C0" w:rsidRDefault="00250CA5" w:rsidP="00250CA5">
      <w:pPr>
        <w:pStyle w:val="ConsPlusTitle"/>
        <w:jc w:val="center"/>
        <w:outlineLvl w:val="0"/>
        <w:rPr>
          <w:rFonts w:ascii="Arial" w:hAnsi="Arial" w:cs="Arial"/>
          <w:b w:val="0"/>
          <w:sz w:val="24"/>
          <w:szCs w:val="24"/>
        </w:rPr>
      </w:pPr>
      <w:r w:rsidRPr="00B259C0">
        <w:rPr>
          <w:rFonts w:ascii="Arial" w:hAnsi="Arial" w:cs="Arial"/>
          <w:b w:val="0"/>
          <w:sz w:val="24"/>
          <w:szCs w:val="24"/>
        </w:rPr>
        <w:t>при предоставлении муниципальных услуг</w:t>
      </w:r>
    </w:p>
    <w:p w:rsidR="00250CA5" w:rsidRPr="00B259C0" w:rsidRDefault="00250CA5" w:rsidP="00250CA5">
      <w:pPr>
        <w:autoSpaceDE w:val="0"/>
        <w:autoSpaceDN w:val="0"/>
        <w:adjustRightInd w:val="0"/>
        <w:ind w:firstLine="540"/>
        <w:jc w:val="both"/>
        <w:outlineLvl w:val="0"/>
        <w:rPr>
          <w:rFonts w:ascii="Arial" w:hAnsi="Arial" w:cs="Arial"/>
        </w:rPr>
      </w:pP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0" w:history="1">
        <w:r w:rsidRPr="00B259C0">
          <w:rPr>
            <w:rFonts w:ascii="Arial" w:hAnsi="Arial" w:cs="Arial"/>
          </w:rPr>
          <w:t>требования</w:t>
        </w:r>
      </w:hyperlink>
      <w:r w:rsidRPr="00B259C0">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250CA5" w:rsidRPr="00B259C0" w:rsidRDefault="00250CA5" w:rsidP="00250CA5">
      <w:pPr>
        <w:autoSpaceDE w:val="0"/>
        <w:autoSpaceDN w:val="0"/>
        <w:adjustRightInd w:val="0"/>
        <w:ind w:firstLine="540"/>
        <w:jc w:val="both"/>
        <w:outlineLvl w:val="1"/>
        <w:rPr>
          <w:rFonts w:ascii="Arial" w:hAnsi="Arial" w:cs="Arial"/>
        </w:rPr>
      </w:pPr>
      <w:r w:rsidRPr="00B259C0">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p>
    <w:p w:rsidR="00AB4629" w:rsidRDefault="00AB4629" w:rsidP="00AB4629">
      <w:pPr>
        <w:jc w:val="right"/>
      </w:pPr>
      <w:r>
        <w:lastRenderedPageBreak/>
        <w:t>Приложение №1</w:t>
      </w:r>
    </w:p>
    <w:tbl>
      <w:tblPr>
        <w:tblW w:w="0" w:type="auto"/>
        <w:tblLayout w:type="fixed"/>
        <w:tblLook w:val="04A0" w:firstRow="1" w:lastRow="0" w:firstColumn="1" w:lastColumn="0" w:noHBand="0" w:noVBand="1"/>
      </w:tblPr>
      <w:tblGrid>
        <w:gridCol w:w="3936"/>
        <w:gridCol w:w="5386"/>
      </w:tblGrid>
      <w:tr w:rsidR="00AB4629" w:rsidRPr="00D30389" w:rsidTr="005E0F80">
        <w:tc>
          <w:tcPr>
            <w:tcW w:w="3936" w:type="dxa"/>
          </w:tcPr>
          <w:p w:rsidR="00AB4629" w:rsidRPr="00D30389" w:rsidRDefault="00AB4629" w:rsidP="005E0F80">
            <w:pPr>
              <w:autoSpaceDE w:val="0"/>
              <w:autoSpaceDN w:val="0"/>
              <w:adjustRightInd w:val="0"/>
              <w:jc w:val="both"/>
              <w:rPr>
                <w:rFonts w:eastAsia="Calibri"/>
                <w:lang w:eastAsia="en-US"/>
              </w:rPr>
            </w:pPr>
            <w:r w:rsidRPr="00D30389">
              <w:rPr>
                <w:rFonts w:eastAsia="Calibri"/>
                <w:lang w:eastAsia="en-US"/>
              </w:rPr>
              <w:t>1) фамилия, имя, отчество, место жительства заявителя и реквизиты документа, удостоверяющего личность заявителя (для гражданина);</w:t>
            </w:r>
          </w:p>
          <w:p w:rsidR="00AB4629" w:rsidRPr="00D30389" w:rsidRDefault="00AB4629" w:rsidP="005E0F80">
            <w:pPr>
              <w:autoSpaceDE w:val="0"/>
              <w:autoSpaceDN w:val="0"/>
              <w:adjustRightInd w:val="0"/>
              <w:jc w:val="both"/>
              <w:rPr>
                <w:rFonts w:eastAsia="Calibri"/>
                <w:lang w:eastAsia="en-US"/>
              </w:rPr>
            </w:pPr>
          </w:p>
          <w:p w:rsidR="00AB4629" w:rsidRPr="00D30389" w:rsidRDefault="00AB4629" w:rsidP="005E0F80">
            <w:pPr>
              <w:autoSpaceDE w:val="0"/>
              <w:autoSpaceDN w:val="0"/>
              <w:adjustRightInd w:val="0"/>
              <w:jc w:val="both"/>
              <w:rPr>
                <w:rFonts w:eastAsia="Calibri"/>
                <w:lang w:eastAsia="en-US"/>
              </w:rPr>
            </w:pPr>
            <w:r w:rsidRPr="00D30389">
              <w:rPr>
                <w:rFonts w:eastAsia="Calibri"/>
                <w:lang w:eastAsia="en-US"/>
              </w:rPr>
              <w:t>2) наименование и место нахождения юридического лица, ОГРН, ИНН, за исключением случаев, если заявителем является иностранное юридическое лицо;</w:t>
            </w:r>
          </w:p>
          <w:p w:rsidR="00AB4629" w:rsidRPr="00D30389" w:rsidRDefault="00AB4629" w:rsidP="005E0F80">
            <w:pPr>
              <w:jc w:val="both"/>
              <w:rPr>
                <w:rFonts w:eastAsia="Calibri"/>
                <w:lang w:eastAsia="en-US"/>
              </w:rPr>
            </w:pPr>
          </w:p>
          <w:p w:rsidR="00AB4629" w:rsidRPr="00D30389" w:rsidRDefault="00AB4629" w:rsidP="005E0F80">
            <w:pPr>
              <w:jc w:val="both"/>
              <w:rPr>
                <w:rFonts w:eastAsia="Calibri"/>
                <w:lang w:eastAsia="en-US"/>
              </w:rPr>
            </w:pPr>
            <w:r w:rsidRPr="00D30389">
              <w:rPr>
                <w:rFonts w:eastAsia="Calibri"/>
                <w:lang w:eastAsia="en-US"/>
              </w:rPr>
              <w:t>почтовый адрес и (или) адрес электронной почты, телефон для связи с заявителем.</w:t>
            </w:r>
          </w:p>
          <w:p w:rsidR="00AB4629" w:rsidRPr="00D30389" w:rsidRDefault="00AB4629" w:rsidP="005E0F80">
            <w:pPr>
              <w:autoSpaceDE w:val="0"/>
              <w:autoSpaceDN w:val="0"/>
              <w:adjustRightInd w:val="0"/>
              <w:jc w:val="both"/>
              <w:rPr>
                <w:rFonts w:ascii="Arial" w:eastAsia="Calibri" w:hAnsi="Arial" w:cs="Arial"/>
                <w:lang w:eastAsia="en-US"/>
              </w:rPr>
            </w:pPr>
          </w:p>
        </w:tc>
        <w:tc>
          <w:tcPr>
            <w:tcW w:w="5386" w:type="dxa"/>
          </w:tcPr>
          <w:p w:rsidR="00AB4629" w:rsidRPr="00D30389" w:rsidRDefault="00AB4629" w:rsidP="005E0F80">
            <w:pPr>
              <w:jc w:val="both"/>
              <w:rPr>
                <w:rFonts w:eastAsia="Calibri"/>
                <w:lang w:eastAsia="en-US"/>
              </w:rPr>
            </w:pPr>
            <w:r w:rsidRPr="00D30389">
              <w:rPr>
                <w:rFonts w:eastAsia="Calibri"/>
                <w:lang w:eastAsia="en-US"/>
              </w:rPr>
              <w:t>Главе Боготольского района</w:t>
            </w:r>
          </w:p>
          <w:p w:rsidR="00AB4629" w:rsidRPr="00D30389" w:rsidRDefault="00AB4629" w:rsidP="005E0F80">
            <w:pPr>
              <w:jc w:val="both"/>
              <w:rPr>
                <w:rFonts w:eastAsia="Calibri"/>
                <w:lang w:eastAsia="en-US"/>
              </w:rPr>
            </w:pPr>
          </w:p>
          <w:p w:rsidR="00AB4629" w:rsidRPr="00D30389" w:rsidRDefault="00AB4629" w:rsidP="005E0F80">
            <w:pPr>
              <w:jc w:val="both"/>
              <w:rPr>
                <w:rFonts w:eastAsia="Calibri"/>
                <w:lang w:eastAsia="en-US"/>
              </w:rPr>
            </w:pPr>
          </w:p>
          <w:p w:rsidR="00AB4629" w:rsidRPr="00D30389" w:rsidRDefault="00AB4629" w:rsidP="005E0F80">
            <w:pPr>
              <w:jc w:val="both"/>
              <w:rPr>
                <w:rFonts w:eastAsia="Calibri"/>
                <w:sz w:val="16"/>
                <w:szCs w:val="16"/>
                <w:lang w:eastAsia="en-US"/>
              </w:rPr>
            </w:pPr>
            <w:r w:rsidRPr="00D30389">
              <w:rPr>
                <w:rFonts w:eastAsia="Calibri"/>
                <w:lang w:eastAsia="en-US"/>
              </w:rPr>
              <w:t xml:space="preserve">от </w:t>
            </w:r>
            <w:r w:rsidRPr="00D30389">
              <w:rPr>
                <w:rFonts w:eastAsia="Calibri"/>
                <w:sz w:val="16"/>
                <w:szCs w:val="16"/>
                <w:lang w:eastAsia="en-US"/>
              </w:rPr>
              <w:t>__________________________________________</w:t>
            </w:r>
          </w:p>
          <w:p w:rsidR="00AB4629" w:rsidRPr="00D30389" w:rsidRDefault="00AB4629" w:rsidP="005E0F80">
            <w:pPr>
              <w:jc w:val="both"/>
              <w:rPr>
                <w:rFonts w:eastAsia="Calibri"/>
                <w:sz w:val="16"/>
                <w:szCs w:val="16"/>
                <w:lang w:eastAsia="en-US"/>
              </w:rPr>
            </w:pPr>
            <w:r w:rsidRPr="00D30389">
              <w:rPr>
                <w:rFonts w:eastAsia="Calibri"/>
                <w:sz w:val="16"/>
                <w:szCs w:val="16"/>
                <w:lang w:eastAsia="en-US"/>
              </w:rPr>
              <w:t>________________________________________________________________________________________________________________________________________________________________________________________________</w:t>
            </w:r>
          </w:p>
          <w:p w:rsidR="00AB4629" w:rsidRPr="00D30389" w:rsidRDefault="00AB4629" w:rsidP="005E0F80">
            <w:pPr>
              <w:jc w:val="both"/>
              <w:rPr>
                <w:rFonts w:eastAsia="Calibri"/>
                <w:lang w:eastAsia="en-US"/>
              </w:rPr>
            </w:pPr>
            <w:r w:rsidRPr="00D30389">
              <w:rPr>
                <w:rFonts w:eastAsia="Calibri"/>
                <w:sz w:val="16"/>
                <w:szCs w:val="16"/>
                <w:lang w:eastAsia="en-US"/>
              </w:rPr>
              <w:t>тел. __________________________</w:t>
            </w:r>
          </w:p>
        </w:tc>
      </w:tr>
    </w:tbl>
    <w:p w:rsidR="00AB4629" w:rsidRPr="00D30389" w:rsidRDefault="00AB4629" w:rsidP="00AB4629">
      <w:pPr>
        <w:jc w:val="both"/>
        <w:rPr>
          <w:rFonts w:eastAsia="Calibri"/>
          <w:lang w:eastAsia="en-US"/>
        </w:rPr>
      </w:pPr>
    </w:p>
    <w:p w:rsidR="00AB4629" w:rsidRPr="00D30389" w:rsidRDefault="00AB4629" w:rsidP="00AB4629">
      <w:pPr>
        <w:jc w:val="center"/>
        <w:rPr>
          <w:b/>
        </w:rPr>
      </w:pPr>
      <w:r w:rsidRPr="00D30389">
        <w:rPr>
          <w:b/>
        </w:rPr>
        <w:t>Заявление</w:t>
      </w:r>
    </w:p>
    <w:p w:rsidR="00AB4629" w:rsidRPr="00D30389" w:rsidRDefault="00AB4629" w:rsidP="00AB4629">
      <w:pPr>
        <w:jc w:val="center"/>
        <w:rPr>
          <w:b/>
        </w:rPr>
      </w:pPr>
      <w:r w:rsidRPr="00D30389">
        <w:rPr>
          <w:b/>
        </w:rPr>
        <w:t xml:space="preserve">о предоставлении земельного участка в собственность </w:t>
      </w:r>
    </w:p>
    <w:p w:rsidR="00AB4629" w:rsidRPr="00D30389" w:rsidRDefault="00AB4629" w:rsidP="00AB4629">
      <w:pPr>
        <w:rPr>
          <w:rFonts w:eastAsia="Calibri"/>
          <w:b/>
          <w:lang w:eastAsia="en-US"/>
        </w:rPr>
      </w:pPr>
    </w:p>
    <w:p w:rsidR="00AB4629" w:rsidRPr="00D30389" w:rsidRDefault="00AB4629" w:rsidP="00AB4629">
      <w:pPr>
        <w:ind w:firstLine="708"/>
        <w:jc w:val="both"/>
        <w:rPr>
          <w:rFonts w:eastAsia="Calibri"/>
          <w:lang w:eastAsia="en-US"/>
        </w:rPr>
      </w:pPr>
    </w:p>
    <w:tbl>
      <w:tblPr>
        <w:tblW w:w="946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6"/>
        <w:gridCol w:w="4393"/>
        <w:gridCol w:w="429"/>
      </w:tblGrid>
      <w:tr w:rsidR="00AB4629" w:rsidRPr="00D30389" w:rsidTr="005E0F80">
        <w:trPr>
          <w:trHeight w:val="1154"/>
        </w:trPr>
        <w:tc>
          <w:tcPr>
            <w:tcW w:w="9468" w:type="dxa"/>
            <w:gridSpan w:val="3"/>
            <w:tcBorders>
              <w:top w:val="single" w:sz="4" w:space="0" w:color="auto"/>
              <w:left w:val="nil"/>
              <w:bottom w:val="single" w:sz="4" w:space="0" w:color="auto"/>
              <w:right w:val="nil"/>
            </w:tcBorders>
            <w:hideMark/>
          </w:tcPr>
          <w:p w:rsidR="00AB4629" w:rsidRPr="00D30389" w:rsidRDefault="00AB4629" w:rsidP="005E0F80">
            <w:pPr>
              <w:jc w:val="both"/>
              <w:rPr>
                <w:rFonts w:eastAsia="Calibri"/>
                <w:sz w:val="28"/>
                <w:szCs w:val="22"/>
                <w:lang w:eastAsia="en-US"/>
              </w:rPr>
            </w:pPr>
            <w:r w:rsidRPr="00D30389">
              <w:rPr>
                <w:rFonts w:eastAsia="Calibri"/>
                <w:lang w:eastAsia="en-US"/>
              </w:rPr>
              <w:t>Адрес, площадь, кадастровый номер (при наличии) земельного участка:</w:t>
            </w:r>
          </w:p>
        </w:tc>
      </w:tr>
      <w:tr w:rsidR="00AB4629" w:rsidRPr="0001675F" w:rsidTr="005E0F80">
        <w:trPr>
          <w:gridAfter w:val="1"/>
          <w:wAfter w:w="429" w:type="dxa"/>
        </w:trPr>
        <w:tc>
          <w:tcPr>
            <w:tcW w:w="4646" w:type="dxa"/>
            <w:tcBorders>
              <w:top w:val="single" w:sz="4" w:space="0" w:color="auto"/>
              <w:left w:val="nil"/>
              <w:bottom w:val="single" w:sz="4" w:space="0" w:color="auto"/>
              <w:right w:val="single" w:sz="4" w:space="0" w:color="auto"/>
            </w:tcBorders>
            <w:hideMark/>
          </w:tcPr>
          <w:p w:rsidR="00AB4629" w:rsidRPr="00D30389" w:rsidRDefault="00AB4629" w:rsidP="005E0F80">
            <w:pPr>
              <w:autoSpaceDE w:val="0"/>
              <w:autoSpaceDN w:val="0"/>
              <w:adjustRightInd w:val="0"/>
              <w:jc w:val="both"/>
              <w:rPr>
                <w:rFonts w:ascii="Arial" w:eastAsia="Calibri" w:hAnsi="Arial" w:cs="Arial"/>
                <w:lang w:eastAsia="en-US"/>
              </w:rPr>
            </w:pPr>
            <w:r w:rsidRPr="00D30389">
              <w:rPr>
                <w:rFonts w:eastAsia="Calibri"/>
                <w:lang w:eastAsia="en-US"/>
              </w:rPr>
              <w:t xml:space="preserve">основание предоставления земельного участка без проведения торгов </w:t>
            </w:r>
          </w:p>
        </w:tc>
        <w:tc>
          <w:tcPr>
            <w:tcW w:w="4393" w:type="dxa"/>
            <w:tcBorders>
              <w:top w:val="single" w:sz="4" w:space="0" w:color="auto"/>
              <w:left w:val="single" w:sz="4" w:space="0" w:color="auto"/>
              <w:bottom w:val="single" w:sz="4" w:space="0" w:color="auto"/>
              <w:right w:val="nil"/>
            </w:tcBorders>
            <w:hideMark/>
          </w:tcPr>
          <w:tbl>
            <w:tblPr>
              <w:tblW w:w="1045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B4629" w:rsidRPr="0001675F" w:rsidTr="005E0F80">
              <w:tc>
                <w:tcPr>
                  <w:tcW w:w="5812" w:type="dxa"/>
                  <w:shd w:val="clear" w:color="auto" w:fill="auto"/>
                </w:tcPr>
                <w:p w:rsidR="00AB4629" w:rsidRPr="00A9484D" w:rsidRDefault="00AB4629" w:rsidP="005E0F80">
                  <w:pPr>
                    <w:autoSpaceDE w:val="0"/>
                    <w:autoSpaceDN w:val="0"/>
                    <w:adjustRightInd w:val="0"/>
                    <w:rPr>
                      <w:rFonts w:eastAsia="Calibri"/>
                    </w:rPr>
                  </w:pPr>
                  <w:r w:rsidRPr="00A9484D">
                    <w:rPr>
                      <w:rFonts w:eastAsia="Calibri"/>
                    </w:rPr>
                    <w:t xml:space="preserve">Ст. 39.3 </w:t>
                  </w:r>
                  <w:r>
                    <w:rPr>
                      <w:rFonts w:eastAsia="Calibri"/>
                    </w:rPr>
                    <w:t>Земельного кодекса РФ</w:t>
                  </w:r>
                </w:p>
                <w:p w:rsidR="00AB4629" w:rsidRPr="00A9484D" w:rsidRDefault="00AB4629" w:rsidP="005E0F80">
                  <w:pPr>
                    <w:autoSpaceDE w:val="0"/>
                    <w:autoSpaceDN w:val="0"/>
                    <w:adjustRightInd w:val="0"/>
                    <w:ind w:firstLine="540"/>
                    <w:rPr>
                      <w:rFonts w:eastAsia="Calibri"/>
                    </w:rPr>
                  </w:pPr>
                </w:p>
                <w:p w:rsidR="00AB4629" w:rsidRPr="00A9484D" w:rsidRDefault="00AB4629" w:rsidP="005E0F80">
                  <w:pPr>
                    <w:autoSpaceDE w:val="0"/>
                    <w:autoSpaceDN w:val="0"/>
                    <w:adjustRightInd w:val="0"/>
                    <w:ind w:firstLine="540"/>
                    <w:rPr>
                      <w:rFonts w:eastAsia="Calibri"/>
                    </w:rPr>
                  </w:pPr>
                </w:p>
              </w:tc>
            </w:tr>
          </w:tbl>
          <w:p w:rsidR="00AB4629" w:rsidRPr="0001675F" w:rsidRDefault="00AB4629" w:rsidP="005E0F80">
            <w:pPr>
              <w:autoSpaceDE w:val="0"/>
              <w:autoSpaceDN w:val="0"/>
              <w:adjustRightInd w:val="0"/>
              <w:jc w:val="both"/>
              <w:rPr>
                <w:rFonts w:eastAsia="Calibri"/>
                <w:lang w:eastAsia="en-US"/>
              </w:rPr>
            </w:pPr>
          </w:p>
        </w:tc>
      </w:tr>
      <w:tr w:rsidR="00AB4629" w:rsidRPr="00D30389" w:rsidTr="005E0F80">
        <w:tc>
          <w:tcPr>
            <w:tcW w:w="4646" w:type="dxa"/>
            <w:tcBorders>
              <w:top w:val="single" w:sz="4" w:space="0" w:color="auto"/>
              <w:left w:val="nil"/>
              <w:bottom w:val="single" w:sz="4" w:space="0" w:color="auto"/>
              <w:right w:val="single" w:sz="4" w:space="0" w:color="auto"/>
            </w:tcBorders>
            <w:hideMark/>
          </w:tcPr>
          <w:p w:rsidR="00AB4629" w:rsidRPr="00D30389" w:rsidRDefault="00AB4629" w:rsidP="005E0F80">
            <w:pPr>
              <w:autoSpaceDE w:val="0"/>
              <w:autoSpaceDN w:val="0"/>
              <w:adjustRightInd w:val="0"/>
              <w:jc w:val="both"/>
              <w:rPr>
                <w:rFonts w:eastAsia="Calibri"/>
                <w:lang w:eastAsia="en-US"/>
              </w:rPr>
            </w:pPr>
            <w:r w:rsidRPr="00D30389">
              <w:rPr>
                <w:rFonts w:eastAsia="Calibri"/>
                <w:lang w:eastAsia="en-US"/>
              </w:rPr>
              <w:t>вид права, на котором заявитель желает приобрести земельный участок</w:t>
            </w:r>
          </w:p>
        </w:tc>
        <w:tc>
          <w:tcPr>
            <w:tcW w:w="4822" w:type="dxa"/>
            <w:gridSpan w:val="2"/>
            <w:tcBorders>
              <w:top w:val="single" w:sz="4" w:space="0" w:color="auto"/>
              <w:left w:val="single" w:sz="4" w:space="0" w:color="auto"/>
              <w:bottom w:val="single" w:sz="4" w:space="0" w:color="auto"/>
              <w:right w:val="nil"/>
            </w:tcBorders>
          </w:tcPr>
          <w:p w:rsidR="00AB4629" w:rsidRPr="00D30389" w:rsidRDefault="00AB4629" w:rsidP="005E0F80">
            <w:pPr>
              <w:jc w:val="both"/>
              <w:rPr>
                <w:rFonts w:eastAsia="Calibri"/>
                <w:lang w:eastAsia="en-US"/>
              </w:rPr>
            </w:pPr>
          </w:p>
        </w:tc>
      </w:tr>
      <w:tr w:rsidR="00AB4629" w:rsidRPr="00D30389" w:rsidTr="005E0F80">
        <w:trPr>
          <w:trHeight w:val="339"/>
        </w:trPr>
        <w:tc>
          <w:tcPr>
            <w:tcW w:w="4646" w:type="dxa"/>
            <w:tcBorders>
              <w:top w:val="single" w:sz="4" w:space="0" w:color="auto"/>
              <w:left w:val="nil"/>
              <w:bottom w:val="single" w:sz="4" w:space="0" w:color="auto"/>
              <w:right w:val="single" w:sz="4" w:space="0" w:color="auto"/>
            </w:tcBorders>
            <w:hideMark/>
          </w:tcPr>
          <w:p w:rsidR="00AB4629" w:rsidRPr="00D30389" w:rsidRDefault="00AB4629" w:rsidP="005E0F80">
            <w:pPr>
              <w:autoSpaceDE w:val="0"/>
              <w:autoSpaceDN w:val="0"/>
              <w:adjustRightInd w:val="0"/>
              <w:jc w:val="both"/>
              <w:rPr>
                <w:rFonts w:eastAsia="Calibri"/>
                <w:lang w:eastAsia="en-US"/>
              </w:rPr>
            </w:pPr>
            <w:r w:rsidRPr="00D30389">
              <w:rPr>
                <w:rFonts w:eastAsia="Calibri"/>
                <w:lang w:eastAsia="en-US"/>
              </w:rPr>
              <w:t>цель использования земельного участка;</w:t>
            </w:r>
          </w:p>
        </w:tc>
        <w:tc>
          <w:tcPr>
            <w:tcW w:w="4822" w:type="dxa"/>
            <w:gridSpan w:val="2"/>
            <w:tcBorders>
              <w:top w:val="single" w:sz="4" w:space="0" w:color="auto"/>
              <w:left w:val="single" w:sz="4" w:space="0" w:color="auto"/>
              <w:bottom w:val="single" w:sz="4" w:space="0" w:color="auto"/>
              <w:right w:val="nil"/>
            </w:tcBorders>
          </w:tcPr>
          <w:p w:rsidR="00AB4629" w:rsidRPr="00D30389" w:rsidRDefault="00AB4629" w:rsidP="005E0F80">
            <w:pPr>
              <w:jc w:val="both"/>
              <w:rPr>
                <w:rFonts w:eastAsia="Calibri"/>
                <w:lang w:eastAsia="en-US"/>
              </w:rPr>
            </w:pPr>
          </w:p>
          <w:p w:rsidR="00AB4629" w:rsidRPr="00D30389" w:rsidRDefault="00AB4629" w:rsidP="005E0F80">
            <w:pPr>
              <w:jc w:val="both"/>
              <w:rPr>
                <w:rFonts w:eastAsia="Calibri"/>
                <w:lang w:eastAsia="en-US"/>
              </w:rPr>
            </w:pPr>
          </w:p>
        </w:tc>
      </w:tr>
    </w:tbl>
    <w:p w:rsidR="00AB4629" w:rsidRPr="00D30389" w:rsidRDefault="00AB4629" w:rsidP="00AB4629">
      <w:pPr>
        <w:jc w:val="both"/>
        <w:rPr>
          <w:rFonts w:eastAsia="Calibri"/>
          <w:lang w:eastAsia="en-US"/>
        </w:rPr>
      </w:pPr>
      <w:r w:rsidRPr="00D30389">
        <w:rPr>
          <w:rFonts w:eastAsia="Calibri"/>
          <w:lang w:eastAsia="en-US"/>
        </w:rPr>
        <w:tab/>
      </w:r>
    </w:p>
    <w:p w:rsidR="00AB4629" w:rsidRPr="00D30389" w:rsidRDefault="00AB4629" w:rsidP="00AB4629">
      <w:pPr>
        <w:jc w:val="both"/>
        <w:rPr>
          <w:rFonts w:eastAsia="Calibri"/>
          <w:lang w:eastAsia="en-US"/>
        </w:rPr>
      </w:pPr>
    </w:p>
    <w:p w:rsidR="00AB4629" w:rsidRPr="00D30389" w:rsidRDefault="00AB4629" w:rsidP="00AB4629">
      <w:pPr>
        <w:jc w:val="both"/>
        <w:rPr>
          <w:rFonts w:eastAsia="Calibri"/>
          <w:lang w:eastAsia="en-US"/>
        </w:rPr>
      </w:pPr>
    </w:p>
    <w:p w:rsidR="00AB4629" w:rsidRPr="00D30389" w:rsidRDefault="00AB4629" w:rsidP="00AB4629">
      <w:pPr>
        <w:jc w:val="both"/>
      </w:pPr>
      <w:r w:rsidRPr="00D30389">
        <w:rPr>
          <w:szCs w:val="28"/>
        </w:rPr>
        <w:t xml:space="preserve">Приложение: </w:t>
      </w:r>
    </w:p>
    <w:p w:rsidR="00AB4629" w:rsidRPr="00D30389" w:rsidRDefault="00AB4629" w:rsidP="00AB4629">
      <w:pPr>
        <w:jc w:val="both"/>
      </w:pPr>
    </w:p>
    <w:p w:rsidR="00AB4629" w:rsidRPr="00D30389" w:rsidRDefault="00AB4629" w:rsidP="00AB4629">
      <w:pPr>
        <w:jc w:val="both"/>
      </w:pPr>
    </w:p>
    <w:p w:rsidR="00AB4629" w:rsidRPr="00D30389" w:rsidRDefault="00AB4629" w:rsidP="00AB4629">
      <w:pPr>
        <w:jc w:val="both"/>
        <w:rPr>
          <w:rFonts w:eastAsia="Calibri"/>
          <w:bCs/>
          <w:lang w:eastAsia="en-US"/>
        </w:rPr>
      </w:pPr>
      <w:r w:rsidRPr="00D30389">
        <w:rPr>
          <w:rFonts w:eastAsia="Calibri"/>
          <w:lang w:eastAsia="en-US"/>
        </w:rPr>
        <w:t>Заявитель _________________                                                     «____»___________  201__ г</w:t>
      </w:r>
    </w:p>
    <w:p w:rsidR="00AB4629" w:rsidRPr="00D30389" w:rsidRDefault="00AB4629" w:rsidP="00AB4629">
      <w:pPr>
        <w:jc w:val="center"/>
        <w:rPr>
          <w:b/>
          <w:sz w:val="28"/>
          <w:szCs w:val="28"/>
        </w:rPr>
      </w:pPr>
    </w:p>
    <w:p w:rsidR="00AB4629" w:rsidRDefault="00AB4629" w:rsidP="00AB4629"/>
    <w:p w:rsidR="00AB4629" w:rsidRPr="00ED0EAB" w:rsidRDefault="00AB4629" w:rsidP="00AB4629">
      <w:pPr>
        <w:autoSpaceDE w:val="0"/>
        <w:autoSpaceDN w:val="0"/>
        <w:adjustRightInd w:val="0"/>
        <w:ind w:firstLine="540"/>
        <w:jc w:val="both"/>
        <w:rPr>
          <w:rFonts w:ascii="Arial" w:hAnsi="Arial" w:cs="Arial"/>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Default="00AB4629" w:rsidP="00AB4629">
      <w:pPr>
        <w:pStyle w:val="a3"/>
        <w:jc w:val="right"/>
        <w:rPr>
          <w:rFonts w:eastAsia="Times New Roman"/>
          <w:sz w:val="24"/>
          <w:szCs w:val="24"/>
          <w:lang w:eastAsia="ru-RU"/>
        </w:rPr>
      </w:pPr>
    </w:p>
    <w:p w:rsidR="00AB4629" w:rsidRPr="00EC5111" w:rsidRDefault="00AB4629" w:rsidP="00AB4629">
      <w:pPr>
        <w:pStyle w:val="a3"/>
        <w:jc w:val="right"/>
        <w:rPr>
          <w:rFonts w:eastAsia="Times New Roman"/>
          <w:sz w:val="24"/>
          <w:szCs w:val="24"/>
          <w:lang w:eastAsia="ru-RU"/>
        </w:rPr>
      </w:pPr>
      <w:r w:rsidRPr="00EC5111">
        <w:rPr>
          <w:rFonts w:eastAsia="Times New Roman"/>
          <w:sz w:val="24"/>
          <w:szCs w:val="24"/>
          <w:lang w:eastAsia="ru-RU"/>
        </w:rPr>
        <w:t>Форма заявки</w:t>
      </w:r>
    </w:p>
    <w:p w:rsidR="00AB4629" w:rsidRPr="00EC5111" w:rsidRDefault="00AB4629" w:rsidP="00AB4629">
      <w:pPr>
        <w:pStyle w:val="a3"/>
        <w:jc w:val="right"/>
        <w:rPr>
          <w:rFonts w:eastAsia="Times New Roman"/>
          <w:sz w:val="24"/>
          <w:szCs w:val="24"/>
          <w:lang w:eastAsia="ru-RU"/>
        </w:rPr>
      </w:pPr>
      <w:r w:rsidRPr="00EC5111">
        <w:rPr>
          <w:rFonts w:eastAsia="Times New Roman"/>
          <w:sz w:val="24"/>
          <w:szCs w:val="24"/>
          <w:lang w:eastAsia="ru-RU"/>
        </w:rPr>
        <w:lastRenderedPageBreak/>
        <w:t>Приложени</w:t>
      </w:r>
      <w:r>
        <w:rPr>
          <w:rFonts w:eastAsia="Times New Roman"/>
          <w:sz w:val="24"/>
          <w:szCs w:val="24"/>
          <w:lang w:eastAsia="ru-RU"/>
        </w:rPr>
        <w:t>е №2</w:t>
      </w:r>
    </w:p>
    <w:p w:rsidR="00AB4629" w:rsidRPr="00EC5111" w:rsidRDefault="00AB4629" w:rsidP="00AB4629">
      <w:pPr>
        <w:pStyle w:val="a3"/>
        <w:jc w:val="right"/>
        <w:rPr>
          <w:rFonts w:eastAsia="Times New Roman"/>
          <w:sz w:val="24"/>
          <w:szCs w:val="24"/>
          <w:lang w:eastAsia="ru-RU"/>
        </w:rPr>
      </w:pPr>
    </w:p>
    <w:p w:rsidR="00AB4629" w:rsidRPr="00EC5111" w:rsidRDefault="00AB4629" w:rsidP="00AB4629">
      <w:pPr>
        <w:pStyle w:val="a3"/>
        <w:jc w:val="center"/>
        <w:rPr>
          <w:rFonts w:eastAsia="Times New Roman"/>
          <w:sz w:val="24"/>
          <w:szCs w:val="24"/>
          <w:lang w:eastAsia="ru-RU"/>
        </w:rPr>
      </w:pPr>
      <w:r w:rsidRPr="00EC5111">
        <w:rPr>
          <w:rFonts w:eastAsia="Times New Roman"/>
          <w:sz w:val="24"/>
          <w:szCs w:val="24"/>
          <w:lang w:eastAsia="ru-RU"/>
        </w:rPr>
        <w:t>ЗАЯВКА</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(место, дата заявки)</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Сведения о земельном участке: (категория земель, кадастровый номер, адрес, площадь)</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Претендент обязуется:</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B4629" w:rsidRDefault="00AB4629" w:rsidP="00AB4629">
      <w:pPr>
        <w:pStyle w:val="a3"/>
        <w:rPr>
          <w:rFonts w:eastAsia="Times New Roman"/>
          <w:sz w:val="24"/>
          <w:szCs w:val="24"/>
          <w:lang w:eastAsia="ru-RU"/>
        </w:rPr>
      </w:pPr>
      <w:r w:rsidRPr="00EC5111">
        <w:rPr>
          <w:rFonts w:eastAsia="Times New Roman"/>
          <w:sz w:val="24"/>
          <w:szCs w:val="24"/>
          <w:lang w:eastAsia="ru-RU"/>
        </w:rPr>
        <w:t>Сведения о Претенденте: (ИНН, счет в банке, телефон)</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К заявке прилагаются документы: квитанция об оплате задатка на 1 л.</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Подпись претендента</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Отметка о принятии заявки организатором торгов:</w:t>
      </w:r>
    </w:p>
    <w:p w:rsidR="00AB4629" w:rsidRPr="00EC5111" w:rsidRDefault="00AB4629" w:rsidP="00AB4629">
      <w:pPr>
        <w:pStyle w:val="a3"/>
        <w:rPr>
          <w:rFonts w:eastAsia="Times New Roman"/>
          <w:sz w:val="24"/>
          <w:szCs w:val="24"/>
          <w:lang w:eastAsia="ru-RU"/>
        </w:rPr>
      </w:pPr>
      <w:r w:rsidRPr="00EC5111">
        <w:rPr>
          <w:rFonts w:eastAsia="Times New Roman"/>
          <w:sz w:val="24"/>
          <w:szCs w:val="24"/>
          <w:lang w:eastAsia="ru-RU"/>
        </w:rPr>
        <w:t>Заявка принята: (дата, время, подпись должностного лица)</w:t>
      </w:r>
    </w:p>
    <w:p w:rsidR="00AB4629" w:rsidRPr="00EC5111" w:rsidRDefault="00AB4629" w:rsidP="00AB4629">
      <w:pPr>
        <w:pStyle w:val="a3"/>
        <w:rPr>
          <w:rFonts w:eastAsia="Times New Roman"/>
          <w:sz w:val="24"/>
          <w:szCs w:val="24"/>
          <w:lang w:eastAsia="ru-RU"/>
        </w:rPr>
      </w:pPr>
    </w:p>
    <w:p w:rsidR="00AB4629" w:rsidRPr="00EC5111" w:rsidRDefault="00AB4629" w:rsidP="00AB4629">
      <w:pPr>
        <w:pStyle w:val="a3"/>
        <w:rPr>
          <w:rFonts w:eastAsia="Times New Roman"/>
          <w:sz w:val="24"/>
          <w:szCs w:val="24"/>
          <w:lang w:eastAsia="ru-RU"/>
        </w:rPr>
      </w:pPr>
    </w:p>
    <w:p w:rsidR="00890085" w:rsidRDefault="00890085"/>
    <w:sectPr w:rsidR="00890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CB"/>
    <w:rsid w:val="001D0368"/>
    <w:rsid w:val="00250CA5"/>
    <w:rsid w:val="00575169"/>
    <w:rsid w:val="005E62FA"/>
    <w:rsid w:val="00890085"/>
    <w:rsid w:val="008A672F"/>
    <w:rsid w:val="008F740C"/>
    <w:rsid w:val="00AB4629"/>
    <w:rsid w:val="00B8784A"/>
    <w:rsid w:val="00BF6DD4"/>
    <w:rsid w:val="00D229CB"/>
    <w:rsid w:val="00D92DBF"/>
    <w:rsid w:val="00E3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A5"/>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uiPriority w:val="99"/>
    <w:rsid w:val="00250CA5"/>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250CA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250CA5"/>
    <w:pPr>
      <w:spacing w:before="144" w:after="288"/>
      <w:jc w:val="both"/>
    </w:pPr>
  </w:style>
  <w:style w:type="paragraph" w:styleId="a4">
    <w:name w:val="Balloon Text"/>
    <w:basedOn w:val="a"/>
    <w:link w:val="a5"/>
    <w:uiPriority w:val="99"/>
    <w:semiHidden/>
    <w:unhideWhenUsed/>
    <w:rsid w:val="008F740C"/>
    <w:rPr>
      <w:rFonts w:ascii="Segoe UI" w:hAnsi="Segoe UI" w:cs="Segoe UI"/>
      <w:sz w:val="18"/>
      <w:szCs w:val="18"/>
    </w:rPr>
  </w:style>
  <w:style w:type="character" w:customStyle="1" w:styleId="a5">
    <w:name w:val="Текст выноски Знак"/>
    <w:basedOn w:val="a0"/>
    <w:link w:val="a4"/>
    <w:uiPriority w:val="99"/>
    <w:semiHidden/>
    <w:rsid w:val="008F740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A5"/>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uiPriority w:val="99"/>
    <w:rsid w:val="00250CA5"/>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250CA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250CA5"/>
    <w:pPr>
      <w:spacing w:before="144" w:after="288"/>
      <w:jc w:val="both"/>
    </w:pPr>
  </w:style>
  <w:style w:type="paragraph" w:styleId="a4">
    <w:name w:val="Balloon Text"/>
    <w:basedOn w:val="a"/>
    <w:link w:val="a5"/>
    <w:uiPriority w:val="99"/>
    <w:semiHidden/>
    <w:unhideWhenUsed/>
    <w:rsid w:val="008F740C"/>
    <w:rPr>
      <w:rFonts w:ascii="Segoe UI" w:hAnsi="Segoe UI" w:cs="Segoe UI"/>
      <w:sz w:val="18"/>
      <w:szCs w:val="18"/>
    </w:rPr>
  </w:style>
  <w:style w:type="character" w:customStyle="1" w:styleId="a5">
    <w:name w:val="Текст выноски Знак"/>
    <w:basedOn w:val="a0"/>
    <w:link w:val="a4"/>
    <w:uiPriority w:val="99"/>
    <w:semiHidden/>
    <w:rsid w:val="008F74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7;fld=134;dst=100086" TargetMode="External"/><Relationship Id="rId3" Type="http://schemas.openxmlformats.org/officeDocument/2006/relationships/settings" Target="settings.xml"/><Relationship Id="rId7" Type="http://schemas.openxmlformats.org/officeDocument/2006/relationships/hyperlink" Target="consultantplus://offline/ref=D845705F5C9EE4330293E3EA1A5DF16F64114DBA06341B1CA3EA13C592BCAB2C3F126112E13B19BAC0Z4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845705F5C9EE4330293E3EA1A5DF16F64114DBA06341B1CA3EA13C592BCAB2C3F126117CEZ2I" TargetMode="External"/><Relationship Id="rId11" Type="http://schemas.openxmlformats.org/officeDocument/2006/relationships/fontTable" Target="fontTable.xml"/><Relationship Id="rId5" Type="http://schemas.openxmlformats.org/officeDocument/2006/relationships/hyperlink" Target="consultantplus://offline/ref=9FE86437FF3FB578E174B949B81048D0D52BE7864A4565ED32899D9895DAB383EE198290gA74I" TargetMode="External"/><Relationship Id="rId10" Type="http://schemas.openxmlformats.org/officeDocument/2006/relationships/hyperlink" Target="consultantplus://offline/main?base=LAW;n=115048;fld=134;dst=100022" TargetMode="External"/><Relationship Id="rId4" Type="http://schemas.openxmlformats.org/officeDocument/2006/relationships/webSettings" Target="webSettings.xml"/><Relationship Id="rId9" Type="http://schemas.openxmlformats.org/officeDocument/2006/relationships/hyperlink" Target="consultantplus://offline/ref=9AA6AC28E856444F14E6E348587CA7F5112B234ABDCA1FB859692010B2B616AF0290BF877A490077N8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7287</Words>
  <Characters>41538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Kadry</cp:lastModifiedBy>
  <cp:revision>10</cp:revision>
  <cp:lastPrinted>2019-01-09T01:54:00Z</cp:lastPrinted>
  <dcterms:created xsi:type="dcterms:W3CDTF">2018-11-07T07:38:00Z</dcterms:created>
  <dcterms:modified xsi:type="dcterms:W3CDTF">2022-11-25T03:46:00Z</dcterms:modified>
</cp:coreProperties>
</file>