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7" w:rsidRPr="00BA359A" w:rsidRDefault="00E95C27" w:rsidP="00BA359A">
      <w:pPr>
        <w:jc w:val="right"/>
        <w:rPr>
          <w:b/>
          <w:bCs/>
        </w:rPr>
      </w:pPr>
      <w:bookmarkStart w:id="0" w:name="_Toc114307271"/>
      <w:bookmarkStart w:id="1" w:name="_Toc105952703"/>
    </w:p>
    <w:p w:rsidR="00E95C27" w:rsidRPr="00BA359A" w:rsidRDefault="00E95C27" w:rsidP="00BA359A">
      <w:pPr>
        <w:jc w:val="center"/>
        <w:rPr>
          <w:sz w:val="28"/>
          <w:szCs w:val="28"/>
        </w:rPr>
      </w:pPr>
      <w:r w:rsidRPr="00BA359A">
        <w:rPr>
          <w:sz w:val="28"/>
          <w:szCs w:val="28"/>
        </w:rPr>
        <w:t>РОССИЙСКАЯ ФЕДЕРАЦИЯ</w:t>
      </w:r>
    </w:p>
    <w:p w:rsidR="00E95C27" w:rsidRPr="00BA359A" w:rsidRDefault="00E95C27" w:rsidP="00BA359A">
      <w:pPr>
        <w:jc w:val="center"/>
        <w:rPr>
          <w:sz w:val="28"/>
          <w:szCs w:val="28"/>
        </w:rPr>
      </w:pPr>
      <w:r w:rsidRPr="00BA359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АЛЕКСАНДРОВСКОГО </w:t>
      </w:r>
      <w:r w:rsidRPr="00BA359A">
        <w:rPr>
          <w:sz w:val="28"/>
          <w:szCs w:val="28"/>
        </w:rPr>
        <w:t xml:space="preserve"> СЕЛЬСОВЕТА</w:t>
      </w:r>
    </w:p>
    <w:p w:rsidR="00E95C27" w:rsidRPr="00BA359A" w:rsidRDefault="00E95C27" w:rsidP="00BA359A">
      <w:pPr>
        <w:jc w:val="center"/>
        <w:rPr>
          <w:sz w:val="28"/>
          <w:szCs w:val="28"/>
        </w:rPr>
      </w:pPr>
      <w:r w:rsidRPr="00BA359A">
        <w:rPr>
          <w:sz w:val="28"/>
          <w:szCs w:val="28"/>
        </w:rPr>
        <w:t>БОГОТОЛЬСКОГО РАЙОНА</w:t>
      </w:r>
    </w:p>
    <w:p w:rsidR="00E95C27" w:rsidRPr="00BA359A" w:rsidRDefault="00E95C27" w:rsidP="00BA359A">
      <w:pPr>
        <w:jc w:val="center"/>
        <w:rPr>
          <w:sz w:val="28"/>
          <w:szCs w:val="28"/>
        </w:rPr>
      </w:pPr>
      <w:r w:rsidRPr="00BA359A">
        <w:rPr>
          <w:sz w:val="28"/>
          <w:szCs w:val="28"/>
        </w:rPr>
        <w:t>КРАСНОЯРСКОГО КРАЯ</w:t>
      </w:r>
    </w:p>
    <w:p w:rsidR="00E95C27" w:rsidRPr="00BA359A" w:rsidRDefault="00E95C27" w:rsidP="00BA359A">
      <w:pPr>
        <w:jc w:val="center"/>
        <w:rPr>
          <w:sz w:val="28"/>
          <w:szCs w:val="28"/>
        </w:rPr>
      </w:pPr>
    </w:p>
    <w:p w:rsidR="00E95C27" w:rsidRPr="00BA359A" w:rsidRDefault="00E95C27" w:rsidP="00BA359A">
      <w:pPr>
        <w:jc w:val="center"/>
        <w:rPr>
          <w:sz w:val="28"/>
          <w:szCs w:val="28"/>
        </w:rPr>
      </w:pPr>
    </w:p>
    <w:p w:rsidR="00E95C27" w:rsidRPr="00BA359A" w:rsidRDefault="00E95C27" w:rsidP="00BA359A">
      <w:pPr>
        <w:jc w:val="center"/>
        <w:rPr>
          <w:sz w:val="28"/>
          <w:szCs w:val="28"/>
        </w:rPr>
      </w:pPr>
      <w:r w:rsidRPr="00BA359A">
        <w:rPr>
          <w:sz w:val="28"/>
          <w:szCs w:val="28"/>
        </w:rPr>
        <w:t>ПОСТАНОВЛЕНИЕ</w:t>
      </w:r>
    </w:p>
    <w:p w:rsidR="00E95C27" w:rsidRPr="00BA359A" w:rsidRDefault="00E95C27" w:rsidP="00BA359A">
      <w:pPr>
        <w:jc w:val="center"/>
        <w:rPr>
          <w:sz w:val="28"/>
          <w:szCs w:val="28"/>
        </w:rPr>
      </w:pPr>
    </w:p>
    <w:p w:rsidR="00E95C27" w:rsidRPr="00BA359A" w:rsidRDefault="00E95C27" w:rsidP="00BA359A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23.03</w:t>
      </w:r>
      <w:r w:rsidRPr="00BA359A">
        <w:rPr>
          <w:sz w:val="28"/>
          <w:szCs w:val="28"/>
        </w:rPr>
        <w:t xml:space="preserve">.2016                                                                                         </w:t>
      </w:r>
      <w:r>
        <w:rPr>
          <w:sz w:val="28"/>
          <w:szCs w:val="28"/>
        </w:rPr>
        <w:t xml:space="preserve">           № 18а</w:t>
      </w:r>
    </w:p>
    <w:p w:rsidR="00E95C27" w:rsidRDefault="00E95C27" w:rsidP="00BA359A">
      <w:pPr>
        <w:pStyle w:val="Heading1"/>
        <w:jc w:val="left"/>
      </w:pPr>
    </w:p>
    <w:p w:rsidR="00E95C27" w:rsidRDefault="00E95C27" w:rsidP="00BA359A">
      <w:pPr>
        <w:pStyle w:val="Heading1"/>
        <w:jc w:val="left"/>
        <w:rPr>
          <w:b/>
          <w:bCs/>
        </w:rPr>
      </w:pPr>
    </w:p>
    <w:p w:rsidR="00E95C27" w:rsidRPr="003B76C8" w:rsidRDefault="00E95C27" w:rsidP="003B76C8">
      <w:pPr>
        <w:pStyle w:val="Heading1"/>
        <w:tabs>
          <w:tab w:val="center" w:pos="4847"/>
          <w:tab w:val="right" w:pos="10262"/>
        </w:tabs>
      </w:pPr>
      <w:r>
        <w:t>Об утверждении Порядка размещении на официальном сайте</w:t>
      </w:r>
      <w:r>
        <w:rPr>
          <w:i/>
          <w:iCs/>
        </w:rPr>
        <w:t xml:space="preserve"> </w:t>
      </w:r>
      <w:r>
        <w:t>сведений</w:t>
      </w:r>
    </w:p>
    <w:p w:rsidR="00E95C27" w:rsidRDefault="00E95C27" w:rsidP="003B76C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     руководителей учреждений</w:t>
      </w:r>
    </w:p>
    <w:bookmarkEnd w:id="0"/>
    <w:bookmarkEnd w:id="1"/>
    <w:p w:rsidR="00E95C27" w:rsidRDefault="00E95C27" w:rsidP="00BA3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5C27" w:rsidRDefault="00E95C27" w:rsidP="00BA3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5C27" w:rsidRDefault="00E95C27" w:rsidP="00BA359A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целях урегулирования процедуры размещения на официальном сайте Боготольского района 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учреждений, в соответствии </w:t>
      </w:r>
      <w:r w:rsidRPr="00C35199">
        <w:rPr>
          <w:sz w:val="28"/>
          <w:szCs w:val="28"/>
        </w:rPr>
        <w:t xml:space="preserve">со </w:t>
      </w:r>
      <w:hyperlink r:id="rId7" w:history="1">
        <w:r w:rsidRPr="00C35199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C3519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25.12.2008 № 273-ФЗ «О противодействии коррупции», а также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Уставом Александровского</w:t>
      </w:r>
      <w:r w:rsidRPr="00ED6B17">
        <w:rPr>
          <w:sz w:val="28"/>
          <w:szCs w:val="28"/>
        </w:rPr>
        <w:t xml:space="preserve"> сельсовета</w:t>
      </w:r>
    </w:p>
    <w:p w:rsidR="00E95C27" w:rsidRPr="00ED6B17" w:rsidRDefault="00E95C27" w:rsidP="00ED6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B17">
        <w:rPr>
          <w:sz w:val="28"/>
          <w:szCs w:val="28"/>
        </w:rPr>
        <w:t>ПОСТАНОВЛЯЮ:</w:t>
      </w:r>
    </w:p>
    <w:p w:rsidR="00E95C27" w:rsidRDefault="00E95C27" w:rsidP="00BA359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размещения на официальном сайте </w:t>
      </w:r>
      <w:r w:rsidRPr="00ED6B17">
        <w:rPr>
          <w:sz w:val="28"/>
          <w:szCs w:val="28"/>
        </w:rPr>
        <w:t>Боготольского района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 руководителей учреждений, согласно приложению</w:t>
      </w:r>
      <w:r>
        <w:rPr>
          <w:i/>
          <w:iCs/>
          <w:sz w:val="28"/>
          <w:szCs w:val="28"/>
        </w:rPr>
        <w:t>.</w:t>
      </w:r>
    </w:p>
    <w:p w:rsidR="00E95C27" w:rsidRPr="00ED6B17" w:rsidRDefault="00E95C27" w:rsidP="00BA3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Pr="00ED6B17">
        <w:rPr>
          <w:sz w:val="28"/>
          <w:szCs w:val="28"/>
        </w:rPr>
        <w:t>постановления оставляю за собой</w:t>
      </w:r>
    </w:p>
    <w:p w:rsidR="00E95C27" w:rsidRDefault="00E95C27" w:rsidP="00BA359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3. </w:t>
      </w:r>
      <w:r w:rsidRPr="00ED6B1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в силу в день, следующий после официального опубликования. </w:t>
      </w:r>
    </w:p>
    <w:p w:rsidR="00E95C27" w:rsidRDefault="00E95C27" w:rsidP="00BA359A">
      <w:pPr>
        <w:ind w:firstLine="720"/>
        <w:jc w:val="both"/>
        <w:rPr>
          <w:sz w:val="28"/>
          <w:szCs w:val="28"/>
        </w:rPr>
      </w:pPr>
    </w:p>
    <w:p w:rsidR="00E95C27" w:rsidRDefault="00E95C27" w:rsidP="00BA359A">
      <w:pPr>
        <w:ind w:firstLine="720"/>
        <w:jc w:val="both"/>
        <w:rPr>
          <w:sz w:val="28"/>
          <w:szCs w:val="28"/>
        </w:rPr>
      </w:pPr>
    </w:p>
    <w:p w:rsidR="00E95C27" w:rsidRPr="00ED6B17" w:rsidRDefault="00E95C27" w:rsidP="00BA3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D6B17">
        <w:rPr>
          <w:sz w:val="28"/>
          <w:szCs w:val="28"/>
        </w:rPr>
        <w:t xml:space="preserve">Глава сельсовета                                                </w:t>
      </w:r>
      <w:r>
        <w:rPr>
          <w:sz w:val="28"/>
          <w:szCs w:val="28"/>
        </w:rPr>
        <w:t>Е.В.Бабкин</w:t>
      </w:r>
    </w:p>
    <w:p w:rsidR="00E95C27" w:rsidRPr="00BA359A" w:rsidRDefault="00E95C27" w:rsidP="00BA359A">
      <w:pPr>
        <w:pStyle w:val="Title"/>
        <w:spacing w:line="216" w:lineRule="auto"/>
        <w:ind w:right="-5" w:firstLine="0"/>
        <w:jc w:val="right"/>
        <w:rPr>
          <w:lang w:val="ru-RU"/>
        </w:rPr>
      </w:pPr>
      <w:r w:rsidRPr="00BA359A">
        <w:rPr>
          <w:lang w:val="ru-RU"/>
        </w:rPr>
        <w:br w:type="page"/>
      </w:r>
    </w:p>
    <w:p w:rsidR="00E95C27" w:rsidRDefault="00E95C27" w:rsidP="00BA35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95C27" w:rsidRDefault="00E95C27" w:rsidP="00BA35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95C27" w:rsidRDefault="00E95C27" w:rsidP="00BA35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</w:t>
      </w:r>
    </w:p>
    <w:p w:rsidR="00E95C27" w:rsidRDefault="00E95C27" w:rsidP="00BA35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23.03.2016 г. № </w:t>
      </w:r>
      <w:bookmarkStart w:id="2" w:name="_GoBack"/>
      <w:bookmarkEnd w:id="2"/>
      <w:r>
        <w:rPr>
          <w:sz w:val="28"/>
          <w:szCs w:val="28"/>
        </w:rPr>
        <w:t>18а</w:t>
      </w:r>
    </w:p>
    <w:p w:rsidR="00E95C27" w:rsidRDefault="00E95C27" w:rsidP="00BA359A">
      <w:pPr>
        <w:jc w:val="both"/>
        <w:rPr>
          <w:i/>
          <w:iCs/>
          <w:sz w:val="28"/>
          <w:szCs w:val="28"/>
        </w:rPr>
      </w:pPr>
    </w:p>
    <w:p w:rsidR="00E95C27" w:rsidRDefault="00E95C27" w:rsidP="00BA359A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95C27" w:rsidRDefault="00E95C27" w:rsidP="00ED6B17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 Боготольского района сведений о доходах, об имуществе и обязательствах имущественного характера руководителей учреждений</w:t>
      </w:r>
    </w:p>
    <w:p w:rsidR="00E95C27" w:rsidRDefault="00E95C27" w:rsidP="00BA359A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E95C27" w:rsidRDefault="00E95C27" w:rsidP="00E871F1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Настоящий Порядок устанавливает механизм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 Александровского сельсовета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муниципальные учреждения), их супруги (супруга) и несовершеннолетних детей (далее - сведения о доходах, об имуществе и обязательствах имущественного характера), в сети Интернет на официальном сайте </w:t>
      </w:r>
      <w:r w:rsidRPr="00ED6B17">
        <w:rPr>
          <w:sz w:val="28"/>
          <w:szCs w:val="28"/>
        </w:rPr>
        <w:t>Боготольского района</w:t>
      </w:r>
      <w:r>
        <w:rPr>
          <w:sz w:val="28"/>
          <w:szCs w:val="28"/>
        </w:rPr>
        <w:t xml:space="preserve"> (далее – официальный сайт) представителем нанимателя (работодателем). 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официальном сайте размещаются следующие сведения о доходах, об имуществе и обязательствах имущественного характера: </w:t>
      </w: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иные сведения (кроме указанных </w:t>
      </w:r>
      <w:r w:rsidRPr="00ED6B17">
        <w:rPr>
          <w:sz w:val="28"/>
          <w:szCs w:val="28"/>
        </w:rPr>
        <w:t xml:space="preserve">в </w:t>
      </w:r>
      <w:hyperlink r:id="rId8" w:history="1">
        <w:r w:rsidRPr="00ED6B17">
          <w:rPr>
            <w:rStyle w:val="Hyperlink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2)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Сведения о доходах, об имуществе и обязательствах имущественного характера, указанные в </w:t>
      </w:r>
      <w:hyperlink r:id="rId9" w:history="1">
        <w:r w:rsidRPr="00ED6B17">
          <w:rPr>
            <w:rStyle w:val="Hyperlink"/>
            <w:color w:val="auto"/>
            <w:sz w:val="28"/>
            <w:szCs w:val="28"/>
          </w:rPr>
          <w:t>пункте 2</w:t>
        </w:r>
      </w:hyperlink>
      <w:r w:rsidRPr="00ED6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размещают на официальном сайте в 14- дневный со дня истечения срока, установленного для подачи сведений о доходах, об имуществе и обязательствах имущественного характера лицами, замещающими должности руководителей муниципальных учреждений.           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сведения размещаются в виде таблицы, согласно приложению № 1 к настоящему Порядку. </w:t>
      </w: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В случае, если лицо было назначено на должность руководителя муниципального учреждения после истечения срока, установленного для подачи сведений о доходах, об имуществе и обязательствах имущественного характера, то размещение на официальном сайте Боготольского района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происходит в срок не позднее  1 месяца со дня представления указанных сведений.</w:t>
      </w: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5C27" w:rsidRDefault="00E95C27" w:rsidP="00E871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В случае если лицо, замещающее должность руководителя муниципального учреждения представил уточненные сведения, указанные в пункте 2 настоящего Порядка и если эти сведения подлежат размещению, такие сведения размещаются на официальном сайте Боготольского района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E871F1">
      <w:pPr>
        <w:pStyle w:val="NormalWeb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7.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851FB9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851FB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представленных лицами, замещающими должности руководителя муниципального учреждения, обеспечивается уполномоченным лицом.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8. Лица, виновные в несоблюдении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тайну, несут ответственность в соответствии с законодательством Российской Федерации.</w:t>
      </w: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E871F1">
      <w:pPr>
        <w:pStyle w:val="NormalWeb"/>
        <w:jc w:val="both"/>
        <w:rPr>
          <w:sz w:val="28"/>
          <w:szCs w:val="28"/>
        </w:rPr>
      </w:pPr>
    </w:p>
    <w:p w:rsidR="00E95C27" w:rsidRDefault="00E95C27" w:rsidP="00BA359A">
      <w:pPr>
        <w:pStyle w:val="NormalWeb"/>
        <w:jc w:val="both"/>
        <w:rPr>
          <w:sz w:val="28"/>
          <w:szCs w:val="28"/>
        </w:rPr>
      </w:pPr>
    </w:p>
    <w:p w:rsidR="00E95C27" w:rsidRDefault="00E95C27" w:rsidP="00BA359A">
      <w:pPr>
        <w:pStyle w:val="NormalWeb"/>
        <w:jc w:val="both"/>
        <w:rPr>
          <w:sz w:val="28"/>
          <w:szCs w:val="28"/>
        </w:rPr>
      </w:pPr>
    </w:p>
    <w:p w:rsidR="00E95C27" w:rsidRDefault="00E95C27" w:rsidP="00BA359A">
      <w:pPr>
        <w:rPr>
          <w:sz w:val="28"/>
          <w:szCs w:val="28"/>
        </w:rPr>
        <w:sectPr w:rsidR="00E95C27">
          <w:pgSz w:w="11906" w:h="16838"/>
          <w:pgMar w:top="851" w:right="1559" w:bottom="902" w:left="1276" w:header="709" w:footer="709" w:gutter="0"/>
          <w:cols w:space="720"/>
        </w:sectPr>
      </w:pPr>
    </w:p>
    <w:p w:rsidR="00E95C27" w:rsidRPr="00BA359A" w:rsidRDefault="00E95C27" w:rsidP="00BA359A">
      <w:pPr>
        <w:jc w:val="both"/>
      </w:pPr>
      <w:r w:rsidRPr="00BA35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П</w:t>
      </w:r>
      <w:r w:rsidRPr="00BA359A">
        <w:t>риложение № 1</w:t>
      </w:r>
    </w:p>
    <w:p w:rsidR="00E95C27" w:rsidRPr="00BA359A" w:rsidRDefault="00E95C27" w:rsidP="00BA359A">
      <w:pPr>
        <w:jc w:val="right"/>
      </w:pPr>
      <w:r w:rsidRPr="00BA359A">
        <w:t xml:space="preserve">  к Порядку размещения на официальном </w:t>
      </w:r>
    </w:p>
    <w:p w:rsidR="00E95C27" w:rsidRPr="00BA359A" w:rsidRDefault="00E95C27" w:rsidP="00851FB9">
      <w:pPr>
        <w:jc w:val="right"/>
      </w:pPr>
      <w:r w:rsidRPr="00BA359A">
        <w:t xml:space="preserve">сайте </w:t>
      </w:r>
      <w:r w:rsidRPr="00851FB9">
        <w:t>Боготольского района</w:t>
      </w:r>
      <w:r>
        <w:rPr>
          <w:i/>
          <w:iCs/>
        </w:rPr>
        <w:t xml:space="preserve"> </w:t>
      </w:r>
      <w:r w:rsidRPr="00BA359A">
        <w:t>сведений о доходах, об</w:t>
      </w:r>
    </w:p>
    <w:p w:rsidR="00E95C27" w:rsidRPr="00BA359A" w:rsidRDefault="00E95C27" w:rsidP="00BA359A">
      <w:pPr>
        <w:tabs>
          <w:tab w:val="left" w:pos="9355"/>
        </w:tabs>
        <w:ind w:right="-1"/>
        <w:jc w:val="right"/>
      </w:pPr>
      <w:r w:rsidRPr="00BA359A">
        <w:t>имуществе и обязательствах имущественного характера</w:t>
      </w:r>
    </w:p>
    <w:p w:rsidR="00E95C27" w:rsidRPr="00BA359A" w:rsidRDefault="00E95C27" w:rsidP="00BA359A">
      <w:pPr>
        <w:tabs>
          <w:tab w:val="left" w:pos="3525"/>
          <w:tab w:val="left" w:pos="9355"/>
          <w:tab w:val="right" w:pos="9497"/>
        </w:tabs>
        <w:ind w:right="-1"/>
      </w:pPr>
      <w:r w:rsidRPr="00BA359A">
        <w:rPr>
          <w:b/>
          <w:bCs/>
        </w:rPr>
        <w:tab/>
        <w:t xml:space="preserve">                                                                                                                                                </w:t>
      </w:r>
      <w:r w:rsidRPr="00BA359A">
        <w:t>руководителей учреждений</w:t>
      </w:r>
      <w:r w:rsidRPr="00BA359A">
        <w:tab/>
      </w:r>
      <w:r w:rsidRPr="00BA359A">
        <w:tab/>
        <w:t xml:space="preserve"> </w:t>
      </w:r>
    </w:p>
    <w:p w:rsidR="00E95C27" w:rsidRPr="00BA359A" w:rsidRDefault="00E95C27" w:rsidP="00BA359A">
      <w:pPr>
        <w:tabs>
          <w:tab w:val="left" w:pos="9355"/>
        </w:tabs>
        <w:ind w:right="-1"/>
        <w:jc w:val="right"/>
      </w:pPr>
    </w:p>
    <w:p w:rsidR="00E95C27" w:rsidRPr="00BA359A" w:rsidRDefault="00E95C27" w:rsidP="00BA359A">
      <w:pPr>
        <w:tabs>
          <w:tab w:val="left" w:pos="9355"/>
        </w:tabs>
        <w:ind w:right="-1"/>
        <w:jc w:val="right"/>
      </w:pPr>
    </w:p>
    <w:p w:rsidR="00E95C27" w:rsidRPr="00BA359A" w:rsidRDefault="00E95C27" w:rsidP="00BA359A">
      <w:pPr>
        <w:tabs>
          <w:tab w:val="left" w:pos="9355"/>
        </w:tabs>
        <w:ind w:right="-1"/>
        <w:jc w:val="right"/>
      </w:pPr>
    </w:p>
    <w:p w:rsidR="00E95C27" w:rsidRPr="00BA359A" w:rsidRDefault="00E95C27" w:rsidP="00BA359A">
      <w:pPr>
        <w:tabs>
          <w:tab w:val="left" w:pos="9355"/>
        </w:tabs>
        <w:jc w:val="center"/>
        <w:rPr>
          <w:sz w:val="28"/>
          <w:szCs w:val="28"/>
        </w:rPr>
      </w:pPr>
      <w:r w:rsidRPr="00BA359A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учреждений, подлежащие размещению на официальном сайте </w:t>
      </w:r>
      <w:r w:rsidRPr="00851FB9">
        <w:rPr>
          <w:sz w:val="28"/>
          <w:szCs w:val="28"/>
        </w:rPr>
        <w:t>Боготольского района</w:t>
      </w:r>
    </w:p>
    <w:p w:rsidR="00E95C27" w:rsidRPr="00BA359A" w:rsidRDefault="00E95C27" w:rsidP="00BA359A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306"/>
        <w:gridCol w:w="1536"/>
        <w:gridCol w:w="1053"/>
        <w:gridCol w:w="2052"/>
        <w:gridCol w:w="1079"/>
        <w:gridCol w:w="939"/>
        <w:gridCol w:w="2547"/>
        <w:gridCol w:w="1828"/>
        <w:gridCol w:w="1357"/>
        <w:gridCol w:w="1508"/>
      </w:tblGrid>
      <w:tr w:rsidR="00E95C27" w:rsidRPr="00BA359A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Фамилия, имя, отчество</w:t>
            </w:r>
            <w:r w:rsidRPr="00BA359A">
              <w:rPr>
                <w:b/>
                <w:bCs/>
                <w:color w:val="000000"/>
                <w:sz w:val="17"/>
                <w:szCs w:val="17"/>
                <w:vertAlign w:val="superscript"/>
              </w:rPr>
              <w:footnoteReference w:id="1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Должность</w:t>
            </w:r>
            <w:r w:rsidRPr="00BA359A">
              <w:rPr>
                <w:b/>
                <w:bCs/>
                <w:color w:val="000000"/>
                <w:sz w:val="17"/>
                <w:szCs w:val="17"/>
                <w:vertAlign w:val="superscript"/>
              </w:rPr>
              <w:footnoteReference w:id="2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Общая сумма дохода </w:t>
            </w:r>
            <w:r w:rsidRPr="00BA359A">
              <w:rPr>
                <w:color w:val="000000"/>
                <w:sz w:val="17"/>
                <w:szCs w:val="17"/>
              </w:rPr>
              <w:br/>
            </w:r>
            <w:r w:rsidRPr="00BA359A">
              <w:rPr>
                <w:b/>
                <w:bCs/>
                <w:color w:val="000000"/>
                <w:sz w:val="17"/>
                <w:szCs w:val="17"/>
              </w:rPr>
              <w:t>за _____г.</w:t>
            </w:r>
            <w:r w:rsidRPr="00BA359A">
              <w:rPr>
                <w:color w:val="000000"/>
                <w:sz w:val="17"/>
                <w:szCs w:val="17"/>
              </w:rPr>
              <w:br/>
            </w:r>
            <w:r w:rsidRPr="00BA359A">
              <w:rPr>
                <w:b/>
                <w:bCs/>
                <w:color w:val="000000"/>
                <w:sz w:val="17"/>
                <w:szCs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Перечень объектов недвижимого имущества, находящихся в пользовании</w:t>
            </w:r>
          </w:p>
        </w:tc>
      </w:tr>
      <w:tr w:rsidR="00E95C27" w:rsidRPr="00BA35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Страна располо-жения</w:t>
            </w:r>
            <w:r w:rsidRPr="00BA359A">
              <w:rPr>
                <w:b/>
                <w:bCs/>
                <w:color w:val="000000"/>
                <w:sz w:val="17"/>
                <w:szCs w:val="17"/>
                <w:vertAlign w:val="superscript"/>
              </w:rPr>
              <w:footnoteReference w:id="3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Транспортные средства, принадлежащие на праве собственности, </w:t>
            </w:r>
            <w:r w:rsidRPr="00BA359A">
              <w:rPr>
                <w:b/>
                <w:bCs/>
                <w:color w:val="000000"/>
                <w:sz w:val="17"/>
                <w:szCs w:val="17"/>
              </w:rPr>
              <w:br/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BA359A">
              <w:rPr>
                <w:b/>
                <w:bCs/>
                <w:color w:val="000000"/>
                <w:sz w:val="17"/>
                <w:szCs w:val="17"/>
              </w:rPr>
              <w:t>Страна расположения</w:t>
            </w:r>
            <w:r w:rsidRPr="00BA359A">
              <w:rPr>
                <w:b/>
                <w:bCs/>
                <w:color w:val="000000"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E95C27" w:rsidRPr="00BA3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  <w:r w:rsidRPr="00BA359A"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</w:tr>
      <w:tr w:rsidR="00E95C27" w:rsidRPr="00BA3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BA359A">
              <w:rPr>
                <w:rFonts w:ascii="Verdana" w:hAnsi="Verdana" w:cs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95C27" w:rsidRPr="00BA3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BA359A">
              <w:rPr>
                <w:rFonts w:ascii="Verdana" w:hAnsi="Verdana" w:cs="Verdana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95C27" w:rsidRPr="00BA359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BA359A">
              <w:rPr>
                <w:rFonts w:ascii="Verdana" w:hAnsi="Verdana" w:cs="Verdan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C27" w:rsidRPr="00BA359A" w:rsidRDefault="00E95C27" w:rsidP="00BA359A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95C27" w:rsidRPr="00BA359A" w:rsidRDefault="00E95C27" w:rsidP="00BA359A">
            <w:pPr>
              <w:spacing w:after="150"/>
              <w:jc w:val="center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95C27" w:rsidRPr="00BA359A" w:rsidRDefault="00E95C27" w:rsidP="00BA359A">
      <w:pPr>
        <w:jc w:val="right"/>
        <w:rPr>
          <w:sz w:val="28"/>
          <w:szCs w:val="28"/>
        </w:rPr>
      </w:pPr>
    </w:p>
    <w:p w:rsidR="00E95C27" w:rsidRPr="00BA359A" w:rsidRDefault="00E95C27" w:rsidP="00BA359A">
      <w:pPr>
        <w:ind w:left="360"/>
        <w:rPr>
          <w:sz w:val="20"/>
          <w:szCs w:val="20"/>
        </w:rPr>
      </w:pPr>
      <w:r w:rsidRPr="00BA359A">
        <w:t>*</w:t>
      </w:r>
      <w:r w:rsidRPr="00BA359A"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E95C27" w:rsidRPr="00BA359A" w:rsidRDefault="00E95C27" w:rsidP="00BA359A">
      <w:pPr>
        <w:ind w:left="360"/>
        <w:rPr>
          <w:sz w:val="20"/>
          <w:szCs w:val="20"/>
        </w:rPr>
      </w:pPr>
      <w:r w:rsidRPr="00BA359A"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E95C27" w:rsidRDefault="00E95C27" w:rsidP="00BA359A">
      <w:pPr>
        <w:jc w:val="both"/>
      </w:pPr>
    </w:p>
    <w:sectPr w:rsidR="00E95C27" w:rsidSect="00693E4C">
      <w:pgSz w:w="16838" w:h="11906" w:orient="landscape"/>
      <w:pgMar w:top="851" w:right="851" w:bottom="155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27" w:rsidRDefault="00E95C27" w:rsidP="00BA359A">
      <w:r>
        <w:separator/>
      </w:r>
    </w:p>
  </w:endnote>
  <w:endnote w:type="continuationSeparator" w:id="0">
    <w:p w:rsidR="00E95C27" w:rsidRDefault="00E95C27" w:rsidP="00BA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27" w:rsidRDefault="00E95C27" w:rsidP="00BA359A">
      <w:r>
        <w:separator/>
      </w:r>
    </w:p>
  </w:footnote>
  <w:footnote w:type="continuationSeparator" w:id="0">
    <w:p w:rsidR="00E95C27" w:rsidRDefault="00E95C27" w:rsidP="00BA359A">
      <w:r>
        <w:continuationSeparator/>
      </w:r>
    </w:p>
  </w:footnote>
  <w:footnote w:id="1">
    <w:p w:rsidR="00E95C27" w:rsidRDefault="00E95C27" w:rsidP="00BA35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E95C27" w:rsidRDefault="00E95C27" w:rsidP="00BA35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E95C27" w:rsidRDefault="00E95C27" w:rsidP="00BA359A">
      <w:pPr>
        <w:pStyle w:val="FootnoteText"/>
      </w:pPr>
      <w:r>
        <w:rPr>
          <w:rStyle w:val="FootnoteReference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E95C27" w:rsidRDefault="00E95C27" w:rsidP="00BA359A">
      <w:pPr>
        <w:pStyle w:val="FootnoteText"/>
      </w:pPr>
      <w:r>
        <w:rPr>
          <w:rStyle w:val="FootnoteReference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59A"/>
    <w:rsid w:val="00092CED"/>
    <w:rsid w:val="003B76C8"/>
    <w:rsid w:val="0041416C"/>
    <w:rsid w:val="005C5677"/>
    <w:rsid w:val="00693E4C"/>
    <w:rsid w:val="00851FB9"/>
    <w:rsid w:val="00997A8E"/>
    <w:rsid w:val="009B561A"/>
    <w:rsid w:val="00B170F1"/>
    <w:rsid w:val="00B2516D"/>
    <w:rsid w:val="00BA359A"/>
    <w:rsid w:val="00C35199"/>
    <w:rsid w:val="00C87493"/>
    <w:rsid w:val="00CE654F"/>
    <w:rsid w:val="00D113CE"/>
    <w:rsid w:val="00DE50D0"/>
    <w:rsid w:val="00E12D08"/>
    <w:rsid w:val="00E871F1"/>
    <w:rsid w:val="00E95C27"/>
    <w:rsid w:val="00ED6B17"/>
    <w:rsid w:val="00F4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59A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59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A35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A359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BA35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359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A359A"/>
    <w:pPr>
      <w:ind w:firstLine="851"/>
      <w:jc w:val="center"/>
    </w:pPr>
    <w:rPr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A359A"/>
    <w:rPr>
      <w:rFonts w:ascii="Times New Roman" w:hAnsi="Times New Roman" w:cs="Times New Roman"/>
      <w:sz w:val="20"/>
      <w:szCs w:val="20"/>
      <w:lang w:val="en-US"/>
    </w:rPr>
  </w:style>
  <w:style w:type="paragraph" w:customStyle="1" w:styleId="ConsTitle">
    <w:name w:val="ConsTitle"/>
    <w:uiPriority w:val="99"/>
    <w:rsid w:val="00BA359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A35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5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F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47E27459C58714142FACC08A7B045C4CA0806F0B576511F1C63A71A8628851370A1B38u3g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1151</Words>
  <Characters>6564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 </cp:lastModifiedBy>
  <cp:revision>5</cp:revision>
  <cp:lastPrinted>2016-02-03T06:46:00Z</cp:lastPrinted>
  <dcterms:created xsi:type="dcterms:W3CDTF">2016-01-21T02:05:00Z</dcterms:created>
  <dcterms:modified xsi:type="dcterms:W3CDTF">2016-07-26T02:19:00Z</dcterms:modified>
</cp:coreProperties>
</file>