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                                      Российская  Федерация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</w:pPr>
      <w:r>
        <w:t xml:space="preserve">                                       Администрация   Александровского  сельсовета.</w:t>
      </w:r>
    </w:p>
    <w:p w:rsidR="009517EE" w:rsidRDefault="009517EE" w:rsidP="00D6420B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  <w:r>
        <w:t xml:space="preserve">                                                              Боготольского  района</w:t>
      </w:r>
    </w:p>
    <w:p w:rsidR="009517EE" w:rsidRDefault="009517EE" w:rsidP="00D6420B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  <w:r>
        <w:t xml:space="preserve">                                                              Красноярского  края</w:t>
      </w:r>
    </w:p>
    <w:p w:rsidR="009517EE" w:rsidRDefault="009517EE" w:rsidP="00D6420B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  <w:tab w:val="left" w:pos="7665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</w:pPr>
      <w:r>
        <w:t xml:space="preserve">27.01.2014 г.                                                 </w:t>
      </w:r>
      <w:proofErr w:type="gramStart"/>
      <w:r>
        <w:t>с</w:t>
      </w:r>
      <w:proofErr w:type="gramEnd"/>
      <w:r>
        <w:t>. Александровка                                            № 4а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center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</w:t>
      </w:r>
    </w:p>
    <w:p w:rsidR="009517EE" w:rsidRPr="005835D1" w:rsidRDefault="009517EE" w:rsidP="00D6420B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</w:p>
    <w:p w:rsidR="009517EE" w:rsidRPr="005835D1" w:rsidRDefault="009517EE" w:rsidP="00D6420B">
      <w:pPr>
        <w:tabs>
          <w:tab w:val="left" w:pos="994"/>
          <w:tab w:val="left" w:pos="1344"/>
        </w:tabs>
        <w:spacing w:after="0" w:line="240" w:lineRule="auto"/>
        <w:jc w:val="center"/>
        <w:rPr>
          <w:b/>
        </w:rPr>
      </w:pPr>
      <w:r w:rsidRPr="005835D1">
        <w:rPr>
          <w:b/>
        </w:rPr>
        <w:t xml:space="preserve">Об утверждении </w:t>
      </w:r>
      <w:proofErr w:type="gramStart"/>
      <w:r w:rsidRPr="005835D1">
        <w:rPr>
          <w:b/>
        </w:rPr>
        <w:t>Порядка использования бюджетных ассигнований резервного фонда администрации Александровского сельсовета</w:t>
      </w:r>
      <w:proofErr w:type="gramEnd"/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В соответствии со статьей 81 Бюджетного кодекса Российской Федерации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ПОСТАНОВЛЯЮ: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1. Утвердить Порядок использования средств резервного фонда</w:t>
      </w:r>
      <w:r w:rsidRPr="005835D1">
        <w:rPr>
          <w:b/>
        </w:rPr>
        <w:t xml:space="preserve"> </w:t>
      </w:r>
      <w:r w:rsidRPr="005835D1">
        <w:t>администрации Александровского сельсовета</w:t>
      </w:r>
      <w:r>
        <w:t>. (Приложение №1)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2. </w:t>
      </w:r>
      <w:proofErr w:type="gramStart"/>
      <w:r>
        <w:t>Контроль  за</w:t>
      </w:r>
      <w:proofErr w:type="gramEnd"/>
      <w:r>
        <w:t xml:space="preserve"> исполнением данного постановления оставляю за собой.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3. Постановление вступает в силу со дня, следующего за днем его официального опубликования в газете «Земля Боготольская»</w:t>
      </w: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</w:p>
    <w:p w:rsidR="009517EE" w:rsidRDefault="009517EE" w:rsidP="00D6420B">
      <w:pPr>
        <w:tabs>
          <w:tab w:val="left" w:pos="994"/>
          <w:tab w:val="left" w:pos="1344"/>
        </w:tabs>
        <w:spacing w:after="0" w:line="240" w:lineRule="auto"/>
        <w:jc w:val="both"/>
      </w:pPr>
      <w:r>
        <w:t xml:space="preserve">                           Глава сельсовета:                                               Е.В. Бабкин.</w:t>
      </w:r>
    </w:p>
    <w:p w:rsidR="00633944" w:rsidRDefault="00633944" w:rsidP="00D6420B">
      <w:pPr>
        <w:spacing w:after="0" w:line="240" w:lineRule="auto"/>
      </w:pPr>
    </w:p>
    <w:sectPr w:rsidR="00633944" w:rsidSect="002D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17EE"/>
    <w:rsid w:val="002D6FA4"/>
    <w:rsid w:val="00633944"/>
    <w:rsid w:val="009517EE"/>
    <w:rsid w:val="00D6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2019-04-08T06:50:00Z</dcterms:created>
  <dcterms:modified xsi:type="dcterms:W3CDTF">2019-04-08T06:59:00Z</dcterms:modified>
</cp:coreProperties>
</file>