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1A" w:rsidRDefault="00B76F1A" w:rsidP="00B76F1A">
      <w:pPr>
        <w:jc w:val="center"/>
        <w:rPr>
          <w:b/>
          <w:sz w:val="24"/>
          <w:szCs w:val="24"/>
        </w:rPr>
      </w:pPr>
    </w:p>
    <w:p w:rsidR="00B76F1A" w:rsidRDefault="00B76F1A" w:rsidP="00B76F1A">
      <w:pPr>
        <w:jc w:val="center"/>
        <w:rPr>
          <w:b/>
          <w:sz w:val="24"/>
          <w:szCs w:val="24"/>
        </w:rPr>
      </w:pPr>
    </w:p>
    <w:p w:rsidR="00B76F1A" w:rsidRPr="00C6340A" w:rsidRDefault="00B76F1A" w:rsidP="00B76F1A">
      <w:pPr>
        <w:jc w:val="center"/>
        <w:rPr>
          <w:rFonts w:ascii="Arial" w:hAnsi="Arial" w:cs="Arial"/>
          <w:b/>
          <w:sz w:val="24"/>
          <w:szCs w:val="24"/>
        </w:rPr>
      </w:pPr>
    </w:p>
    <w:p w:rsidR="00ED51FA" w:rsidRPr="00C6340A" w:rsidRDefault="00B76F1A" w:rsidP="00B76F1A">
      <w:pPr>
        <w:jc w:val="center"/>
        <w:rPr>
          <w:rFonts w:ascii="Arial" w:hAnsi="Arial" w:cs="Arial"/>
          <w:b/>
          <w:sz w:val="24"/>
          <w:szCs w:val="24"/>
        </w:rPr>
      </w:pPr>
      <w:r w:rsidRPr="00C6340A">
        <w:rPr>
          <w:rFonts w:ascii="Arial" w:hAnsi="Arial" w:cs="Arial"/>
          <w:b/>
          <w:sz w:val="24"/>
          <w:szCs w:val="24"/>
        </w:rPr>
        <w:t>Структура доходов сельского бюджета по годам</w:t>
      </w:r>
    </w:p>
    <w:p w:rsidR="00B76F1A" w:rsidRPr="00C6340A" w:rsidRDefault="00B76F1A" w:rsidP="00B76F1A">
      <w:pPr>
        <w:jc w:val="center"/>
        <w:rPr>
          <w:rFonts w:ascii="Arial" w:hAnsi="Arial" w:cs="Arial"/>
          <w:i/>
          <w:sz w:val="24"/>
          <w:szCs w:val="24"/>
        </w:rPr>
      </w:pPr>
    </w:p>
    <w:tbl>
      <w:tblPr>
        <w:tblStyle w:val="a3"/>
        <w:tblW w:w="9586" w:type="dxa"/>
        <w:tblLook w:val="04A0"/>
      </w:tblPr>
      <w:tblGrid>
        <w:gridCol w:w="3942"/>
        <w:gridCol w:w="1845"/>
        <w:gridCol w:w="1846"/>
        <w:gridCol w:w="1953"/>
      </w:tblGrid>
      <w:tr w:rsidR="00B76F1A" w:rsidRPr="00C6340A" w:rsidTr="00C6340A">
        <w:trPr>
          <w:trHeight w:val="437"/>
        </w:trPr>
        <w:tc>
          <w:tcPr>
            <w:tcW w:w="3942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6340A">
              <w:rPr>
                <w:rFonts w:ascii="Arial" w:hAnsi="Arial" w:cs="Arial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845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6340A">
              <w:rPr>
                <w:rFonts w:ascii="Arial" w:hAnsi="Arial" w:cs="Arial"/>
                <w:i/>
                <w:sz w:val="24"/>
                <w:szCs w:val="24"/>
              </w:rPr>
              <w:t>2014год</w:t>
            </w:r>
          </w:p>
        </w:tc>
        <w:tc>
          <w:tcPr>
            <w:tcW w:w="1846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6340A">
              <w:rPr>
                <w:rFonts w:ascii="Arial" w:hAnsi="Arial" w:cs="Arial"/>
                <w:i/>
                <w:sz w:val="24"/>
                <w:szCs w:val="24"/>
              </w:rPr>
              <w:t>2015год</w:t>
            </w:r>
          </w:p>
        </w:tc>
        <w:tc>
          <w:tcPr>
            <w:tcW w:w="1953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6340A">
              <w:rPr>
                <w:rFonts w:ascii="Arial" w:hAnsi="Arial" w:cs="Arial"/>
                <w:i/>
                <w:sz w:val="24"/>
                <w:szCs w:val="24"/>
              </w:rPr>
              <w:t>2016год</w:t>
            </w:r>
          </w:p>
        </w:tc>
      </w:tr>
      <w:tr w:rsidR="00B76F1A" w:rsidRPr="00C6340A" w:rsidTr="00C6340A">
        <w:trPr>
          <w:trHeight w:val="310"/>
        </w:trPr>
        <w:tc>
          <w:tcPr>
            <w:tcW w:w="3942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Доходы бюджета (всего)</w:t>
            </w:r>
          </w:p>
        </w:tc>
        <w:tc>
          <w:tcPr>
            <w:tcW w:w="1845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5898,5</w:t>
            </w:r>
          </w:p>
        </w:tc>
        <w:tc>
          <w:tcPr>
            <w:tcW w:w="1846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13593,5</w:t>
            </w:r>
          </w:p>
        </w:tc>
        <w:tc>
          <w:tcPr>
            <w:tcW w:w="1953" w:type="dxa"/>
          </w:tcPr>
          <w:p w:rsidR="00B76F1A" w:rsidRPr="00C6340A" w:rsidRDefault="005F7DD1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5927,4</w:t>
            </w:r>
          </w:p>
        </w:tc>
      </w:tr>
      <w:tr w:rsidR="00B76F1A" w:rsidRPr="00C6340A" w:rsidTr="00C6340A">
        <w:trPr>
          <w:trHeight w:val="295"/>
        </w:trPr>
        <w:tc>
          <w:tcPr>
            <w:tcW w:w="3942" w:type="dxa"/>
          </w:tcPr>
          <w:p w:rsidR="00B76F1A" w:rsidRPr="00C6340A" w:rsidRDefault="00B76F1A" w:rsidP="00B76F1A">
            <w:pPr>
              <w:rPr>
                <w:rFonts w:ascii="Arial" w:hAnsi="Arial" w:cs="Arial"/>
                <w:sz w:val="24"/>
                <w:szCs w:val="24"/>
              </w:rPr>
            </w:pPr>
            <w:r w:rsidRPr="00C6340A">
              <w:rPr>
                <w:rFonts w:ascii="Arial" w:hAnsi="Arial" w:cs="Arial"/>
                <w:sz w:val="24"/>
                <w:szCs w:val="24"/>
              </w:rPr>
              <w:t>Налоговые доходы</w:t>
            </w:r>
          </w:p>
        </w:tc>
        <w:tc>
          <w:tcPr>
            <w:tcW w:w="1845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215,0</w:t>
            </w:r>
          </w:p>
        </w:tc>
        <w:tc>
          <w:tcPr>
            <w:tcW w:w="1846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298,9</w:t>
            </w:r>
          </w:p>
        </w:tc>
        <w:tc>
          <w:tcPr>
            <w:tcW w:w="1953" w:type="dxa"/>
          </w:tcPr>
          <w:p w:rsidR="00B76F1A" w:rsidRPr="00C6340A" w:rsidRDefault="005F7DD1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408,1</w:t>
            </w:r>
          </w:p>
        </w:tc>
      </w:tr>
      <w:tr w:rsidR="00B76F1A" w:rsidRPr="00C6340A" w:rsidTr="00C6340A">
        <w:trPr>
          <w:trHeight w:val="295"/>
        </w:trPr>
        <w:tc>
          <w:tcPr>
            <w:tcW w:w="3942" w:type="dxa"/>
          </w:tcPr>
          <w:p w:rsidR="00B76F1A" w:rsidRPr="00C6340A" w:rsidRDefault="00B76F1A" w:rsidP="00B76F1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6340A">
              <w:rPr>
                <w:rFonts w:ascii="Arial" w:hAnsi="Arial" w:cs="Arial"/>
                <w:sz w:val="24"/>
                <w:szCs w:val="24"/>
              </w:rPr>
              <w:t>Неналоговые доходы</w:t>
            </w:r>
          </w:p>
        </w:tc>
        <w:tc>
          <w:tcPr>
            <w:tcW w:w="1845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53,1</w:t>
            </w:r>
          </w:p>
        </w:tc>
        <w:tc>
          <w:tcPr>
            <w:tcW w:w="1846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44,1</w:t>
            </w:r>
          </w:p>
        </w:tc>
        <w:tc>
          <w:tcPr>
            <w:tcW w:w="1953" w:type="dxa"/>
          </w:tcPr>
          <w:p w:rsidR="00B76F1A" w:rsidRPr="00C6340A" w:rsidRDefault="005F7DD1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54,3</w:t>
            </w:r>
          </w:p>
        </w:tc>
      </w:tr>
      <w:tr w:rsidR="00B76F1A" w:rsidRPr="00C6340A" w:rsidTr="00C6340A">
        <w:trPr>
          <w:trHeight w:val="310"/>
        </w:trPr>
        <w:tc>
          <w:tcPr>
            <w:tcW w:w="3942" w:type="dxa"/>
          </w:tcPr>
          <w:p w:rsidR="00B76F1A" w:rsidRPr="00C6340A" w:rsidRDefault="00B76F1A" w:rsidP="00B76F1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Собственные доходы</w:t>
            </w:r>
          </w:p>
        </w:tc>
        <w:tc>
          <w:tcPr>
            <w:tcW w:w="1845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268,1</w:t>
            </w:r>
          </w:p>
        </w:tc>
        <w:tc>
          <w:tcPr>
            <w:tcW w:w="1846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343,0</w:t>
            </w:r>
          </w:p>
        </w:tc>
        <w:tc>
          <w:tcPr>
            <w:tcW w:w="1953" w:type="dxa"/>
          </w:tcPr>
          <w:p w:rsidR="00B76F1A" w:rsidRPr="00C6340A" w:rsidRDefault="005F7DD1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408,4</w:t>
            </w:r>
          </w:p>
        </w:tc>
      </w:tr>
      <w:tr w:rsidR="00B76F1A" w:rsidRPr="00C6340A" w:rsidTr="00C6340A">
        <w:trPr>
          <w:trHeight w:val="295"/>
        </w:trPr>
        <w:tc>
          <w:tcPr>
            <w:tcW w:w="3942" w:type="dxa"/>
          </w:tcPr>
          <w:p w:rsidR="00B76F1A" w:rsidRPr="00C6340A" w:rsidRDefault="00B76F1A" w:rsidP="00B76F1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Удельный вес в доходах %</w:t>
            </w:r>
          </w:p>
        </w:tc>
        <w:tc>
          <w:tcPr>
            <w:tcW w:w="1845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4,5</w:t>
            </w:r>
          </w:p>
        </w:tc>
        <w:tc>
          <w:tcPr>
            <w:tcW w:w="1846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2,5</w:t>
            </w:r>
          </w:p>
        </w:tc>
        <w:tc>
          <w:tcPr>
            <w:tcW w:w="1953" w:type="dxa"/>
          </w:tcPr>
          <w:p w:rsidR="00B76F1A" w:rsidRPr="00C6340A" w:rsidRDefault="005F7DD1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6,9</w:t>
            </w:r>
          </w:p>
        </w:tc>
      </w:tr>
      <w:tr w:rsidR="00B76F1A" w:rsidRPr="00C6340A" w:rsidTr="00C6340A">
        <w:trPr>
          <w:trHeight w:val="295"/>
        </w:trPr>
        <w:tc>
          <w:tcPr>
            <w:tcW w:w="3942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6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3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76F1A" w:rsidRPr="00C6340A" w:rsidTr="00C6340A">
        <w:trPr>
          <w:trHeight w:val="605"/>
        </w:trPr>
        <w:tc>
          <w:tcPr>
            <w:tcW w:w="3942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Безвозмездные перечисления от бюджетов других уровней</w:t>
            </w:r>
          </w:p>
        </w:tc>
        <w:tc>
          <w:tcPr>
            <w:tcW w:w="1845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5630,4</w:t>
            </w:r>
          </w:p>
        </w:tc>
        <w:tc>
          <w:tcPr>
            <w:tcW w:w="1846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13250,5</w:t>
            </w:r>
          </w:p>
        </w:tc>
        <w:tc>
          <w:tcPr>
            <w:tcW w:w="1953" w:type="dxa"/>
          </w:tcPr>
          <w:p w:rsidR="00B76F1A" w:rsidRPr="00C6340A" w:rsidRDefault="005F7DD1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5519,0</w:t>
            </w:r>
          </w:p>
        </w:tc>
      </w:tr>
      <w:tr w:rsidR="00B76F1A" w:rsidRPr="00C6340A" w:rsidTr="00C6340A">
        <w:trPr>
          <w:trHeight w:val="310"/>
        </w:trPr>
        <w:tc>
          <w:tcPr>
            <w:tcW w:w="3942" w:type="dxa"/>
          </w:tcPr>
          <w:p w:rsidR="00B76F1A" w:rsidRPr="00C6340A" w:rsidRDefault="00B76F1A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Удельный вес в доходах %</w:t>
            </w:r>
          </w:p>
        </w:tc>
        <w:tc>
          <w:tcPr>
            <w:tcW w:w="1845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95,5</w:t>
            </w:r>
          </w:p>
        </w:tc>
        <w:tc>
          <w:tcPr>
            <w:tcW w:w="1846" w:type="dxa"/>
          </w:tcPr>
          <w:p w:rsidR="00B76F1A" w:rsidRPr="00C6340A" w:rsidRDefault="00D45DA2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97,5</w:t>
            </w:r>
          </w:p>
        </w:tc>
        <w:tc>
          <w:tcPr>
            <w:tcW w:w="1953" w:type="dxa"/>
          </w:tcPr>
          <w:p w:rsidR="00B76F1A" w:rsidRPr="00C6340A" w:rsidRDefault="005F7DD1" w:rsidP="00B76F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340A">
              <w:rPr>
                <w:rFonts w:ascii="Arial" w:hAnsi="Arial" w:cs="Arial"/>
                <w:b/>
                <w:sz w:val="24"/>
                <w:szCs w:val="24"/>
              </w:rPr>
              <w:t>93,1</w:t>
            </w:r>
          </w:p>
        </w:tc>
      </w:tr>
    </w:tbl>
    <w:p w:rsidR="00B76F1A" w:rsidRPr="00B76F1A" w:rsidRDefault="00B76F1A" w:rsidP="00B76F1A">
      <w:pPr>
        <w:jc w:val="center"/>
        <w:rPr>
          <w:b/>
          <w:sz w:val="24"/>
          <w:szCs w:val="24"/>
        </w:rPr>
      </w:pPr>
    </w:p>
    <w:sectPr w:rsidR="00B76F1A" w:rsidRPr="00B76F1A" w:rsidSect="00C6340A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F1A"/>
    <w:rsid w:val="00182156"/>
    <w:rsid w:val="004F0C76"/>
    <w:rsid w:val="005F7DD1"/>
    <w:rsid w:val="00B76F1A"/>
    <w:rsid w:val="00BA77CB"/>
    <w:rsid w:val="00C6340A"/>
    <w:rsid w:val="00D45DA2"/>
    <w:rsid w:val="00ED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9</cp:revision>
  <cp:lastPrinted>2017-02-27T09:30:00Z</cp:lastPrinted>
  <dcterms:created xsi:type="dcterms:W3CDTF">2017-02-27T06:23:00Z</dcterms:created>
  <dcterms:modified xsi:type="dcterms:W3CDTF">2017-04-26T08:30:00Z</dcterms:modified>
</cp:coreProperties>
</file>