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58" w:rsidRDefault="005C5B58" w:rsidP="005C5B58">
      <w:pPr>
        <w:jc w:val="center"/>
        <w:rPr>
          <w:rFonts w:ascii="Times New Roman" w:hAnsi="Times New Roman" w:cs="Times New Roman"/>
          <w:color w:val="2C2D2E"/>
          <w:sz w:val="28"/>
          <w:szCs w:val="28"/>
          <w:shd w:val="clear" w:color="auto" w:fill="FFFFFF"/>
        </w:rPr>
      </w:pPr>
      <w:r>
        <w:rPr>
          <w:noProof/>
          <w:lang w:eastAsia="ru-RU"/>
        </w:rPr>
        <w:drawing>
          <wp:inline distT="0" distB="0" distL="0" distR="0" wp14:anchorId="51E54504" wp14:editId="63958544">
            <wp:extent cx="3219450" cy="1095375"/>
            <wp:effectExtent l="0" t="0" r="0" b="0"/>
            <wp:docPr id="1" name="Рисунок 1" descr="\\Imrserv\кмц рабочая\1 ЛИЧНЫЕ\Фаррахова С.В\1 ППМИ\фирменный стиль ППМИ\руководство по использованию логотипа\логотип на прозрачном фоне\лого со слоганом-01.png"/>
            <wp:cNvGraphicFramePr/>
            <a:graphic xmlns:a="http://schemas.openxmlformats.org/drawingml/2006/main">
              <a:graphicData uri="http://schemas.openxmlformats.org/drawingml/2006/picture">
                <pic:pic xmlns:pic="http://schemas.openxmlformats.org/drawingml/2006/picture">
                  <pic:nvPicPr>
                    <pic:cNvPr id="1" name="Рисунок 1" descr="\\Imrserv\кмц рабочая\1 ЛИЧНЫЕ\Фаррахова С.В\1 ППМИ\фирменный стиль ППМИ\руководство по использованию логотипа\логотип на прозрачном фоне\лого со слоганом-0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9450" cy="1095375"/>
                    </a:xfrm>
                    <a:prstGeom prst="rect">
                      <a:avLst/>
                    </a:prstGeom>
                    <a:noFill/>
                    <a:ln>
                      <a:noFill/>
                    </a:ln>
                  </pic:spPr>
                </pic:pic>
              </a:graphicData>
            </a:graphic>
          </wp:inline>
        </w:drawing>
      </w:r>
    </w:p>
    <w:p w:rsidR="005C5B58" w:rsidRDefault="005C5B58" w:rsidP="005C5B58">
      <w:pPr>
        <w:jc w:val="both"/>
        <w:rPr>
          <w:rFonts w:ascii="Times New Roman" w:hAnsi="Times New Roman" w:cs="Times New Roman"/>
          <w:color w:val="2C2D2E"/>
          <w:sz w:val="28"/>
          <w:szCs w:val="28"/>
          <w:shd w:val="clear" w:color="auto" w:fill="FFFFFF"/>
        </w:rPr>
      </w:pPr>
    </w:p>
    <w:p w:rsidR="005C5B58" w:rsidRDefault="005C5B58" w:rsidP="005C5B58">
      <w:pPr>
        <w:jc w:val="both"/>
        <w:rPr>
          <w:rFonts w:ascii="Times New Roman" w:hAnsi="Times New Roman" w:cs="Times New Roman"/>
          <w:color w:val="2C2D2E"/>
          <w:sz w:val="28"/>
          <w:szCs w:val="28"/>
          <w:shd w:val="clear" w:color="auto" w:fill="FFFFFF"/>
        </w:rPr>
      </w:pPr>
    </w:p>
    <w:p w:rsidR="005C5B58" w:rsidRDefault="005C5B58" w:rsidP="005C5B58">
      <w:pPr>
        <w:jc w:val="both"/>
        <w:rPr>
          <w:rFonts w:ascii="Times New Roman" w:hAnsi="Times New Roman" w:cs="Times New Roman"/>
          <w:color w:val="2C2D2E"/>
          <w:sz w:val="28"/>
          <w:szCs w:val="28"/>
          <w:shd w:val="clear" w:color="auto" w:fill="FFFFFF"/>
        </w:rPr>
      </w:pPr>
    </w:p>
    <w:p w:rsidR="009A25E9" w:rsidRPr="005C5B58" w:rsidRDefault="005C5B58" w:rsidP="005C5B58">
      <w:pPr>
        <w:jc w:val="both"/>
        <w:rPr>
          <w:rFonts w:ascii="Times New Roman" w:hAnsi="Times New Roman" w:cs="Times New Roman"/>
          <w:sz w:val="28"/>
          <w:szCs w:val="28"/>
        </w:rPr>
      </w:pPr>
      <w:r>
        <w:rPr>
          <w:rFonts w:ascii="Times New Roman" w:hAnsi="Times New Roman" w:cs="Times New Roman"/>
          <w:color w:val="2C2D2E"/>
          <w:sz w:val="28"/>
          <w:szCs w:val="28"/>
          <w:shd w:val="clear" w:color="auto" w:fill="FFFFFF"/>
        </w:rPr>
        <w:t xml:space="preserve">        </w:t>
      </w:r>
      <w:r w:rsidRPr="005C5B58">
        <w:rPr>
          <w:rFonts w:ascii="Times New Roman" w:hAnsi="Times New Roman" w:cs="Times New Roman"/>
          <w:color w:val="2C2D2E"/>
          <w:sz w:val="28"/>
          <w:szCs w:val="28"/>
          <w:shd w:val="clear" w:color="auto" w:fill="FFFFFF"/>
        </w:rPr>
        <w:t xml:space="preserve">На территории </w:t>
      </w:r>
      <w:proofErr w:type="spellStart"/>
      <w:r w:rsidRPr="005C5B58">
        <w:rPr>
          <w:rFonts w:ascii="Times New Roman" w:hAnsi="Times New Roman" w:cs="Times New Roman"/>
          <w:color w:val="2C2D2E"/>
          <w:sz w:val="28"/>
          <w:szCs w:val="28"/>
          <w:shd w:val="clear" w:color="auto" w:fill="FFFFFF"/>
        </w:rPr>
        <w:t>Большекосульского</w:t>
      </w:r>
      <w:proofErr w:type="spellEnd"/>
      <w:r w:rsidRPr="005C5B58">
        <w:rPr>
          <w:rFonts w:ascii="Times New Roman" w:hAnsi="Times New Roman" w:cs="Times New Roman"/>
          <w:color w:val="2C2D2E"/>
          <w:sz w:val="28"/>
          <w:szCs w:val="28"/>
          <w:shd w:val="clear" w:color="auto" w:fill="FFFFFF"/>
        </w:rPr>
        <w:t xml:space="preserve"> сельсовета,  на протяжении трех лет реализуется  Программа поддержки местных инициатив, которая является частью государственной программы "Содействие развитию местного самоуправления". Программу реализуют: Министерство финансов Красноярского края и ККГБУ ДПО "Институт государственного и муниципального управления при Правительстве Красноярского края".  Главным критерием участия в программе является выявление приоритетного  у населения объекта благоустройства, ремонта, возведения, реставрации либо приобретения. Для определения мнения населения на территории сельсовета был проведён опрос жителей п. Каштан. По результатам опроса, стало предельно ясно, что жители хотят продолжать благоустраивать свою зону отдыха и прежде всего, уста</w:t>
      </w:r>
      <w:r>
        <w:rPr>
          <w:rFonts w:ascii="Times New Roman" w:hAnsi="Times New Roman" w:cs="Times New Roman"/>
          <w:color w:val="2C2D2E"/>
          <w:sz w:val="28"/>
          <w:szCs w:val="28"/>
          <w:shd w:val="clear" w:color="auto" w:fill="FFFFFF"/>
        </w:rPr>
        <w:t>новить  на ней освещение и ограждение</w:t>
      </w:r>
      <w:r w:rsidRPr="005C5B58">
        <w:rPr>
          <w:rFonts w:ascii="Times New Roman" w:hAnsi="Times New Roman" w:cs="Times New Roman"/>
          <w:color w:val="2C2D2E"/>
          <w:sz w:val="28"/>
          <w:szCs w:val="28"/>
          <w:shd w:val="clear" w:color="auto" w:fill="FFFFFF"/>
        </w:rPr>
        <w:t>.</w:t>
      </w:r>
      <w:bookmarkStart w:id="0" w:name="_GoBack"/>
      <w:bookmarkEnd w:id="0"/>
    </w:p>
    <w:sectPr w:rsidR="009A25E9" w:rsidRPr="005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17"/>
    <w:rsid w:val="00354917"/>
    <w:rsid w:val="005C5B58"/>
    <w:rsid w:val="009A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B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B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Company>SPecialiST RePack</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GlavaBKC</dc:creator>
  <cp:keywords/>
  <dc:description/>
  <cp:lastModifiedBy>GlavaBKC</cp:lastModifiedBy>
  <cp:revision>2</cp:revision>
  <dcterms:created xsi:type="dcterms:W3CDTF">2022-11-01T04:48:00Z</dcterms:created>
  <dcterms:modified xsi:type="dcterms:W3CDTF">2022-11-01T04:50:00Z</dcterms:modified>
</cp:coreProperties>
</file>