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EDB2BC" w14:textId="77777777" w:rsidR="00F26D74" w:rsidRDefault="00E25E8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ru-RU"/>
        </w:rPr>
        <w:t>ЭКСТРЕМИЗМ</w:t>
      </w:r>
    </w:p>
    <w:p w14:paraId="61EEABCA" w14:textId="77777777" w:rsidR="00F26D74" w:rsidRPr="009229E3" w:rsidRDefault="00E25E85">
      <w:pPr>
        <w:pStyle w:val="Standard"/>
        <w:ind w:firstLine="851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ru-RU" w:eastAsia="ru-RU" w:bidi="ar-SA"/>
        </w:rPr>
        <w:drawing>
          <wp:anchor distT="0" distB="0" distL="114300" distR="114300" simplePos="0" relativeHeight="251658240" behindDoc="0" locked="0" layoutInCell="1" allowOverlap="1" wp14:anchorId="5383F088" wp14:editId="07AF7A76">
            <wp:simplePos x="0" y="0"/>
            <wp:positionH relativeFrom="column">
              <wp:posOffset>4291334</wp:posOffset>
            </wp:positionH>
            <wp:positionV relativeFrom="paragraph">
              <wp:posOffset>1204593</wp:posOffset>
            </wp:positionV>
            <wp:extent cx="1963417" cy="1284603"/>
            <wp:effectExtent l="0" t="0" r="0" b="0"/>
            <wp:wrapSquare wrapText="bothSides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63417" cy="128460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В последнее время в сети интернет, по мобильной связи поступают провокационные призывы к молодежи с предложением принять участие в массовых мероприятиях (митинги, акции протестов и т.д.) на улицах города. При этом </w:t>
      </w:r>
      <w:r>
        <w:rPr>
          <w:rFonts w:ascii="Times New Roman" w:hAnsi="Times New Roman" w:cs="Times New Roman"/>
          <w:sz w:val="28"/>
          <w:szCs w:val="28"/>
          <w:lang w:val="ru-RU"/>
        </w:rPr>
        <w:t>анонимные провокаторы не указывают тот факт, что данные мероприятия не санкционированы в установленном законом порядке либо вводят в заблуждение о законности этих митингов, акций.</w:t>
      </w:r>
    </w:p>
    <w:p w14:paraId="1C4147E4" w14:textId="77777777" w:rsidR="00F26D74" w:rsidRDefault="00E25E85">
      <w:pPr>
        <w:pStyle w:val="Standard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Экстремизм - </w:t>
      </w:r>
    </w:p>
    <w:p w14:paraId="0F6FB1B3" w14:textId="77777777" w:rsidR="00F26D74" w:rsidRDefault="00E25E85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• это насильственное изменение основ конституционного строя и </w:t>
      </w:r>
      <w:r>
        <w:rPr>
          <w:rFonts w:ascii="Times New Roman" w:hAnsi="Times New Roman" w:cs="Times New Roman"/>
          <w:sz w:val="28"/>
          <w:szCs w:val="28"/>
          <w:lang w:val="ru-RU"/>
        </w:rPr>
        <w:t>нарушение целостности Российской Федерации;</w:t>
      </w:r>
    </w:p>
    <w:p w14:paraId="4B00D886" w14:textId="77777777" w:rsidR="00F26D74" w:rsidRPr="009229E3" w:rsidRDefault="00E25E85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подрыв безопасности Российской Федерации;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7A7F64DE" w14:textId="77777777" w:rsidR="00F26D74" w:rsidRDefault="00E25E85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захват или присвоение властных полномочий;</w:t>
      </w:r>
    </w:p>
    <w:p w14:paraId="044D90D6" w14:textId="77777777" w:rsidR="00F26D74" w:rsidRPr="009229E3" w:rsidRDefault="00E25E85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создание незаконных вооруженных формирований;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</w:p>
    <w:p w14:paraId="2EBA22B5" w14:textId="77777777" w:rsidR="00F26D74" w:rsidRDefault="00E25E85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осуществление террористической деятельности либо публичное оправдание т</w:t>
      </w:r>
      <w:r>
        <w:rPr>
          <w:rFonts w:ascii="Times New Roman" w:hAnsi="Times New Roman" w:cs="Times New Roman"/>
          <w:sz w:val="28"/>
          <w:szCs w:val="28"/>
          <w:lang w:val="ru-RU"/>
        </w:rPr>
        <w:t>ерроризма;</w:t>
      </w:r>
    </w:p>
    <w:p w14:paraId="35D23FBD" w14:textId="77777777" w:rsidR="00F26D74" w:rsidRDefault="00E25E85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возбуждение расовой, национальной или религиозной розни, а также социальной розни, связанной с насилием или призывами к насилию;</w:t>
      </w:r>
    </w:p>
    <w:p w14:paraId="5DE40229" w14:textId="77777777" w:rsidR="00F26D74" w:rsidRDefault="00E25E85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• унижение национального достоинства.</w:t>
      </w:r>
    </w:p>
    <w:p w14:paraId="0F33CA32" w14:textId="77777777" w:rsidR="00F26D74" w:rsidRDefault="00F26D74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50E097D6" w14:textId="77777777" w:rsidR="00F26D74" w:rsidRDefault="00E25E85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Причины возникновения экстремизма:</w:t>
      </w:r>
    </w:p>
    <w:p w14:paraId="532DC502" w14:textId="77777777" w:rsidR="00F26D74" w:rsidRDefault="00E25E85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Экстремизм формируется преимущественно в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маргинальной среде. Он постоянно подпитывается неопределенностью положения молодого человека и его неустановившимися взглядами на происходящее.</w:t>
      </w:r>
    </w:p>
    <w:p w14:paraId="1DEBB685" w14:textId="77777777" w:rsidR="00F26D74" w:rsidRDefault="00E25E85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Экстремизм чаще всего проявляется в системах и ситуациях, характерных отсутствием действующих нормативов, устан</w:t>
      </w:r>
      <w:r>
        <w:rPr>
          <w:rFonts w:ascii="Times New Roman" w:hAnsi="Times New Roman" w:cs="Times New Roman"/>
          <w:sz w:val="28"/>
          <w:szCs w:val="28"/>
          <w:lang w:val="ru-RU"/>
        </w:rPr>
        <w:t>овок. Ориентирующих на законопослушность, консенсус с государственными институтами.</w:t>
      </w:r>
    </w:p>
    <w:p w14:paraId="76C5C928" w14:textId="77777777" w:rsidR="00F26D74" w:rsidRDefault="00E25E85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Экстремизм проявляется чаще в тех обществах и группах, где проявляется низкий уровень самоуважения или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же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 xml:space="preserve"> условия способствуют игнорированию прав личности.</w:t>
      </w:r>
    </w:p>
    <w:p w14:paraId="1CC2F041" w14:textId="77777777" w:rsidR="00F26D74" w:rsidRDefault="00E25E85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Экстремизм характерен для общностей не только с так называемым «низким уровнем культуры», сколько с культурой разорванной, деформированной, не являющей собой целостности.</w:t>
      </w:r>
    </w:p>
    <w:p w14:paraId="7D87B6AA" w14:textId="77777777" w:rsidR="00F26D74" w:rsidRDefault="00E25E85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Экстремизм соответствует обществам и группам, принявшим идеологию насилия и проповеду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ющим нравственную неразборчивость, особенно в средствах достижения целей. </w:t>
      </w:r>
    </w:p>
    <w:p w14:paraId="5A779BC8" w14:textId="77777777" w:rsidR="00F26D74" w:rsidRDefault="00F26D74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</w:p>
    <w:p w14:paraId="39A02398" w14:textId="77777777" w:rsidR="00F26D74" w:rsidRDefault="00E25E85">
      <w:pPr>
        <w:pStyle w:val="Standard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val="ru-RU" w:eastAsia="ru-RU" w:bidi="ar-SA"/>
        </w:rPr>
        <w:t>Помните! Данные действия влекут ответственность по закону за экстремизм:</w:t>
      </w:r>
    </w:p>
    <w:p w14:paraId="4F825330" w14:textId="77777777" w:rsidR="00F26D74" w:rsidRPr="009229E3" w:rsidRDefault="00E25E85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ab/>
        <w:t>статья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280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УК РФ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– публичные призывы к осуществлению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экстремистской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деятельности;</w:t>
      </w:r>
    </w:p>
    <w:p w14:paraId="55BE3187" w14:textId="77777777" w:rsidR="00F26D74" w:rsidRPr="009229E3" w:rsidRDefault="00E25E85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ab/>
        <w:t>статья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282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УК РФ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– возб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уждение ненависти либо вражды, а равно унижение человеческого достоинства;</w:t>
      </w:r>
    </w:p>
    <w:p w14:paraId="7C7EE0C1" w14:textId="77777777" w:rsidR="00F26D74" w:rsidRPr="009229E3" w:rsidRDefault="00E25E85">
      <w:pPr>
        <w:pStyle w:val="Standard"/>
        <w:jc w:val="both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ab/>
        <w:t>статья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282.1 </w:t>
      </w:r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val="ru-RU" w:eastAsia="ru-RU" w:bidi="ar-SA"/>
        </w:rPr>
        <w:t>УК РФ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– организация экстремистского сообщества;</w:t>
      </w:r>
    </w:p>
    <w:p w14:paraId="2A814EB7" w14:textId="77777777" w:rsidR="00F26D74" w:rsidRDefault="00F26D74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14:paraId="3DB58D09" w14:textId="77777777" w:rsidR="00F26D74" w:rsidRDefault="00F26D74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</w:p>
    <w:p w14:paraId="78F061D7" w14:textId="77777777" w:rsidR="00F26D74" w:rsidRDefault="00E25E85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Не поддавайтесь на провокации!</w:t>
      </w:r>
    </w:p>
    <w:p w14:paraId="38E67190" w14:textId="77777777" w:rsidR="00F26D74" w:rsidRDefault="00E25E85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Не давайте манипулировать собой!</w:t>
      </w:r>
    </w:p>
    <w:p w14:paraId="7B9F6FE9" w14:textId="77777777" w:rsidR="00F26D74" w:rsidRDefault="00E25E85">
      <w:pPr>
        <w:pStyle w:val="Standard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 xml:space="preserve">Не давайте портить свою жизнь в угоду чьих-то </w:t>
      </w: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ru-RU" w:eastAsia="ru-RU" w:bidi="ar-SA"/>
        </w:rPr>
        <w:t>интересов!</w:t>
      </w:r>
    </w:p>
    <w:p w14:paraId="2E952C3D" w14:textId="77777777" w:rsidR="00F26D74" w:rsidRDefault="00E25E85">
      <w:pPr>
        <w:pStyle w:val="Standard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В случае, если Вы или Ваши близкие подвергаетесь физическому или моральному экстремистскому давлению незамедлительно обращайтесь в правоохранительные органы внутренних дел лично или по телефонам:</w:t>
      </w:r>
    </w:p>
    <w:p w14:paraId="2BCEFDE6" w14:textId="77777777" w:rsidR="00F26D74" w:rsidRPr="009229E3" w:rsidRDefault="00E25E85">
      <w:pPr>
        <w:widowControl w:val="0"/>
        <w:numPr>
          <w:ilvl w:val="0"/>
          <w:numId w:val="1"/>
        </w:numPr>
        <w:tabs>
          <w:tab w:val="left" w:pos="318"/>
          <w:tab w:val="left" w:pos="502"/>
        </w:tabs>
        <w:suppressAutoHyphens w:val="0"/>
        <w:autoSpaceDE w:val="0"/>
        <w:spacing w:line="254" w:lineRule="auto"/>
        <w:ind w:left="142" w:hanging="142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 xml:space="preserve">Дежурная часть МО МВД России «Боготольский»: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102,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 xml:space="preserve"> 8(39-157)2-63-50, 8(39-157)2-63-51 (круглосуточно)</w:t>
      </w:r>
    </w:p>
    <w:p w14:paraId="3EEF1CF3" w14:textId="77777777" w:rsidR="00F26D74" w:rsidRDefault="00F26D74">
      <w:pPr>
        <w:suppressAutoHyphens w:val="0"/>
        <w:spacing w:before="100"/>
        <w:ind w:firstLine="567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14:paraId="7636592F" w14:textId="77777777" w:rsidR="00F26D74" w:rsidRPr="009229E3" w:rsidRDefault="00E25E85">
      <w:pPr>
        <w:widowControl w:val="0"/>
        <w:numPr>
          <w:ilvl w:val="0"/>
          <w:numId w:val="1"/>
        </w:numPr>
        <w:suppressAutoHyphens w:val="0"/>
        <w:autoSpaceDE w:val="0"/>
        <w:spacing w:line="254" w:lineRule="auto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Дежурный отделения г. Ачинска УФСБ России по Красноярскому краю:</w:t>
      </w:r>
    </w:p>
    <w:p w14:paraId="1E086825" w14:textId="77777777" w:rsidR="00F26D74" w:rsidRDefault="00E25E85">
      <w:pPr>
        <w:suppressAutoHyphens w:val="0"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8(39-151)9-76-10 (круглосуточно)</w:t>
      </w:r>
    </w:p>
    <w:p w14:paraId="439027E3" w14:textId="77777777" w:rsidR="00F26D74" w:rsidRDefault="00F26D74">
      <w:pPr>
        <w:suppressAutoHyphens w:val="0"/>
        <w:spacing w:line="254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14:paraId="0C56FE25" w14:textId="77777777" w:rsidR="00F26D74" w:rsidRPr="009229E3" w:rsidRDefault="00E25E85">
      <w:pPr>
        <w:widowControl w:val="0"/>
        <w:numPr>
          <w:ilvl w:val="0"/>
          <w:numId w:val="1"/>
        </w:numPr>
        <w:suppressAutoHyphens w:val="0"/>
        <w:autoSpaceDE w:val="0"/>
        <w:spacing w:line="254" w:lineRule="auto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 xml:space="preserve">Аварийно-спасательная служба 33-ПСЧ 2-ПСО ФПС ГПС ГУ МЧС России по Красноярскому краю: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>8(39-157)2-51-28; 101 (круглосуточно)</w:t>
      </w:r>
    </w:p>
    <w:p w14:paraId="00607A48" w14:textId="77777777" w:rsidR="00F26D74" w:rsidRDefault="00F26D74">
      <w:pPr>
        <w:suppressAutoHyphens w:val="0"/>
        <w:spacing w:line="254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14:paraId="103FCF69" w14:textId="77777777" w:rsidR="00F26D74" w:rsidRPr="009229E3" w:rsidRDefault="00E25E85">
      <w:pPr>
        <w:widowControl w:val="0"/>
        <w:numPr>
          <w:ilvl w:val="0"/>
          <w:numId w:val="1"/>
        </w:numPr>
        <w:suppressAutoHyphens w:val="0"/>
        <w:autoSpaceDE w:val="0"/>
        <w:spacing w:line="276" w:lineRule="auto"/>
        <w:jc w:val="both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u w:val="single"/>
          <w:lang w:val="ru-RU" w:eastAsia="ru-RU" w:bidi="ar-SA"/>
        </w:rPr>
        <w:t>Отдел вневедомственной охраны по Ачинскому району-филиал ФГКУ «УВО ВНГ России по Красноярскому краю»: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  <w:t xml:space="preserve"> 8(39-151)7-73-11; 8-983-207-76-00; </w:t>
      </w:r>
    </w:p>
    <w:p w14:paraId="7B04ABE9" w14:textId="77777777" w:rsidR="00F26D74" w:rsidRDefault="00F26D74">
      <w:pPr>
        <w:suppressAutoHyphens w:val="0"/>
        <w:spacing w:line="254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8"/>
          <w:szCs w:val="28"/>
          <w:lang w:val="ru-RU" w:eastAsia="ru-RU" w:bidi="ar-SA"/>
        </w:rPr>
      </w:pPr>
    </w:p>
    <w:p w14:paraId="7D43FDC3" w14:textId="77777777" w:rsidR="00F26D74" w:rsidRPr="009229E3" w:rsidRDefault="00E25E85">
      <w:pPr>
        <w:widowControl w:val="0"/>
        <w:numPr>
          <w:ilvl w:val="0"/>
          <w:numId w:val="1"/>
        </w:numPr>
        <w:tabs>
          <w:tab w:val="left" w:pos="-862"/>
          <w:tab w:val="left" w:pos="-502"/>
        </w:tabs>
        <w:suppressAutoHyphens w:val="0"/>
        <w:autoSpaceDE w:val="0"/>
        <w:spacing w:line="254" w:lineRule="auto"/>
        <w:textAlignment w:val="auto"/>
        <w:rPr>
          <w:rFonts w:hint="eastAsia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kern w:val="0"/>
          <w:sz w:val="28"/>
          <w:szCs w:val="28"/>
          <w:u w:val="single"/>
          <w:lang w:val="ru-RU" w:eastAsia="ru-RU" w:bidi="ar-SA"/>
        </w:rPr>
        <w:t>Диспетчер ЕДДС Боготольского района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u w:val="single"/>
          <w:lang w:val="ru-RU" w:eastAsia="ru-RU" w:bidi="ar-SA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112, 8(39-157)2-53-99, 8-962-069-67-74 (к</w:t>
      </w: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руглосуточно)</w:t>
      </w:r>
    </w:p>
    <w:p w14:paraId="346B1874" w14:textId="77777777" w:rsidR="00F26D74" w:rsidRDefault="00F26D74">
      <w:pPr>
        <w:pStyle w:val="a5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0B95E24D" w14:textId="77777777" w:rsidR="00F26D74" w:rsidRDefault="00F26D74">
      <w:pPr>
        <w:widowControl w:val="0"/>
        <w:suppressAutoHyphens w:val="0"/>
        <w:autoSpaceDE w:val="0"/>
        <w:spacing w:line="254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</w:p>
    <w:p w14:paraId="10175461" w14:textId="77777777" w:rsidR="00F26D74" w:rsidRDefault="00E25E85">
      <w:pPr>
        <w:widowControl w:val="0"/>
        <w:suppressAutoHyphens w:val="0"/>
        <w:autoSpaceDE w:val="0"/>
        <w:spacing w:line="254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Отдел по безопасности территории</w:t>
      </w:r>
    </w:p>
    <w:p w14:paraId="6A0CCDC0" w14:textId="77777777" w:rsidR="00F26D74" w:rsidRDefault="00E25E85">
      <w:pPr>
        <w:widowControl w:val="0"/>
        <w:suppressAutoHyphens w:val="0"/>
        <w:autoSpaceDE w:val="0"/>
        <w:spacing w:line="254" w:lineRule="auto"/>
        <w:textAlignment w:val="auto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val="ru-RU" w:eastAsia="ru-RU" w:bidi="ar-SA"/>
        </w:rPr>
        <w:t>Администрации Боготольского района</w:t>
      </w:r>
    </w:p>
    <w:p w14:paraId="083E27A7" w14:textId="77777777" w:rsidR="00F26D74" w:rsidRDefault="00F26D74">
      <w:pPr>
        <w:pStyle w:val="Standard"/>
        <w:ind w:firstLine="851"/>
        <w:jc w:val="both"/>
        <w:rPr>
          <w:rFonts w:hint="eastAsia"/>
          <w:lang w:val="ru-RU"/>
        </w:rPr>
      </w:pPr>
    </w:p>
    <w:sectPr w:rsidR="00F26D74">
      <w:pgSz w:w="12240" w:h="15840"/>
      <w:pgMar w:top="1134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A69003" w14:textId="77777777" w:rsidR="00E25E85" w:rsidRDefault="00E25E85">
      <w:pPr>
        <w:rPr>
          <w:rFonts w:hint="eastAsia"/>
        </w:rPr>
      </w:pPr>
      <w:r>
        <w:separator/>
      </w:r>
    </w:p>
  </w:endnote>
  <w:endnote w:type="continuationSeparator" w:id="0">
    <w:p w14:paraId="249076C4" w14:textId="77777777" w:rsidR="00E25E85" w:rsidRDefault="00E25E85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0292BB" w14:textId="77777777" w:rsidR="00E25E85" w:rsidRDefault="00E25E85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0E8C6D53" w14:textId="77777777" w:rsidR="00E25E85" w:rsidRDefault="00E25E85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ED5152"/>
    <w:multiLevelType w:val="multilevel"/>
    <w:tmpl w:val="F78A0612"/>
    <w:lvl w:ilvl="0">
      <w:numFmt w:val="bullet"/>
      <w:lvlText w:val=""/>
      <w:lvlJc w:val="left"/>
      <w:pPr>
        <w:ind w:left="502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222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1942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662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82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102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22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542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262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F26D74"/>
    <w:rsid w:val="009229E3"/>
    <w:rsid w:val="00E25E85"/>
    <w:rsid w:val="00F2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D1C5F"/>
  <w15:docId w15:val="{FAE3BF83-66D5-44FB-AE87-B26EDD6C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en-US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rt0xe">
    <w:name w:val="trt0xe"/>
    <w:basedOn w:val="a"/>
    <w:pPr>
      <w:suppressAutoHyphens w:val="0"/>
      <w:spacing w:before="100" w:after="100"/>
      <w:textAlignment w:val="auto"/>
    </w:pPr>
    <w:rPr>
      <w:rFonts w:ascii="Times New Roman" w:eastAsia="Times New Roman" w:hAnsi="Times New Roman" w:cs="Times New Roman"/>
      <w:kern w:val="0"/>
      <w:lang w:val="ru-RU" w:eastAsia="ru-RU" w:bidi="ar-SA"/>
    </w:rPr>
  </w:style>
  <w:style w:type="paragraph" w:styleId="a5">
    <w:name w:val="List Paragraph"/>
    <w:basedOn w:val="a"/>
    <w:pPr>
      <w:ind w:left="720"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2628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Наталья Андреевна</dc:creator>
  <cp:lastModifiedBy>Наталья Андреевна</cp:lastModifiedBy>
  <cp:revision>2</cp:revision>
  <dcterms:created xsi:type="dcterms:W3CDTF">2025-01-27T04:45:00Z</dcterms:created>
  <dcterms:modified xsi:type="dcterms:W3CDTF">2025-01-27T04:45:00Z</dcterms:modified>
</cp:coreProperties>
</file>