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EA460" w14:textId="68530847"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1B6B3D">
        <w:rPr>
          <w:sz w:val="24"/>
          <w:szCs w:val="24"/>
          <w:lang w:eastAsia="ru-RU"/>
        </w:rPr>
        <w:t>15</w:t>
      </w:r>
      <w:r w:rsidR="00B407DB">
        <w:rPr>
          <w:sz w:val="24"/>
          <w:szCs w:val="24"/>
          <w:lang w:eastAsia="ru-RU"/>
        </w:rPr>
        <w:t>.</w:t>
      </w:r>
      <w:r w:rsidR="001B6B3D">
        <w:rPr>
          <w:sz w:val="24"/>
          <w:szCs w:val="24"/>
          <w:lang w:eastAsia="ru-RU"/>
        </w:rPr>
        <w:t>07</w:t>
      </w:r>
      <w:r w:rsidR="00B407DB">
        <w:rPr>
          <w:sz w:val="24"/>
          <w:szCs w:val="24"/>
          <w:lang w:eastAsia="ru-RU"/>
        </w:rPr>
        <w:t>.</w:t>
      </w:r>
      <w:r w:rsidR="00546713">
        <w:rPr>
          <w:sz w:val="24"/>
          <w:szCs w:val="24"/>
          <w:lang w:eastAsia="ru-RU"/>
        </w:rPr>
        <w:t>2025</w:t>
      </w:r>
    </w:p>
    <w:p w14:paraId="5DF4EDEF" w14:textId="77777777"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14:paraId="1858DBB8" w14:textId="77777777" w:rsidR="006F4D38" w:rsidRPr="007F51A9" w:rsidRDefault="006F4D38" w:rsidP="004A26C4">
      <w:pPr>
        <w:pStyle w:val="a3"/>
        <w:ind w:firstLine="708"/>
        <w:rPr>
          <w:sz w:val="24"/>
          <w:szCs w:val="24"/>
          <w:lang w:eastAsia="ru-RU"/>
        </w:rPr>
      </w:pPr>
    </w:p>
    <w:p w14:paraId="23F1D8EB" w14:textId="77777777"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14:paraId="101B7642" w14:textId="3EDE2975"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DB4C7E">
        <w:rPr>
          <w:sz w:val="24"/>
          <w:szCs w:val="24"/>
          <w:lang w:eastAsia="ko-KR"/>
        </w:rPr>
        <w:t>285</w:t>
      </w:r>
      <w:r w:rsidR="00811CBF">
        <w:rPr>
          <w:sz w:val="24"/>
          <w:szCs w:val="24"/>
          <w:lang w:eastAsia="ko-KR"/>
        </w:rPr>
        <w:t>-</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DB4C7E">
        <w:rPr>
          <w:sz w:val="24"/>
          <w:szCs w:val="24"/>
          <w:lang w:eastAsia="ko-KR"/>
        </w:rPr>
        <w:t>14</w:t>
      </w:r>
      <w:r w:rsidR="00811CBF">
        <w:rPr>
          <w:sz w:val="24"/>
          <w:szCs w:val="24"/>
          <w:lang w:eastAsia="ko-KR"/>
        </w:rPr>
        <w:t>.</w:t>
      </w:r>
      <w:r w:rsidR="001B6B3D">
        <w:rPr>
          <w:sz w:val="24"/>
          <w:szCs w:val="24"/>
          <w:lang w:eastAsia="ko-KR"/>
        </w:rPr>
        <w:t>07</w:t>
      </w:r>
      <w:r w:rsidR="00D726F8">
        <w:rPr>
          <w:sz w:val="24"/>
          <w:szCs w:val="24"/>
          <w:lang w:eastAsia="ko-KR"/>
        </w:rPr>
        <w:t>.</w:t>
      </w:r>
      <w:r w:rsidR="00A72610" w:rsidRPr="00A72610">
        <w:rPr>
          <w:sz w:val="24"/>
          <w:szCs w:val="24"/>
          <w:lang w:eastAsia="ko-KR"/>
        </w:rPr>
        <w:t>202</w:t>
      </w:r>
      <w:r w:rsidR="00795795">
        <w:rPr>
          <w:sz w:val="24"/>
          <w:szCs w:val="24"/>
          <w:lang w:eastAsia="ko-KR"/>
        </w:rPr>
        <w:t>5</w:t>
      </w:r>
      <w:r w:rsidR="00335CB7" w:rsidRPr="00DE3CDA">
        <w:rPr>
          <w:sz w:val="24"/>
          <w:szCs w:val="24"/>
          <w:lang w:eastAsia="ko-KR"/>
        </w:rPr>
        <w:t>г</w:t>
      </w:r>
      <w:r w:rsidR="004A7136" w:rsidRPr="00DE3CDA">
        <w:rPr>
          <w:sz w:val="24"/>
          <w:szCs w:val="24"/>
          <w:lang w:eastAsia="ko-KR"/>
        </w:rPr>
        <w:t>.</w:t>
      </w:r>
    </w:p>
    <w:p w14:paraId="08946F03" w14:textId="77777777"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14:paraId="41737FEF" w14:textId="77777777"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14:paraId="652EA9BE" w14:textId="77777777" w:rsidR="00DB4C7E" w:rsidRPr="00DB4C7E" w:rsidRDefault="00335CB7" w:rsidP="00DB4C7E">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44F65" w:rsidRPr="00744F65">
        <w:rPr>
          <w:sz w:val="24"/>
          <w:szCs w:val="24"/>
        </w:rPr>
        <w:t xml:space="preserve">Из земель населенных пунктов, с кадастровым номером </w:t>
      </w:r>
      <w:r w:rsidR="00DB4C7E" w:rsidRPr="00DB4C7E">
        <w:rPr>
          <w:sz w:val="24"/>
          <w:szCs w:val="24"/>
        </w:rPr>
        <w:t>24:06:2808001:122, по адресу: Российская Федерация, Красноярский край, Боготольский район, д. Боготольский Завод, ул. Липовая, 16, площадью 9982 кв. м., с разрешенным использованием: для ведения личного подсобного хозяйства.</w:t>
      </w:r>
    </w:p>
    <w:p w14:paraId="4A32D3E3" w14:textId="77777777" w:rsidR="00DB4C7E" w:rsidRPr="00DB4C7E" w:rsidRDefault="00DB4C7E" w:rsidP="00DB4C7E">
      <w:pPr>
        <w:pStyle w:val="a3"/>
        <w:ind w:firstLine="567"/>
        <w:rPr>
          <w:sz w:val="24"/>
          <w:szCs w:val="24"/>
        </w:rPr>
      </w:pPr>
      <w:r w:rsidRPr="00DB4C7E">
        <w:rPr>
          <w:sz w:val="24"/>
          <w:szCs w:val="24"/>
        </w:rPr>
        <w:t xml:space="preserve">Установить начальный размер годовой арендной платы в сумме 5593,91 (пять тысяч пятьсот девяноста три) рубля 91 копейка, в размере 1,5 % кадастровой стоимости земельного участка. </w:t>
      </w:r>
    </w:p>
    <w:p w14:paraId="1AF77A97" w14:textId="77777777" w:rsidR="00DB4C7E" w:rsidRPr="00DB4C7E" w:rsidRDefault="00DB4C7E" w:rsidP="00DB4C7E">
      <w:pPr>
        <w:pStyle w:val="a3"/>
        <w:ind w:firstLine="567"/>
        <w:rPr>
          <w:sz w:val="24"/>
          <w:szCs w:val="24"/>
        </w:rPr>
      </w:pPr>
      <w:r w:rsidRPr="00DB4C7E">
        <w:rPr>
          <w:sz w:val="24"/>
          <w:szCs w:val="24"/>
        </w:rPr>
        <w:t xml:space="preserve">Величину повышения цены (шаг аукциона) 167,81 (сто шестьдесят семь) рублей 81 копейка, в размере 3 % от начальной цены предмета аукциона. </w:t>
      </w:r>
    </w:p>
    <w:p w14:paraId="133D16C7" w14:textId="77777777" w:rsidR="00DB4C7E" w:rsidRDefault="00DB4C7E" w:rsidP="00DB4C7E">
      <w:pPr>
        <w:pStyle w:val="a3"/>
        <w:ind w:firstLine="567"/>
        <w:rPr>
          <w:sz w:val="24"/>
          <w:szCs w:val="24"/>
        </w:rPr>
      </w:pPr>
      <w:r w:rsidRPr="00DB4C7E">
        <w:rPr>
          <w:sz w:val="24"/>
          <w:szCs w:val="24"/>
        </w:rPr>
        <w:t>Задаток за участие в аукционе 1678,17 (одна тысяча шестьсот семьдесят восемь) рублей 17 копеек в размере 30 % от начальной цены предмета аукциона.</w:t>
      </w:r>
    </w:p>
    <w:p w14:paraId="3E0C334A" w14:textId="124C4699" w:rsidR="003104C1" w:rsidRPr="003104C1" w:rsidRDefault="00CE5C4D" w:rsidP="00DB4C7E">
      <w:pPr>
        <w:pStyle w:val="a3"/>
        <w:rPr>
          <w:sz w:val="24"/>
          <w:szCs w:val="24"/>
        </w:rPr>
      </w:pPr>
      <w:r>
        <w:rPr>
          <w:sz w:val="24"/>
          <w:szCs w:val="24"/>
        </w:rPr>
        <w:t>4.</w:t>
      </w:r>
      <w:r w:rsidR="00925807">
        <w:rPr>
          <w:sz w:val="24"/>
          <w:szCs w:val="24"/>
        </w:rPr>
        <w:t>2</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3000 руб за 1 кВт. </w:t>
      </w:r>
    </w:p>
    <w:p w14:paraId="75188488" w14:textId="77777777"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14:paraId="48A14FC4" w14:textId="77777777"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14:paraId="6F7DDD81" w14:textId="77777777" w:rsidR="009C364A"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по лотам №1 - 20 (двадцать) лет</w:t>
      </w:r>
      <w:r w:rsidRPr="00F66840">
        <w:rPr>
          <w:sz w:val="24"/>
          <w:szCs w:val="24"/>
        </w:rPr>
        <w:t xml:space="preserve"> </w:t>
      </w:r>
    </w:p>
    <w:p w14:paraId="4AA78CC2" w14:textId="77777777"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14:paraId="18CFC1BA" w14:textId="068C3162" w:rsidR="00F829BD" w:rsidRPr="003F3401" w:rsidRDefault="00073C15" w:rsidP="009C364A">
      <w:pPr>
        <w:pStyle w:val="a3"/>
        <w:ind w:firstLine="709"/>
        <w:rPr>
          <w:color w:val="000000"/>
          <w:sz w:val="24"/>
          <w:szCs w:val="24"/>
        </w:rPr>
      </w:pPr>
      <w:r w:rsidRPr="00073C15">
        <w:rPr>
          <w:color w:val="000000"/>
          <w:sz w:val="24"/>
          <w:szCs w:val="24"/>
        </w:rPr>
        <w:t xml:space="preserve">Срок подачи заявок - согласно публикации информационного сообщения о проведении аукциона в течение  </w:t>
      </w:r>
      <w:r w:rsidR="00DB4C7E">
        <w:rPr>
          <w:color w:val="000000"/>
          <w:sz w:val="24"/>
          <w:szCs w:val="24"/>
        </w:rPr>
        <w:t>10 рабочих</w:t>
      </w:r>
      <w:bookmarkStart w:id="0" w:name="_GoBack"/>
      <w:bookmarkEnd w:id="0"/>
      <w:r w:rsidRPr="00073C15">
        <w:rPr>
          <w:color w:val="000000"/>
          <w:sz w:val="24"/>
          <w:szCs w:val="24"/>
        </w:rPr>
        <w:t xml:space="preserve"> дней в соответствии с указанными  сроками подачи заявок на участие в аукционе</w:t>
      </w:r>
    </w:p>
    <w:p w14:paraId="7547A87A" w14:textId="77777777" w:rsidR="00214BBA" w:rsidRDefault="00214BBA" w:rsidP="00F66840">
      <w:pPr>
        <w:pStyle w:val="a3"/>
        <w:ind w:left="567" w:right="-567" w:firstLine="709"/>
        <w:rPr>
          <w:b/>
          <w:bCs/>
          <w:sz w:val="24"/>
          <w:szCs w:val="24"/>
          <w:lang w:eastAsia="ru-RU"/>
        </w:rPr>
      </w:pPr>
    </w:p>
    <w:p w14:paraId="59173B18" w14:textId="780905A9"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w:t>
      </w:r>
      <w:r w:rsidR="001B6B3D">
        <w:rPr>
          <w:b/>
          <w:sz w:val="24"/>
          <w:szCs w:val="24"/>
          <w:lang w:eastAsia="ru-RU"/>
        </w:rPr>
        <w:t>18</w:t>
      </w:r>
      <w:r w:rsidR="00844F21" w:rsidRPr="00BA259B">
        <w:rPr>
          <w:b/>
          <w:sz w:val="24"/>
          <w:szCs w:val="24"/>
          <w:lang w:eastAsia="ru-RU"/>
        </w:rPr>
        <w:t>.</w:t>
      </w:r>
      <w:r w:rsidR="001B6B3D">
        <w:rPr>
          <w:b/>
          <w:sz w:val="24"/>
          <w:szCs w:val="24"/>
          <w:lang w:eastAsia="ru-RU"/>
        </w:rPr>
        <w:t>07</w:t>
      </w:r>
      <w:r w:rsidR="00381FD7" w:rsidRPr="00BA259B">
        <w:rPr>
          <w:b/>
          <w:sz w:val="24"/>
          <w:szCs w:val="24"/>
          <w:lang w:eastAsia="ru-RU"/>
        </w:rPr>
        <w:t>.</w:t>
      </w:r>
      <w:r w:rsidR="009F0748" w:rsidRPr="00BA259B">
        <w:rPr>
          <w:b/>
          <w:sz w:val="24"/>
          <w:szCs w:val="24"/>
          <w:lang w:eastAsia="ru-RU"/>
        </w:rPr>
        <w:t>202</w:t>
      </w:r>
      <w:r w:rsidR="00546713">
        <w:rPr>
          <w:b/>
          <w:sz w:val="24"/>
          <w:szCs w:val="24"/>
          <w:lang w:eastAsia="ru-RU"/>
        </w:rPr>
        <w:t>5</w:t>
      </w:r>
    </w:p>
    <w:p w14:paraId="6B42DB69" w14:textId="32DE06D5"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DB4C7E">
        <w:rPr>
          <w:b/>
          <w:sz w:val="24"/>
          <w:szCs w:val="24"/>
          <w:lang w:eastAsia="ru-RU"/>
        </w:rPr>
        <w:t>31</w:t>
      </w:r>
      <w:r w:rsidR="00844F21" w:rsidRPr="00BA259B">
        <w:rPr>
          <w:b/>
          <w:sz w:val="24"/>
          <w:szCs w:val="24"/>
          <w:lang w:eastAsia="ru-RU"/>
        </w:rPr>
        <w:t>.</w:t>
      </w:r>
      <w:r w:rsidR="00DB4C7E">
        <w:rPr>
          <w:b/>
          <w:sz w:val="24"/>
          <w:szCs w:val="24"/>
          <w:lang w:eastAsia="ru-RU"/>
        </w:rPr>
        <w:t>07</w:t>
      </w:r>
      <w:r w:rsidRPr="00BA259B">
        <w:rPr>
          <w:b/>
          <w:sz w:val="24"/>
          <w:szCs w:val="24"/>
          <w:lang w:eastAsia="ru-RU"/>
        </w:rPr>
        <w:t>.</w:t>
      </w:r>
      <w:r w:rsidR="00717B53" w:rsidRPr="00BA259B">
        <w:rPr>
          <w:b/>
          <w:sz w:val="24"/>
          <w:szCs w:val="24"/>
          <w:lang w:eastAsia="ru-RU"/>
        </w:rPr>
        <w:t>202</w:t>
      </w:r>
      <w:r w:rsidR="007D7B5D">
        <w:rPr>
          <w:b/>
          <w:sz w:val="24"/>
          <w:szCs w:val="24"/>
          <w:lang w:eastAsia="ru-RU"/>
        </w:rPr>
        <w:t>5</w:t>
      </w:r>
      <w:r w:rsidRPr="000002B4">
        <w:rPr>
          <w:sz w:val="24"/>
          <w:szCs w:val="24"/>
          <w:lang w:eastAsia="ru-RU"/>
        </w:rPr>
        <w:t>.</w:t>
      </w:r>
    </w:p>
    <w:p w14:paraId="7EE84739" w14:textId="77777777" w:rsidR="003F3401" w:rsidRPr="00DA5A15" w:rsidRDefault="003F3401" w:rsidP="009C364A">
      <w:pPr>
        <w:pStyle w:val="a3"/>
        <w:ind w:firstLine="709"/>
        <w:rPr>
          <w:sz w:val="24"/>
          <w:szCs w:val="24"/>
          <w:lang w:eastAsia="ru-RU"/>
        </w:rPr>
      </w:pPr>
    </w:p>
    <w:p w14:paraId="30014E1E" w14:textId="77777777" w:rsidR="007D5309" w:rsidRDefault="006F4D38" w:rsidP="00F544B9">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Комсомольская, д. 2, каб.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либо почтой России по адресу: 662060, Красноярский край, г. Боготол, ул. Комсомольская, д. 2, каб. 26., пн.-пят. с 09.00 до 17.00</w:t>
      </w:r>
      <w:r w:rsidR="007D5309">
        <w:rPr>
          <w:sz w:val="24"/>
          <w:szCs w:val="24"/>
          <w:lang w:eastAsia="ru-RU"/>
        </w:rPr>
        <w:t>.</w:t>
      </w:r>
    </w:p>
    <w:p w14:paraId="3D1EAAD7" w14:textId="77777777" w:rsidR="006F4D38" w:rsidRPr="003F3401" w:rsidRDefault="006F4D38" w:rsidP="00925807">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14:paraId="5C8CE10E" w14:textId="3D995778" w:rsidR="006F4D38" w:rsidRPr="000002B4" w:rsidRDefault="006F4D38" w:rsidP="00925807">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г. Боготол, ул. Комсомольская, д. 2, каб. 26,</w:t>
      </w:r>
      <w:r w:rsidR="00D3596D" w:rsidRPr="000002B4">
        <w:rPr>
          <w:sz w:val="24"/>
          <w:szCs w:val="24"/>
          <w:lang w:eastAsia="ru-RU"/>
        </w:rPr>
        <w:t xml:space="preserve"> </w:t>
      </w:r>
      <w:r w:rsidR="00DB4C7E">
        <w:rPr>
          <w:b/>
          <w:sz w:val="24"/>
          <w:szCs w:val="24"/>
          <w:lang w:eastAsia="ru-RU"/>
        </w:rPr>
        <w:t>04</w:t>
      </w:r>
      <w:r w:rsidR="00143E7E" w:rsidRPr="00925807">
        <w:rPr>
          <w:b/>
          <w:sz w:val="24"/>
          <w:szCs w:val="24"/>
          <w:lang w:eastAsia="ru-RU"/>
        </w:rPr>
        <w:t>.</w:t>
      </w:r>
      <w:r w:rsidR="00DB4C7E">
        <w:rPr>
          <w:b/>
          <w:sz w:val="24"/>
          <w:szCs w:val="24"/>
          <w:lang w:eastAsia="ru-RU"/>
        </w:rPr>
        <w:t>08</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14:paraId="23A2C5F5" w14:textId="49557296" w:rsidR="006F4D38" w:rsidRPr="000002B4" w:rsidRDefault="006F4D38" w:rsidP="00925807">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925807">
        <w:rPr>
          <w:b/>
          <w:sz w:val="24"/>
          <w:szCs w:val="24"/>
          <w:lang w:eastAsia="ru-RU"/>
        </w:rPr>
        <w:t xml:space="preserve">, </w:t>
      </w:r>
      <w:r w:rsidR="00DB4C7E">
        <w:rPr>
          <w:b/>
          <w:sz w:val="24"/>
          <w:szCs w:val="24"/>
          <w:lang w:eastAsia="ru-RU"/>
        </w:rPr>
        <w:t>06</w:t>
      </w:r>
      <w:r w:rsidR="00143E7E" w:rsidRPr="00925807">
        <w:rPr>
          <w:b/>
          <w:sz w:val="24"/>
          <w:szCs w:val="24"/>
          <w:lang w:eastAsia="ru-RU"/>
        </w:rPr>
        <w:t>.</w:t>
      </w:r>
      <w:r w:rsidR="00DB4C7E">
        <w:rPr>
          <w:b/>
          <w:sz w:val="24"/>
          <w:szCs w:val="24"/>
          <w:lang w:eastAsia="ru-RU"/>
        </w:rPr>
        <w:t>08</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925807">
        <w:rPr>
          <w:b/>
          <w:sz w:val="24"/>
          <w:szCs w:val="24"/>
          <w:lang w:eastAsia="ru-RU"/>
        </w:rPr>
        <w:t xml:space="preserve"> в </w:t>
      </w:r>
      <w:r w:rsidR="00255E72" w:rsidRPr="00925807">
        <w:rPr>
          <w:b/>
          <w:sz w:val="24"/>
          <w:szCs w:val="24"/>
          <w:lang w:eastAsia="ru-RU"/>
        </w:rPr>
        <w:t>15</w:t>
      </w:r>
      <w:r w:rsidRPr="00925807">
        <w:rPr>
          <w:b/>
          <w:sz w:val="24"/>
          <w:szCs w:val="24"/>
          <w:lang w:eastAsia="ru-RU"/>
        </w:rPr>
        <w:t xml:space="preserve"> час. 00</w:t>
      </w:r>
      <w:r w:rsidRPr="000002B4">
        <w:rPr>
          <w:sz w:val="24"/>
          <w:szCs w:val="24"/>
          <w:lang w:eastAsia="ru-RU"/>
        </w:rPr>
        <w:t xml:space="preserve"> </w:t>
      </w:r>
      <w:r w:rsidRPr="00925807">
        <w:rPr>
          <w:b/>
          <w:sz w:val="24"/>
          <w:szCs w:val="24"/>
          <w:lang w:eastAsia="ru-RU"/>
        </w:rPr>
        <w:t>мин</w:t>
      </w:r>
      <w:r w:rsidRPr="000002B4">
        <w:rPr>
          <w:sz w:val="24"/>
          <w:szCs w:val="24"/>
          <w:lang w:eastAsia="ru-RU"/>
        </w:rPr>
        <w:t xml:space="preserve"> (время местное).</w:t>
      </w:r>
    </w:p>
    <w:p w14:paraId="369102C0" w14:textId="7AAA976B" w:rsidR="006F4D38" w:rsidRPr="003F3401" w:rsidRDefault="006F4D38" w:rsidP="00546713">
      <w:pPr>
        <w:pStyle w:val="a3"/>
        <w:ind w:left="567" w:right="-567" w:firstLine="709"/>
        <w:rPr>
          <w:sz w:val="24"/>
          <w:szCs w:val="24"/>
          <w:lang w:eastAsia="ru-RU"/>
        </w:rPr>
      </w:pPr>
      <w:r w:rsidRPr="000002B4">
        <w:rPr>
          <w:sz w:val="24"/>
          <w:szCs w:val="24"/>
          <w:lang w:eastAsia="ru-RU"/>
        </w:rPr>
        <w:lastRenderedPageBreak/>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DB4C7E">
        <w:rPr>
          <w:b/>
          <w:sz w:val="24"/>
          <w:szCs w:val="24"/>
          <w:lang w:eastAsia="ru-RU"/>
        </w:rPr>
        <w:t>06</w:t>
      </w:r>
      <w:r w:rsidR="00B30E02" w:rsidRPr="00B30E02">
        <w:rPr>
          <w:b/>
          <w:sz w:val="24"/>
          <w:szCs w:val="24"/>
          <w:lang w:eastAsia="ru-RU"/>
        </w:rPr>
        <w:t>.</w:t>
      </w:r>
      <w:r w:rsidR="00DB4C7E">
        <w:rPr>
          <w:b/>
          <w:sz w:val="24"/>
          <w:szCs w:val="24"/>
          <w:lang w:eastAsia="ru-RU"/>
        </w:rPr>
        <w:t>08</w:t>
      </w:r>
      <w:r w:rsidR="007D7B5D" w:rsidRPr="007D7B5D">
        <w:rPr>
          <w:b/>
          <w:sz w:val="24"/>
          <w:szCs w:val="24"/>
          <w:lang w:eastAsia="ru-RU"/>
        </w:rPr>
        <w:t xml:space="preserve">.2025 </w:t>
      </w:r>
      <w:r w:rsidRPr="00925807">
        <w:rPr>
          <w:b/>
          <w:sz w:val="24"/>
          <w:szCs w:val="24"/>
          <w:lang w:eastAsia="ru-RU"/>
        </w:rPr>
        <w:t xml:space="preserve">в </w:t>
      </w:r>
      <w:r w:rsidR="00255E72" w:rsidRPr="00925807">
        <w:rPr>
          <w:b/>
          <w:sz w:val="24"/>
          <w:szCs w:val="24"/>
          <w:lang w:eastAsia="ru-RU"/>
        </w:rPr>
        <w:t>15</w:t>
      </w:r>
      <w:r w:rsidRPr="00925807">
        <w:rPr>
          <w:b/>
          <w:sz w:val="24"/>
          <w:szCs w:val="24"/>
          <w:lang w:eastAsia="ru-RU"/>
        </w:rPr>
        <w:t xml:space="preserve"> час. </w:t>
      </w:r>
      <w:r w:rsidR="00583DE1" w:rsidRPr="00925807">
        <w:rPr>
          <w:b/>
          <w:sz w:val="24"/>
          <w:szCs w:val="24"/>
          <w:lang w:eastAsia="ru-RU"/>
        </w:rPr>
        <w:t>30</w:t>
      </w:r>
      <w:r w:rsidRPr="00925807">
        <w:rPr>
          <w:b/>
          <w:sz w:val="24"/>
          <w:szCs w:val="24"/>
          <w:lang w:eastAsia="ru-RU"/>
        </w:rPr>
        <w:t xml:space="preserve"> мин</w:t>
      </w:r>
      <w:r w:rsidRPr="000002B4">
        <w:rPr>
          <w:sz w:val="24"/>
          <w:szCs w:val="24"/>
          <w:lang w:eastAsia="ru-RU"/>
        </w:rPr>
        <w:t xml:space="preserve"> (время местное).</w:t>
      </w:r>
    </w:p>
    <w:p w14:paraId="742342CF" w14:textId="77777777"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14:paraId="07C6EED9"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14:paraId="75C5A0D1"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14:paraId="39B775A7"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14:paraId="4E2947BB" w14:textId="77777777"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14:paraId="20B1B664"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14:paraId="5CAECB8E"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14:paraId="38C3ED63"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14:paraId="4F76D0E5" w14:textId="77777777"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14:paraId="1C38CA8B" w14:textId="77777777"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14:paraId="49BEF8CF" w14:textId="77777777"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E5BED86" w14:textId="77777777"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14:paraId="67B3FCBA" w14:textId="77777777" w:rsidR="005263CA"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14:paraId="7EF35D9C" w14:textId="77777777"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14:paraId="595B150B" w14:textId="77777777" w:rsidR="00B03B94" w:rsidRPr="00DA5A15" w:rsidRDefault="00B03B94" w:rsidP="00925807">
      <w:pPr>
        <w:tabs>
          <w:tab w:val="num" w:pos="0"/>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14:paraId="16432C14" w14:textId="77777777"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14:paraId="29FEB004" w14:textId="77777777"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2AB35E80" w14:textId="77777777" w:rsidR="00B03B94" w:rsidRPr="00DA5A15" w:rsidRDefault="00B03B94" w:rsidP="005263C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14:paraId="3E3D0E32" w14:textId="77777777"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14:paraId="475668C2" w14:textId="77777777"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14:paraId="58FDB716" w14:textId="77777777"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865B451" w14:textId="77777777"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14:paraId="10C33B6E" w14:textId="77777777"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14:paraId="2CCBA0B0"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14:paraId="1AE03C7B"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14:paraId="277D0B88"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14:paraId="033039E0"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C28F534"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A53B9E2" w14:textId="77777777"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790F1CE4" w14:textId="77777777"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14:paraId="53D45887" w14:textId="77777777"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14:paraId="14551D12" w14:textId="77777777"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14:paraId="2048EFD7" w14:textId="77777777"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14:paraId="2925DCB4" w14:textId="77777777"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14:paraId="2C90B7D0" w14:textId="77777777" w:rsidR="0047234F"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14:paraId="46E878E9" w14:textId="77777777"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14:paraId="5F734E05" w14:textId="77777777" w:rsidR="007D5309" w:rsidRDefault="00B03B94" w:rsidP="00925807">
      <w:pPr>
        <w:tabs>
          <w:tab w:val="left" w:pos="993"/>
          <w:tab w:val="left" w:pos="1134"/>
        </w:tabs>
        <w:ind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14:paraId="65850BAD" w14:textId="77777777"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14:paraId="3C1DE156"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615A72E3" w14:textId="77777777"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14:paraId="65F655B7"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14:paraId="364332DC"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14:paraId="4B02F28B"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14:paraId="4B1FA96B" w14:textId="77777777"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14:paraId="18B34F6E" w14:textId="77777777"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14:paraId="31FAF578"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14:paraId="03A7D384"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14:paraId="586A170A"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14:paraId="7902BB4A"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14:paraId="78D7EBDB" w14:textId="77777777"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14:paraId="0E803902" w14:textId="77777777"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14:paraId="6817AC5C" w14:textId="77777777" w:rsidR="000874C6" w:rsidRPr="00C474A9" w:rsidRDefault="000874C6" w:rsidP="005263CA">
      <w:pPr>
        <w:tabs>
          <w:tab w:val="left" w:pos="993"/>
          <w:tab w:val="left" w:pos="1134"/>
        </w:tabs>
        <w:ind w:right="-567"/>
        <w:jc w:val="both"/>
        <w:rPr>
          <w:rFonts w:eastAsiaTheme="minorHAnsi"/>
          <w:sz w:val="24"/>
          <w:szCs w:val="24"/>
          <w:shd w:val="clear" w:color="auto" w:fill="FFFFFF"/>
        </w:rPr>
      </w:pPr>
    </w:p>
    <w:p w14:paraId="6F3C2CD2" w14:textId="77777777"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14:paraId="7290679A" w14:textId="77777777"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14:paraId="28E36DC4" w14:textId="77777777"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14:paraId="37F6C48E" w14:textId="77777777"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14:paraId="10DF58F3" w14:textId="77777777"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14:paraId="63642230" w14:textId="77777777"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14:paraId="13808952" w14:textId="77777777"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14:paraId="4520C842" w14:textId="77777777" w:rsidR="00744F6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w:t>
      </w:r>
    </w:p>
    <w:p w14:paraId="15AF7208" w14:textId="77777777"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14:paraId="06B65F85" w14:textId="77777777"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14:paraId="1D7B3727" w14:textId="77777777"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14:paraId="1AFF91BC" w14:textId="77777777"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14:paraId="5986A679" w14:textId="77777777"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14:paraId="1DAD4D3F"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14:paraId="1C7922D6"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К заявке прилагаются документы: </w:t>
      </w:r>
    </w:p>
    <w:p w14:paraId="6E3A2104"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документов, удостоверяющих личность заявителя (для граждан</w:t>
      </w:r>
      <w:r w:rsidR="00546713">
        <w:rPr>
          <w:rFonts w:eastAsia="Times New Roman"/>
          <w:sz w:val="24"/>
          <w:szCs w:val="24"/>
          <w:lang w:eastAsia="ru-RU"/>
        </w:rPr>
        <w:t xml:space="preserve"> копия паспорта (все страницы)</w:t>
      </w:r>
      <w:r w:rsidRPr="00925807">
        <w:rPr>
          <w:rFonts w:eastAsia="Times New Roman"/>
          <w:sz w:val="24"/>
          <w:szCs w:val="24"/>
          <w:lang w:eastAsia="ru-RU"/>
        </w:rPr>
        <w:t>);</w:t>
      </w:r>
    </w:p>
    <w:p w14:paraId="471175E9"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 документ, подтверждающий полномочия лица на осуществление действий от имени заявителя - юридического лица </w:t>
      </w:r>
    </w:p>
    <w:p w14:paraId="03E5555F"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документы, подтверждающие внесение задатка (оплата не может производиться третьими лицами).</w:t>
      </w:r>
    </w:p>
    <w:p w14:paraId="1008DC4E"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учредительных документов заявителя (для юридических лиц)</w:t>
      </w:r>
    </w:p>
    <w:p w14:paraId="3EF8580E" w14:textId="77777777" w:rsidR="00925807" w:rsidRDefault="00925807" w:rsidP="00925807">
      <w:pPr>
        <w:pStyle w:val="a3"/>
        <w:rPr>
          <w:rFonts w:eastAsia="Times New Roman"/>
          <w:sz w:val="24"/>
          <w:szCs w:val="24"/>
          <w:lang w:eastAsia="ru-RU"/>
        </w:rPr>
      </w:pPr>
      <w:r w:rsidRPr="00925807">
        <w:rPr>
          <w:rFonts w:eastAsia="Times New Roman"/>
          <w:sz w:val="24"/>
          <w:szCs w:val="24"/>
          <w:lang w:eastAsia="ru-RU"/>
        </w:rPr>
        <w:t>- выписка по реквизитам счета в  банке для возврата</w:t>
      </w:r>
    </w:p>
    <w:p w14:paraId="5856E202" w14:textId="77777777" w:rsidR="003104C1" w:rsidRDefault="003104C1" w:rsidP="00925807">
      <w:pPr>
        <w:pStyle w:val="a3"/>
        <w:rPr>
          <w:rFonts w:eastAsia="Times New Roman"/>
          <w:sz w:val="24"/>
          <w:szCs w:val="24"/>
          <w:lang w:eastAsia="ru-RU"/>
        </w:rPr>
      </w:pPr>
      <w:r>
        <w:rPr>
          <w:rFonts w:eastAsia="Times New Roman"/>
          <w:sz w:val="24"/>
          <w:szCs w:val="24"/>
          <w:lang w:eastAsia="ru-RU"/>
        </w:rPr>
        <w:t xml:space="preserve">                                                         </w:t>
      </w:r>
    </w:p>
    <w:p w14:paraId="18294729"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14:paraId="029BC0F9"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14:paraId="2C46B21A" w14:textId="77777777"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14:paraId="2F2B5848" w14:textId="77777777" w:rsidR="00473271" w:rsidRPr="00DA5A15" w:rsidRDefault="00473271" w:rsidP="00785660">
      <w:pPr>
        <w:pStyle w:val="a3"/>
        <w:rPr>
          <w:rFonts w:eastAsia="Times New Roman"/>
          <w:sz w:val="24"/>
          <w:szCs w:val="24"/>
          <w:lang w:eastAsia="ru-RU"/>
        </w:rPr>
      </w:pPr>
    </w:p>
    <w:p w14:paraId="2CE67B8E" w14:textId="77777777" w:rsidR="00F829BD" w:rsidRPr="00DA5A15" w:rsidRDefault="00F829BD" w:rsidP="0047234F">
      <w:pPr>
        <w:pStyle w:val="a3"/>
        <w:ind w:left="567"/>
        <w:rPr>
          <w:rFonts w:eastAsia="Times New Roman"/>
          <w:sz w:val="24"/>
          <w:szCs w:val="24"/>
          <w:lang w:eastAsia="ru-RU"/>
        </w:rPr>
      </w:pPr>
    </w:p>
    <w:p w14:paraId="211EAF4F" w14:textId="77777777"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14:paraId="3138306F" w14:textId="77777777" w:rsidR="00B3101F" w:rsidRPr="00B3101F" w:rsidRDefault="00B3101F" w:rsidP="00797028">
      <w:pPr>
        <w:ind w:firstLine="567"/>
        <w:jc w:val="both"/>
        <w:rPr>
          <w:rFonts w:eastAsiaTheme="minorHAnsi"/>
          <w:b/>
          <w:sz w:val="24"/>
          <w:szCs w:val="24"/>
        </w:rPr>
      </w:pPr>
    </w:p>
    <w:p w14:paraId="53A6D7C8" w14:textId="77777777"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14:paraId="42B0FC1B" w14:textId="77777777"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14:paraId="2638596A" w14:textId="77777777" w:rsidTr="00785660">
        <w:tc>
          <w:tcPr>
            <w:tcW w:w="4794" w:type="dxa"/>
          </w:tcPr>
          <w:p w14:paraId="1AC47998" w14:textId="77777777"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14:paraId="7E797144" w14:textId="77777777"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14:paraId="13FB2EA0" w14:textId="77777777" w:rsidR="00785660" w:rsidRDefault="00785660" w:rsidP="00797028">
            <w:pPr>
              <w:ind w:firstLine="567"/>
              <w:jc w:val="right"/>
              <w:rPr>
                <w:rFonts w:eastAsiaTheme="minorHAnsi"/>
                <w:sz w:val="24"/>
                <w:szCs w:val="24"/>
              </w:rPr>
            </w:pPr>
          </w:p>
        </w:tc>
      </w:tr>
    </w:tbl>
    <w:p w14:paraId="5ACAEE34" w14:textId="77777777" w:rsidR="00B3101F" w:rsidRPr="00B3101F" w:rsidRDefault="00B3101F" w:rsidP="00797028">
      <w:pPr>
        <w:ind w:firstLine="567"/>
        <w:jc w:val="both"/>
        <w:rPr>
          <w:rFonts w:eastAsiaTheme="minorHAnsi"/>
          <w:sz w:val="24"/>
          <w:szCs w:val="24"/>
        </w:rPr>
      </w:pPr>
    </w:p>
    <w:p w14:paraId="362131A9" w14:textId="77777777"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14:paraId="327AE208" w14:textId="77777777"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 , заключили настоящий договор (далее – Договор) о нижеследующем:</w:t>
      </w:r>
    </w:p>
    <w:p w14:paraId="2F3E2B3E" w14:textId="77777777" w:rsidR="00583ED1" w:rsidRPr="00B3101F" w:rsidRDefault="00583ED1" w:rsidP="00797028">
      <w:pPr>
        <w:ind w:firstLine="567"/>
        <w:jc w:val="both"/>
        <w:rPr>
          <w:rFonts w:eastAsiaTheme="minorHAnsi"/>
          <w:sz w:val="24"/>
          <w:szCs w:val="24"/>
        </w:rPr>
      </w:pPr>
    </w:p>
    <w:p w14:paraId="7F0DB74C" w14:textId="77777777"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14:paraId="4C3DCD47" w14:textId="77777777"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14:paraId="79F90191" w14:textId="77777777" w:rsidR="00717B53" w:rsidRDefault="00B3101F" w:rsidP="000874C6">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14:paraId="60BE23A4" w14:textId="77777777" w:rsidR="00B3101F" w:rsidRPr="00926B71" w:rsidRDefault="00B3101F" w:rsidP="000874C6">
      <w:pPr>
        <w:ind w:firstLine="567"/>
        <w:jc w:val="center"/>
        <w:rPr>
          <w:rFonts w:eastAsiaTheme="minorHAnsi"/>
          <w:b/>
          <w:sz w:val="24"/>
          <w:szCs w:val="24"/>
        </w:rPr>
      </w:pPr>
      <w:r w:rsidRPr="00926B71">
        <w:rPr>
          <w:rFonts w:eastAsiaTheme="minorHAnsi"/>
          <w:b/>
          <w:sz w:val="24"/>
          <w:szCs w:val="24"/>
        </w:rPr>
        <w:t>2. Срок Договора</w:t>
      </w:r>
    </w:p>
    <w:p w14:paraId="796A301A" w14:textId="77777777" w:rsidR="00B3101F" w:rsidRPr="00B3101F" w:rsidRDefault="00B3101F" w:rsidP="000874C6">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14:paraId="79C45A5D" w14:textId="77777777" w:rsidR="00B3101F" w:rsidRPr="00B3101F" w:rsidRDefault="00B3101F" w:rsidP="000874C6">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14:paraId="7CCBAAFA" w14:textId="77777777" w:rsidR="000874C6" w:rsidRDefault="000874C6" w:rsidP="00797028">
      <w:pPr>
        <w:ind w:firstLine="567"/>
        <w:jc w:val="center"/>
        <w:rPr>
          <w:rFonts w:eastAsiaTheme="minorHAnsi"/>
          <w:b/>
          <w:sz w:val="24"/>
          <w:szCs w:val="24"/>
        </w:rPr>
      </w:pPr>
    </w:p>
    <w:p w14:paraId="2C6B2924" w14:textId="77777777"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14:paraId="26160858" w14:textId="77777777" w:rsidR="00A43852" w:rsidRDefault="00B3101F" w:rsidP="00925807">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14:paraId="364AEFA3" w14:textId="77777777" w:rsidR="00B3101F" w:rsidRDefault="00B3101F" w:rsidP="00925807">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14:paraId="73D8079E" w14:textId="77777777" w:rsidR="00B3101F" w:rsidRPr="00B3101F" w:rsidRDefault="00B3101F" w:rsidP="00925807">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14:paraId="41A93C92" w14:textId="77777777" w:rsidR="00B3101F" w:rsidRPr="00B3101F" w:rsidRDefault="00B3101F" w:rsidP="007A7593">
      <w:pPr>
        <w:ind w:left="567" w:right="-567" w:firstLine="426"/>
        <w:jc w:val="both"/>
        <w:rPr>
          <w:kern w:val="16"/>
          <w:sz w:val="24"/>
          <w:szCs w:val="24"/>
        </w:rPr>
      </w:pPr>
      <w:r w:rsidRPr="00B3101F">
        <w:rPr>
          <w:kern w:val="16"/>
          <w:sz w:val="24"/>
          <w:szCs w:val="24"/>
        </w:rPr>
        <w:lastRenderedPageBreak/>
        <w:t>Арендная плата за первый подлежащий оплате период должна быть внесена в течение одного месяца с момента подписания договора.</w:t>
      </w:r>
    </w:p>
    <w:p w14:paraId="148596C4" w14:textId="77777777"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14:paraId="63F59BFE" w14:textId="77777777"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14:paraId="606E415A"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14:paraId="00CE10FC"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14:paraId="7C6E4D9D"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14:paraId="2EA47779" w14:textId="77777777" w:rsidR="00B3101F" w:rsidRPr="00B3101F" w:rsidRDefault="00B3101F" w:rsidP="00785660">
      <w:pPr>
        <w:ind w:left="567" w:right="-426" w:firstLine="567"/>
        <w:jc w:val="both"/>
        <w:rPr>
          <w:rFonts w:eastAsiaTheme="minorHAnsi"/>
          <w:sz w:val="24"/>
          <w:szCs w:val="24"/>
        </w:rPr>
      </w:pPr>
    </w:p>
    <w:p w14:paraId="76883080" w14:textId="77777777"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14:paraId="61B98CA5"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14:paraId="26557062"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36C51C4B"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2DB4808"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14:paraId="71672C20"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14:paraId="1E14C3EF"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14:paraId="1DAD687D"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14:paraId="208E53E3"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14:paraId="0F34E217" w14:textId="77777777" w:rsidR="00B3101F" w:rsidRPr="00B3101F" w:rsidRDefault="00B3101F" w:rsidP="000874C6">
      <w:pPr>
        <w:ind w:left="567" w:right="-426" w:firstLine="567"/>
        <w:jc w:val="both"/>
        <w:rPr>
          <w:rFonts w:eastAsiaTheme="minorHAnsi"/>
          <w:b/>
          <w:sz w:val="24"/>
          <w:szCs w:val="24"/>
        </w:rPr>
      </w:pPr>
      <w:r w:rsidRPr="00B3101F">
        <w:rPr>
          <w:rFonts w:eastAsiaTheme="minorHAnsi"/>
          <w:b/>
          <w:sz w:val="24"/>
          <w:szCs w:val="24"/>
        </w:rPr>
        <w:t>4.4. Арендатор обязан:</w:t>
      </w:r>
    </w:p>
    <w:p w14:paraId="7AD24FCA"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14:paraId="714BE480" w14:textId="77777777" w:rsidR="0067241D" w:rsidRDefault="00B3101F" w:rsidP="000874C6">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14:paraId="078A06E7" w14:textId="77777777" w:rsidR="005263CA" w:rsidRDefault="00B3101F" w:rsidP="00744F65">
      <w:pPr>
        <w:ind w:left="567" w:right="-426"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14:paraId="55377DE5" w14:textId="77777777"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14:paraId="4CE599F3" w14:textId="77777777"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14:paraId="1F4FDE5D" w14:textId="77777777"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56125C84"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19741FC7"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16F3D762"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14:paraId="239A8606" w14:textId="77777777"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7A14493A"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774A26FC"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14:paraId="72C6878E"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14:paraId="454B5616" w14:textId="77777777" w:rsidR="00B3101F" w:rsidRPr="00B3101F" w:rsidRDefault="00B3101F" w:rsidP="00925807">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14:paraId="76325B70" w14:textId="77777777" w:rsidR="00B3101F" w:rsidRPr="00B3101F" w:rsidRDefault="00B3101F" w:rsidP="00925807">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14:paraId="04EAC28A" w14:textId="77777777" w:rsidR="00B3101F" w:rsidRPr="00B3101F" w:rsidRDefault="00B3101F" w:rsidP="00925807">
      <w:pPr>
        <w:ind w:right="141" w:firstLine="1134"/>
        <w:jc w:val="center"/>
        <w:rPr>
          <w:rFonts w:eastAsiaTheme="minorHAnsi"/>
          <w:b/>
          <w:sz w:val="24"/>
          <w:szCs w:val="24"/>
        </w:rPr>
      </w:pPr>
      <w:r w:rsidRPr="00B3101F">
        <w:rPr>
          <w:rFonts w:eastAsiaTheme="minorHAnsi"/>
          <w:b/>
          <w:sz w:val="24"/>
          <w:szCs w:val="24"/>
        </w:rPr>
        <w:t>5. Ответственность Сторон</w:t>
      </w:r>
    </w:p>
    <w:p w14:paraId="3D35DC82" w14:textId="77777777" w:rsidR="00B3101F" w:rsidRPr="00B3101F" w:rsidRDefault="00B3101F" w:rsidP="00925807">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14:paraId="56593FCA" w14:textId="77777777" w:rsidR="00B3101F" w:rsidRPr="00B3101F" w:rsidRDefault="00B3101F" w:rsidP="00925807">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14:paraId="38F11D0C" w14:textId="77777777" w:rsidR="00500A8D" w:rsidRPr="00A43852" w:rsidRDefault="00B3101F" w:rsidP="00925807">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14F42815" w14:textId="77777777" w:rsidR="00B3101F" w:rsidRPr="00B3101F" w:rsidRDefault="00B3101F" w:rsidP="000874C6">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14:paraId="75B2757B" w14:textId="77777777" w:rsidR="00B3101F" w:rsidRDefault="00B3101F" w:rsidP="00925807">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14:paraId="5A51F74D" w14:textId="77777777" w:rsidR="009B6ED0" w:rsidRPr="009B6ED0" w:rsidRDefault="009B6ED0" w:rsidP="00925807">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14:paraId="15893C7C" w14:textId="77777777" w:rsidR="007A7593" w:rsidRPr="00B3101F" w:rsidRDefault="009B6ED0" w:rsidP="00925807">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14:paraId="4CE23005" w14:textId="77777777" w:rsidR="00744F65" w:rsidRDefault="00744F65" w:rsidP="00744F65">
      <w:pPr>
        <w:ind w:firstLine="567"/>
        <w:jc w:val="center"/>
        <w:rPr>
          <w:rFonts w:eastAsiaTheme="minorHAnsi"/>
          <w:b/>
          <w:sz w:val="24"/>
          <w:szCs w:val="24"/>
        </w:rPr>
      </w:pPr>
    </w:p>
    <w:p w14:paraId="1C591AE4" w14:textId="77777777" w:rsidR="00B3101F" w:rsidRPr="00B3101F" w:rsidRDefault="00B3101F" w:rsidP="00744F65">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14:paraId="216965F6" w14:textId="77777777" w:rsidR="009B6ED0" w:rsidRPr="00B3101F" w:rsidRDefault="00B3101F" w:rsidP="00744F65">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14:paraId="63794CA1" w14:textId="77777777" w:rsidR="00B3101F" w:rsidRPr="00B3101F" w:rsidRDefault="00B3101F" w:rsidP="00744F65">
      <w:pPr>
        <w:ind w:firstLine="567"/>
        <w:jc w:val="center"/>
        <w:rPr>
          <w:rFonts w:eastAsiaTheme="minorHAnsi"/>
          <w:b/>
          <w:sz w:val="24"/>
          <w:szCs w:val="24"/>
        </w:rPr>
      </w:pPr>
      <w:r w:rsidRPr="00B3101F">
        <w:rPr>
          <w:rFonts w:eastAsiaTheme="minorHAnsi"/>
          <w:b/>
          <w:sz w:val="24"/>
          <w:szCs w:val="24"/>
        </w:rPr>
        <w:lastRenderedPageBreak/>
        <w:t>8. Особые условия договора</w:t>
      </w:r>
    </w:p>
    <w:p w14:paraId="3F7DBA85"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14:paraId="556947B9"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14:paraId="42F16204"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14:paraId="414A1D2D"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14:paraId="534E2C80" w14:textId="77777777"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14:paraId="790E0C94" w14:textId="77777777" w:rsidR="00744F65" w:rsidRDefault="00744F65" w:rsidP="00785660">
      <w:pPr>
        <w:ind w:left="567" w:right="-426"/>
        <w:jc w:val="center"/>
        <w:rPr>
          <w:rFonts w:eastAsiaTheme="minorHAnsi"/>
          <w:b/>
          <w:sz w:val="24"/>
          <w:szCs w:val="24"/>
        </w:rPr>
      </w:pPr>
    </w:p>
    <w:p w14:paraId="2B05810E" w14:textId="77777777"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14:paraId="66AEA4E6" w14:textId="77777777" w:rsidTr="008A4584">
        <w:trPr>
          <w:trHeight w:val="531"/>
        </w:trPr>
        <w:tc>
          <w:tcPr>
            <w:tcW w:w="3956" w:type="dxa"/>
          </w:tcPr>
          <w:p w14:paraId="0D34B029" w14:textId="77777777"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14:paraId="3956BF9B" w14:textId="77777777" w:rsidR="0067241D" w:rsidRPr="00B3101F" w:rsidRDefault="0067241D" w:rsidP="00785660">
            <w:pPr>
              <w:spacing w:after="160" w:line="259" w:lineRule="auto"/>
              <w:ind w:left="567" w:right="-567"/>
              <w:rPr>
                <w:rFonts w:eastAsiaTheme="minorHAnsi"/>
                <w:sz w:val="24"/>
                <w:szCs w:val="24"/>
              </w:rPr>
            </w:pPr>
          </w:p>
        </w:tc>
        <w:tc>
          <w:tcPr>
            <w:tcW w:w="784" w:type="dxa"/>
          </w:tcPr>
          <w:p w14:paraId="50016550" w14:textId="77777777" w:rsidR="0067241D" w:rsidRPr="00B3101F" w:rsidRDefault="0067241D" w:rsidP="00785660">
            <w:pPr>
              <w:spacing w:after="160" w:line="259" w:lineRule="auto"/>
              <w:ind w:left="567" w:right="-567"/>
              <w:rPr>
                <w:rFonts w:eastAsiaTheme="minorHAnsi"/>
                <w:sz w:val="24"/>
                <w:szCs w:val="24"/>
              </w:rPr>
            </w:pPr>
          </w:p>
          <w:p w14:paraId="60989D41" w14:textId="77777777" w:rsidR="0067241D" w:rsidRPr="00B3101F" w:rsidRDefault="0067241D" w:rsidP="00785660">
            <w:pPr>
              <w:ind w:left="567" w:right="-567"/>
              <w:jc w:val="both"/>
              <w:rPr>
                <w:rFonts w:eastAsiaTheme="minorHAnsi"/>
                <w:sz w:val="24"/>
                <w:szCs w:val="24"/>
              </w:rPr>
            </w:pPr>
          </w:p>
        </w:tc>
        <w:tc>
          <w:tcPr>
            <w:tcW w:w="4200" w:type="dxa"/>
          </w:tcPr>
          <w:p w14:paraId="59D5B5BB" w14:textId="77777777"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14:paraId="76A9AF15" w14:textId="77777777" w:rsidR="0067241D" w:rsidRPr="00B3101F" w:rsidRDefault="0067241D" w:rsidP="00785660">
            <w:pPr>
              <w:ind w:left="567" w:right="-567"/>
              <w:jc w:val="both"/>
              <w:rPr>
                <w:rFonts w:eastAsiaTheme="minorHAnsi"/>
                <w:sz w:val="24"/>
                <w:szCs w:val="24"/>
              </w:rPr>
            </w:pPr>
          </w:p>
        </w:tc>
      </w:tr>
    </w:tbl>
    <w:p w14:paraId="54F8F787" w14:textId="77777777" w:rsidR="00744F65" w:rsidRDefault="00744F65" w:rsidP="00797028">
      <w:pPr>
        <w:jc w:val="both"/>
        <w:rPr>
          <w:rFonts w:eastAsiaTheme="minorHAnsi"/>
          <w:sz w:val="24"/>
          <w:szCs w:val="24"/>
        </w:rPr>
      </w:pPr>
    </w:p>
    <w:p w14:paraId="6E3CC610" w14:textId="77777777"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14:paraId="2C8753B7" w14:textId="77777777"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14:paraId="3ED628C2" w14:textId="77777777" w:rsidTr="0067241D">
        <w:trPr>
          <w:trHeight w:val="843"/>
        </w:trPr>
        <w:tc>
          <w:tcPr>
            <w:tcW w:w="4820" w:type="dxa"/>
          </w:tcPr>
          <w:p w14:paraId="5EA36FB7" w14:textId="77777777"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14:paraId="3F01B053" w14:textId="77777777" w:rsidR="00B3101F" w:rsidRPr="00B3101F" w:rsidRDefault="00B3101F" w:rsidP="00C61E96">
            <w:pPr>
              <w:ind w:left="567"/>
              <w:rPr>
                <w:sz w:val="24"/>
                <w:szCs w:val="24"/>
              </w:rPr>
            </w:pPr>
          </w:p>
        </w:tc>
      </w:tr>
      <w:tr w:rsidR="00B3101F" w:rsidRPr="00B3101F" w14:paraId="2B74BEED" w14:textId="77777777" w:rsidTr="0067241D">
        <w:trPr>
          <w:trHeight w:val="698"/>
        </w:trPr>
        <w:tc>
          <w:tcPr>
            <w:tcW w:w="4820" w:type="dxa"/>
          </w:tcPr>
          <w:p w14:paraId="38E674B1" w14:textId="77777777"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r w:rsidRPr="00B3101F">
              <w:rPr>
                <w:sz w:val="24"/>
                <w:szCs w:val="24"/>
              </w:rPr>
              <w:t xml:space="preserve"> ) руб.</w:t>
            </w:r>
          </w:p>
        </w:tc>
        <w:tc>
          <w:tcPr>
            <w:tcW w:w="4507" w:type="dxa"/>
          </w:tcPr>
          <w:p w14:paraId="7C177873" w14:textId="77777777"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14:paraId="38CD5A59" w14:textId="77777777" w:rsidR="007A277A" w:rsidRDefault="007A277A" w:rsidP="00C61E96">
      <w:pPr>
        <w:ind w:left="567"/>
        <w:jc w:val="both"/>
        <w:rPr>
          <w:rFonts w:eastAsiaTheme="minorHAnsi"/>
          <w:sz w:val="24"/>
          <w:szCs w:val="24"/>
        </w:rPr>
      </w:pPr>
    </w:p>
    <w:p w14:paraId="390FD06A" w14:textId="77777777"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14:paraId="2EBB424F" w14:textId="77777777"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14:paraId="60EB9555" w14:textId="77777777"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14:paraId="48CCC667" w14:textId="77777777"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14:paraId="72E4462A" w14:textId="77777777" w:rsidR="00B3101F" w:rsidRPr="00B3101F" w:rsidRDefault="00B3101F" w:rsidP="00797028">
      <w:pPr>
        <w:ind w:left="567" w:right="-709" w:firstLine="426"/>
        <w:jc w:val="both"/>
        <w:rPr>
          <w:rFonts w:eastAsiaTheme="minorHAnsi"/>
          <w:sz w:val="24"/>
          <w:szCs w:val="24"/>
        </w:rPr>
      </w:pPr>
    </w:p>
    <w:p w14:paraId="3A64B6EA" w14:textId="77777777" w:rsidR="00B3101F" w:rsidRPr="00B3101F" w:rsidRDefault="00B3101F" w:rsidP="00744F65">
      <w:pPr>
        <w:ind w:left="426" w:right="-567" w:firstLine="567"/>
        <w:jc w:val="both"/>
        <w:rPr>
          <w:rFonts w:eastAsiaTheme="minorHAnsi"/>
          <w:sz w:val="24"/>
          <w:szCs w:val="24"/>
        </w:rPr>
      </w:pPr>
      <w:r w:rsidRPr="00B3101F">
        <w:rPr>
          <w:rFonts w:eastAsiaTheme="minorHAnsi"/>
          <w:sz w:val="24"/>
          <w:szCs w:val="24"/>
        </w:rPr>
        <w:t>Администрация Боготольского района Красноярского края в лице ______, действующего на основании ___, именуемая в дальнейшем «Арендодатель», передала, а____именуемый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14:paraId="44C9FA03" w14:textId="77777777" w:rsidR="00B3101F" w:rsidRPr="00B3101F" w:rsidRDefault="00B3101F" w:rsidP="00744F65">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14:paraId="1389181D" w14:textId="77777777" w:rsidR="007A7593" w:rsidRPr="00B3101F" w:rsidRDefault="00B3101F" w:rsidP="00744F65">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14:paraId="5D7176B9" w14:textId="77777777" w:rsidTr="00C80866">
        <w:tc>
          <w:tcPr>
            <w:tcW w:w="4248" w:type="dxa"/>
          </w:tcPr>
          <w:p w14:paraId="0D6ECDE8" w14:textId="77777777"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Арендодатель:</w:t>
            </w:r>
          </w:p>
          <w:p w14:paraId="6EDDE7B0" w14:textId="77777777" w:rsidR="00B3101F" w:rsidRPr="00785660" w:rsidRDefault="00B3101F" w:rsidP="00744F65">
            <w:pPr>
              <w:ind w:left="426" w:right="-567" w:firstLine="567"/>
              <w:jc w:val="both"/>
              <w:rPr>
                <w:rFonts w:eastAsiaTheme="minorHAnsi"/>
                <w:b/>
                <w:sz w:val="24"/>
                <w:szCs w:val="24"/>
              </w:rPr>
            </w:pPr>
          </w:p>
        </w:tc>
        <w:tc>
          <w:tcPr>
            <w:tcW w:w="441" w:type="dxa"/>
          </w:tcPr>
          <w:p w14:paraId="520E43CC" w14:textId="77777777" w:rsidR="00B3101F" w:rsidRPr="00785660" w:rsidRDefault="00B3101F" w:rsidP="00744F65">
            <w:pPr>
              <w:ind w:left="426" w:right="-567" w:firstLine="567"/>
              <w:jc w:val="both"/>
              <w:rPr>
                <w:rFonts w:eastAsiaTheme="minorHAnsi"/>
                <w:b/>
                <w:sz w:val="24"/>
                <w:szCs w:val="24"/>
              </w:rPr>
            </w:pPr>
          </w:p>
        </w:tc>
        <w:tc>
          <w:tcPr>
            <w:tcW w:w="4383" w:type="dxa"/>
          </w:tcPr>
          <w:p w14:paraId="084BC281" w14:textId="77777777"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Арендатор:</w:t>
            </w:r>
          </w:p>
        </w:tc>
      </w:tr>
    </w:tbl>
    <w:p w14:paraId="64E48952" w14:textId="77777777"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8"/>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D02D4" w14:textId="77777777" w:rsidR="00EB75A0" w:rsidRDefault="00EB75A0" w:rsidP="006855F8">
      <w:r>
        <w:separator/>
      </w:r>
    </w:p>
  </w:endnote>
  <w:endnote w:type="continuationSeparator" w:id="0">
    <w:p w14:paraId="1772AEE4" w14:textId="77777777" w:rsidR="00EB75A0" w:rsidRDefault="00EB75A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CA20C" w14:textId="77777777" w:rsidR="00EB75A0" w:rsidRDefault="00EB75A0" w:rsidP="006855F8">
      <w:r>
        <w:separator/>
      </w:r>
    </w:p>
  </w:footnote>
  <w:footnote w:type="continuationSeparator" w:id="0">
    <w:p w14:paraId="4BFF58B6" w14:textId="77777777" w:rsidR="00EB75A0" w:rsidRDefault="00EB75A0" w:rsidP="0068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380348"/>
      <w:docPartObj>
        <w:docPartGallery w:val="Page Numbers (Top of Page)"/>
        <w:docPartUnique/>
      </w:docPartObj>
    </w:sdtPr>
    <w:sdtEndPr/>
    <w:sdtContent>
      <w:p w14:paraId="477B7191" w14:textId="77777777"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2A66D5">
          <w:rPr>
            <w:noProof/>
            <w:sz w:val="24"/>
            <w:szCs w:val="24"/>
          </w:rPr>
          <w:t>2</w:t>
        </w:r>
        <w:r w:rsidRPr="00616401">
          <w:rPr>
            <w:sz w:val="24"/>
            <w:szCs w:val="24"/>
          </w:rPr>
          <w:fldChar w:fldCharType="end"/>
        </w:r>
      </w:p>
    </w:sdtContent>
  </w:sdt>
  <w:p w14:paraId="65C0B2BF" w14:textId="77777777" w:rsidR="00616401" w:rsidRDefault="006164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15:restartNumberingAfterBreak="0">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74C6"/>
    <w:rsid w:val="00092EAD"/>
    <w:rsid w:val="000B41C7"/>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616B"/>
    <w:rsid w:val="001A49A8"/>
    <w:rsid w:val="001A7FC4"/>
    <w:rsid w:val="001B6B3D"/>
    <w:rsid w:val="001D007F"/>
    <w:rsid w:val="001E15D5"/>
    <w:rsid w:val="0020163B"/>
    <w:rsid w:val="00210B2D"/>
    <w:rsid w:val="00214BBA"/>
    <w:rsid w:val="0023267B"/>
    <w:rsid w:val="002333C0"/>
    <w:rsid w:val="00255E72"/>
    <w:rsid w:val="002831B1"/>
    <w:rsid w:val="002832D3"/>
    <w:rsid w:val="00290923"/>
    <w:rsid w:val="002A54C7"/>
    <w:rsid w:val="002A66D5"/>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55606"/>
    <w:rsid w:val="00456808"/>
    <w:rsid w:val="004611AF"/>
    <w:rsid w:val="0046573F"/>
    <w:rsid w:val="0047234F"/>
    <w:rsid w:val="00472BCC"/>
    <w:rsid w:val="00473271"/>
    <w:rsid w:val="0048298F"/>
    <w:rsid w:val="0048560A"/>
    <w:rsid w:val="004A26C4"/>
    <w:rsid w:val="004A579C"/>
    <w:rsid w:val="004A7136"/>
    <w:rsid w:val="004C4CB0"/>
    <w:rsid w:val="004D4DF5"/>
    <w:rsid w:val="004D7A93"/>
    <w:rsid w:val="004F074B"/>
    <w:rsid w:val="0050072E"/>
    <w:rsid w:val="00500A8D"/>
    <w:rsid w:val="00502688"/>
    <w:rsid w:val="005150CE"/>
    <w:rsid w:val="005263CA"/>
    <w:rsid w:val="00527953"/>
    <w:rsid w:val="00530BB5"/>
    <w:rsid w:val="00544199"/>
    <w:rsid w:val="00546713"/>
    <w:rsid w:val="00567380"/>
    <w:rsid w:val="005728A8"/>
    <w:rsid w:val="00575169"/>
    <w:rsid w:val="00583DE1"/>
    <w:rsid w:val="00583ED1"/>
    <w:rsid w:val="00586D6D"/>
    <w:rsid w:val="00591C5E"/>
    <w:rsid w:val="005A6F5A"/>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6449C"/>
    <w:rsid w:val="007660DB"/>
    <w:rsid w:val="00770885"/>
    <w:rsid w:val="00776119"/>
    <w:rsid w:val="00785660"/>
    <w:rsid w:val="0079045E"/>
    <w:rsid w:val="007934F1"/>
    <w:rsid w:val="007954A7"/>
    <w:rsid w:val="00795795"/>
    <w:rsid w:val="00795C41"/>
    <w:rsid w:val="00797028"/>
    <w:rsid w:val="007A277A"/>
    <w:rsid w:val="007A3909"/>
    <w:rsid w:val="007A5354"/>
    <w:rsid w:val="007A7593"/>
    <w:rsid w:val="007B4E54"/>
    <w:rsid w:val="007C3157"/>
    <w:rsid w:val="007C799E"/>
    <w:rsid w:val="007D5309"/>
    <w:rsid w:val="007D7B5D"/>
    <w:rsid w:val="007E11D0"/>
    <w:rsid w:val="007F1D48"/>
    <w:rsid w:val="007F3B24"/>
    <w:rsid w:val="007F51A9"/>
    <w:rsid w:val="007F6FF0"/>
    <w:rsid w:val="008008EF"/>
    <w:rsid w:val="00811CB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7044"/>
    <w:rsid w:val="008E0DD6"/>
    <w:rsid w:val="00914819"/>
    <w:rsid w:val="00925807"/>
    <w:rsid w:val="00926680"/>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2610"/>
    <w:rsid w:val="00A74DD1"/>
    <w:rsid w:val="00A93895"/>
    <w:rsid w:val="00A94AE0"/>
    <w:rsid w:val="00AB4A02"/>
    <w:rsid w:val="00AB7584"/>
    <w:rsid w:val="00AD20DC"/>
    <w:rsid w:val="00AD2E23"/>
    <w:rsid w:val="00AE0AC3"/>
    <w:rsid w:val="00AE25BC"/>
    <w:rsid w:val="00AE5C0C"/>
    <w:rsid w:val="00AF0481"/>
    <w:rsid w:val="00B03B94"/>
    <w:rsid w:val="00B06D69"/>
    <w:rsid w:val="00B211C9"/>
    <w:rsid w:val="00B25118"/>
    <w:rsid w:val="00B30E02"/>
    <w:rsid w:val="00B3101F"/>
    <w:rsid w:val="00B3386C"/>
    <w:rsid w:val="00B365EE"/>
    <w:rsid w:val="00B407DB"/>
    <w:rsid w:val="00B41284"/>
    <w:rsid w:val="00B513DE"/>
    <w:rsid w:val="00B53EDB"/>
    <w:rsid w:val="00B65FFD"/>
    <w:rsid w:val="00B72820"/>
    <w:rsid w:val="00B8784A"/>
    <w:rsid w:val="00B96D83"/>
    <w:rsid w:val="00BA259B"/>
    <w:rsid w:val="00BB26C0"/>
    <w:rsid w:val="00BB31CD"/>
    <w:rsid w:val="00BB497C"/>
    <w:rsid w:val="00BB72DC"/>
    <w:rsid w:val="00BD72DC"/>
    <w:rsid w:val="00BF528A"/>
    <w:rsid w:val="00BF6DD4"/>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26F8"/>
    <w:rsid w:val="00D77BED"/>
    <w:rsid w:val="00D87F43"/>
    <w:rsid w:val="00D957B4"/>
    <w:rsid w:val="00DA2ED3"/>
    <w:rsid w:val="00DA5A15"/>
    <w:rsid w:val="00DB4C7E"/>
    <w:rsid w:val="00DD10F8"/>
    <w:rsid w:val="00DD3908"/>
    <w:rsid w:val="00DE23C9"/>
    <w:rsid w:val="00DE3CDA"/>
    <w:rsid w:val="00E051B0"/>
    <w:rsid w:val="00E100B1"/>
    <w:rsid w:val="00E12DEE"/>
    <w:rsid w:val="00E3234D"/>
    <w:rsid w:val="00E376C6"/>
    <w:rsid w:val="00E93D39"/>
    <w:rsid w:val="00E972A2"/>
    <w:rsid w:val="00EA4C3F"/>
    <w:rsid w:val="00EA7F5C"/>
    <w:rsid w:val="00EB0D9A"/>
    <w:rsid w:val="00EB3A22"/>
    <w:rsid w:val="00EB510D"/>
    <w:rsid w:val="00EB73FB"/>
    <w:rsid w:val="00EB75A0"/>
    <w:rsid w:val="00EC6238"/>
    <w:rsid w:val="00ED3023"/>
    <w:rsid w:val="00ED3F7C"/>
    <w:rsid w:val="00EE33AA"/>
    <w:rsid w:val="00EF1D35"/>
    <w:rsid w:val="00F2268D"/>
    <w:rsid w:val="00F323F2"/>
    <w:rsid w:val="00F3254E"/>
    <w:rsid w:val="00F339AD"/>
    <w:rsid w:val="00F341BF"/>
    <w:rsid w:val="00F36232"/>
    <w:rsid w:val="00F544B9"/>
    <w:rsid w:val="00F66840"/>
    <w:rsid w:val="00F829BD"/>
    <w:rsid w:val="00F83D0D"/>
    <w:rsid w:val="00F95E67"/>
    <w:rsid w:val="00FA3F05"/>
    <w:rsid w:val="00FA4429"/>
    <w:rsid w:val="00FA7936"/>
    <w:rsid w:val="00FB1E4A"/>
    <w:rsid w:val="00FD2299"/>
    <w:rsid w:val="00FD3339"/>
    <w:rsid w:val="00FD7BC1"/>
    <w:rsid w:val="00FF1CCD"/>
    <w:rsid w:val="00FF2142"/>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654"/>
  <w15:docId w15:val="{E07678FE-0512-4181-9934-2C83A1EA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D98F-D90A-4D28-9658-77DAAD70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8</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Ольга Михайловна</cp:lastModifiedBy>
  <cp:revision>163</cp:revision>
  <cp:lastPrinted>2024-01-16T03:04:00Z</cp:lastPrinted>
  <dcterms:created xsi:type="dcterms:W3CDTF">2017-12-13T03:45:00Z</dcterms:created>
  <dcterms:modified xsi:type="dcterms:W3CDTF">2025-07-14T09:33:00Z</dcterms:modified>
</cp:coreProperties>
</file>