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916C5E">
      <w:pPr>
        <w:pStyle w:val="a3"/>
        <w:ind w:right="-142"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договора аренды земельного участка.</w:t>
      </w:r>
    </w:p>
    <w:p w:rsidR="006F4D38" w:rsidRPr="00DA5A15" w:rsidRDefault="006F4D38" w:rsidP="00916C5E">
      <w:pPr>
        <w:pStyle w:val="a3"/>
        <w:ind w:right="-142" w:firstLine="708"/>
        <w:rPr>
          <w:sz w:val="24"/>
          <w:szCs w:val="24"/>
          <w:lang w:eastAsia="ru-RU"/>
        </w:rPr>
      </w:pPr>
    </w:p>
    <w:p w:rsidR="006F4D38" w:rsidRPr="00DA5A15" w:rsidRDefault="006F4D38" w:rsidP="00916C5E">
      <w:pPr>
        <w:pStyle w:val="a3"/>
        <w:ind w:right="-142"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916C5E">
      <w:pPr>
        <w:pStyle w:val="a3"/>
        <w:ind w:right="-142"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w:t>
      </w:r>
      <w:r w:rsidR="00B16BD8">
        <w:rPr>
          <w:sz w:val="24"/>
          <w:szCs w:val="24"/>
          <w:lang w:eastAsia="ru-RU"/>
        </w:rPr>
        <w:t>е</w:t>
      </w:r>
      <w:r w:rsidRPr="00DA5A15">
        <w:rPr>
          <w:sz w:val="24"/>
          <w:szCs w:val="24"/>
          <w:lang w:eastAsia="ru-RU"/>
        </w:rPr>
        <w:t xml:space="preserve"> Администрации Боготольского района </w:t>
      </w:r>
      <w:r w:rsidRPr="00DA5A15">
        <w:rPr>
          <w:sz w:val="24"/>
          <w:szCs w:val="24"/>
          <w:lang w:eastAsia="ko-KR"/>
        </w:rPr>
        <w:t>«</w:t>
      </w:r>
      <w:r w:rsidR="00D3596D" w:rsidRPr="00DA5A15">
        <w:rPr>
          <w:sz w:val="24"/>
          <w:szCs w:val="24"/>
          <w:lang w:eastAsia="ko-KR"/>
        </w:rPr>
        <w:t>О</w:t>
      </w:r>
      <w:r w:rsidR="0035532B">
        <w:rPr>
          <w:sz w:val="24"/>
          <w:szCs w:val="24"/>
          <w:lang w:eastAsia="ko-KR"/>
        </w:rPr>
        <w:t xml:space="preserve"> </w:t>
      </w:r>
      <w:r w:rsidR="00D3596D" w:rsidRPr="00DA5A15">
        <w:rPr>
          <w:sz w:val="24"/>
          <w:szCs w:val="24"/>
          <w:lang w:eastAsia="ko-KR"/>
        </w:rPr>
        <w:t>проведении открытого аукциона по продаже права на заключение договора аренды земельного участка</w:t>
      </w:r>
      <w:r w:rsidRPr="00DA5A15">
        <w:rPr>
          <w:sz w:val="24"/>
          <w:szCs w:val="24"/>
          <w:lang w:eastAsia="ko-KR"/>
        </w:rPr>
        <w:t xml:space="preserve">» </w:t>
      </w:r>
      <w:r w:rsidR="00D3596D" w:rsidRPr="00DA5A15">
        <w:rPr>
          <w:sz w:val="24"/>
          <w:szCs w:val="24"/>
          <w:lang w:eastAsia="ko-KR"/>
        </w:rPr>
        <w:t xml:space="preserve">№ </w:t>
      </w:r>
      <w:r w:rsidR="00BB102A">
        <w:rPr>
          <w:sz w:val="24"/>
          <w:szCs w:val="24"/>
          <w:lang w:eastAsia="ko-KR"/>
        </w:rPr>
        <w:t>422</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BB102A">
        <w:rPr>
          <w:sz w:val="24"/>
          <w:szCs w:val="24"/>
          <w:lang w:eastAsia="ko-KR"/>
        </w:rPr>
        <w:t>09</w:t>
      </w:r>
      <w:r w:rsidR="004A7136">
        <w:rPr>
          <w:sz w:val="24"/>
          <w:szCs w:val="24"/>
          <w:lang w:eastAsia="ko-KR"/>
        </w:rPr>
        <w:t>.</w:t>
      </w:r>
      <w:r w:rsidR="00BB102A">
        <w:rPr>
          <w:sz w:val="24"/>
          <w:szCs w:val="24"/>
          <w:lang w:eastAsia="ko-KR"/>
        </w:rPr>
        <w:t>07</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p w:rsidR="006F4D38" w:rsidRPr="00DA5A15" w:rsidRDefault="006F4D38" w:rsidP="00916C5E">
      <w:pPr>
        <w:pStyle w:val="a3"/>
        <w:ind w:right="-142"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916C5E">
      <w:pPr>
        <w:pStyle w:val="a3"/>
        <w:ind w:right="-142"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335CB7" w:rsidRPr="00335CB7" w:rsidRDefault="00335CB7" w:rsidP="00916C5E">
      <w:pPr>
        <w:pStyle w:val="a3"/>
        <w:ind w:right="-142"/>
        <w:rPr>
          <w:sz w:val="24"/>
          <w:szCs w:val="24"/>
        </w:rPr>
      </w:pPr>
      <w:r>
        <w:rPr>
          <w:sz w:val="24"/>
          <w:szCs w:val="24"/>
        </w:rPr>
        <w:t xml:space="preserve">            </w:t>
      </w:r>
      <w:r w:rsidR="00DA5A15" w:rsidRPr="00DA5A15">
        <w:rPr>
          <w:sz w:val="24"/>
          <w:szCs w:val="24"/>
        </w:rPr>
        <w:t xml:space="preserve">4.1. </w:t>
      </w:r>
      <w:r w:rsidR="0035532B" w:rsidRPr="0035532B">
        <w:rPr>
          <w:sz w:val="24"/>
          <w:szCs w:val="24"/>
        </w:rPr>
        <w:t>Из земель населенных пунктов, с кадастровым номером 24:06:2306002:</w:t>
      </w:r>
      <w:r w:rsidR="00BB102A">
        <w:rPr>
          <w:sz w:val="24"/>
          <w:szCs w:val="24"/>
        </w:rPr>
        <w:t>172</w:t>
      </w:r>
      <w:r w:rsidR="0035532B" w:rsidRPr="0035532B">
        <w:rPr>
          <w:sz w:val="24"/>
          <w:szCs w:val="24"/>
        </w:rPr>
        <w:t xml:space="preserve">, адрес (описание местоположения): Российская Федерация, Красноярский край, Боготольский район. д. </w:t>
      </w:r>
      <w:proofErr w:type="spellStart"/>
      <w:r w:rsidR="0035532B" w:rsidRPr="0035532B">
        <w:rPr>
          <w:sz w:val="24"/>
          <w:szCs w:val="24"/>
        </w:rPr>
        <w:t>Вишняково-Катеюл</w:t>
      </w:r>
      <w:proofErr w:type="spellEnd"/>
      <w:r w:rsidR="0035532B" w:rsidRPr="0035532B">
        <w:rPr>
          <w:sz w:val="24"/>
          <w:szCs w:val="24"/>
        </w:rPr>
        <w:t xml:space="preserve">, ул. Центральная, </w:t>
      </w:r>
      <w:r w:rsidR="00BB102A">
        <w:rPr>
          <w:sz w:val="24"/>
          <w:szCs w:val="24"/>
        </w:rPr>
        <w:t>8</w:t>
      </w:r>
      <w:r w:rsidR="0035532B" w:rsidRPr="0035532B">
        <w:rPr>
          <w:sz w:val="24"/>
          <w:szCs w:val="24"/>
        </w:rPr>
        <w:t xml:space="preserve">, площадью </w:t>
      </w:r>
      <w:r w:rsidR="00BB102A">
        <w:rPr>
          <w:sz w:val="24"/>
          <w:szCs w:val="24"/>
        </w:rPr>
        <w:t>3872</w:t>
      </w:r>
      <w:r w:rsidR="0035532B" w:rsidRPr="0035532B">
        <w:rPr>
          <w:sz w:val="24"/>
          <w:szCs w:val="24"/>
        </w:rPr>
        <w:t xml:space="preserve"> кв. м., с разрешенным использованием: для ведения личного подсобного хозяйства</w:t>
      </w:r>
    </w:p>
    <w:p w:rsidR="00BB102A" w:rsidRPr="00BB102A" w:rsidRDefault="00BB102A" w:rsidP="00BB102A">
      <w:pPr>
        <w:pStyle w:val="a3"/>
        <w:ind w:right="-142"/>
        <w:rPr>
          <w:sz w:val="24"/>
          <w:szCs w:val="24"/>
        </w:rPr>
      </w:pPr>
      <w:r w:rsidRPr="00BB102A">
        <w:rPr>
          <w:sz w:val="24"/>
          <w:szCs w:val="24"/>
        </w:rPr>
        <w:t xml:space="preserve">Установить начальный размер годовой арендной платы в сумме 2630,44 (две тысячи шестьсот тридцать) рублей 44 копейки, в размере 1,5 % кадастровой стоимости земельного участка. </w:t>
      </w:r>
    </w:p>
    <w:p w:rsidR="00BB102A" w:rsidRPr="00BB102A" w:rsidRDefault="00BB102A" w:rsidP="00BB102A">
      <w:pPr>
        <w:pStyle w:val="a3"/>
        <w:ind w:right="-142"/>
        <w:rPr>
          <w:sz w:val="24"/>
          <w:szCs w:val="24"/>
        </w:rPr>
      </w:pPr>
      <w:r w:rsidRPr="00BB102A">
        <w:rPr>
          <w:sz w:val="24"/>
          <w:szCs w:val="24"/>
        </w:rPr>
        <w:t xml:space="preserve">Величину повышения цены (шаг аукциона) 78,91 (семьдесят восемь) рублей 91 копейка, в размере 3 % от начальной цены предмета аукциона. </w:t>
      </w:r>
    </w:p>
    <w:p w:rsidR="00BB102A" w:rsidRDefault="00BB102A" w:rsidP="00BB102A">
      <w:pPr>
        <w:pStyle w:val="a3"/>
        <w:ind w:right="-142"/>
        <w:rPr>
          <w:sz w:val="24"/>
          <w:szCs w:val="24"/>
        </w:rPr>
      </w:pPr>
      <w:r w:rsidRPr="00BB102A">
        <w:rPr>
          <w:sz w:val="24"/>
          <w:szCs w:val="24"/>
        </w:rPr>
        <w:t>Задаток за участие в аукционе 131,52. (сто тридцать один) рубль 52 копейки в размере 5 % от начальной цены предмета аукциона.</w:t>
      </w:r>
    </w:p>
    <w:p w:rsidR="00E93D39" w:rsidRPr="00DA5A15" w:rsidRDefault="00DA5A15" w:rsidP="00916C5E">
      <w:pPr>
        <w:pStyle w:val="a3"/>
        <w:ind w:right="-142" w:firstLine="708"/>
        <w:rPr>
          <w:sz w:val="24"/>
          <w:szCs w:val="24"/>
          <w:lang w:eastAsia="ko-KR"/>
        </w:rPr>
      </w:pPr>
      <w:r>
        <w:rPr>
          <w:sz w:val="24"/>
          <w:szCs w:val="24"/>
          <w:lang w:eastAsia="ko-KR"/>
        </w:rPr>
        <w:t>4.</w:t>
      </w:r>
      <w:r w:rsidR="00916C5E">
        <w:rPr>
          <w:sz w:val="24"/>
          <w:szCs w:val="24"/>
          <w:lang w:eastAsia="ko-KR"/>
        </w:rPr>
        <w:t>2</w:t>
      </w:r>
      <w:r>
        <w:rPr>
          <w:sz w:val="24"/>
          <w:szCs w:val="24"/>
          <w:lang w:eastAsia="ko-KR"/>
        </w:rPr>
        <w:t xml:space="preserve">.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916C5E">
      <w:pPr>
        <w:pStyle w:val="a3"/>
        <w:ind w:right="-142" w:firstLine="708"/>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916C5E">
      <w:pPr>
        <w:pStyle w:val="a3"/>
        <w:ind w:right="-142"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BB102A">
        <w:rPr>
          <w:sz w:val="24"/>
          <w:szCs w:val="24"/>
          <w:lang w:eastAsia="ko-KR"/>
        </w:rPr>
        <w:t>№1</w:t>
      </w:r>
      <w:r w:rsidR="00143E7E">
        <w:rPr>
          <w:sz w:val="24"/>
          <w:szCs w:val="24"/>
          <w:lang w:eastAsia="ko-KR"/>
        </w:rPr>
        <w:t xml:space="preserve"> </w:t>
      </w:r>
      <w:r w:rsidR="0079045E">
        <w:rPr>
          <w:sz w:val="24"/>
          <w:szCs w:val="24"/>
          <w:lang w:eastAsia="ko-KR"/>
        </w:rPr>
        <w:t xml:space="preserve">- </w:t>
      </w:r>
      <w:r w:rsidRPr="00DA5A15">
        <w:rPr>
          <w:sz w:val="24"/>
          <w:szCs w:val="24"/>
          <w:lang w:eastAsia="ko-KR"/>
        </w:rPr>
        <w:t xml:space="preserve">20 (двадцать) лет. </w:t>
      </w:r>
    </w:p>
    <w:p w:rsidR="00E93D39" w:rsidRPr="00DA5A15" w:rsidRDefault="00E93D39" w:rsidP="00916C5E">
      <w:pPr>
        <w:pStyle w:val="a3"/>
        <w:ind w:right="-142"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EC6238" w:rsidRPr="00DA5A15" w:rsidRDefault="00E93D39" w:rsidP="00916C5E">
      <w:pPr>
        <w:pStyle w:val="a3"/>
        <w:ind w:right="-142"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916C5E">
      <w:pPr>
        <w:pStyle w:val="a3"/>
        <w:ind w:right="-142" w:firstLine="567"/>
        <w:rPr>
          <w:sz w:val="24"/>
          <w:szCs w:val="24"/>
          <w:lang w:eastAsia="ko-KR"/>
        </w:rPr>
      </w:pPr>
    </w:p>
    <w:p w:rsidR="006F4D38" w:rsidRPr="000002B4" w:rsidRDefault="006F4D38" w:rsidP="00916C5E">
      <w:pPr>
        <w:pStyle w:val="a3"/>
        <w:ind w:right="-142" w:firstLine="567"/>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BB102A">
        <w:rPr>
          <w:sz w:val="24"/>
          <w:szCs w:val="24"/>
          <w:lang w:eastAsia="ru-RU"/>
        </w:rPr>
        <w:t>11</w:t>
      </w:r>
      <w:r w:rsidR="00844F21" w:rsidRPr="000002B4">
        <w:rPr>
          <w:sz w:val="24"/>
          <w:szCs w:val="24"/>
          <w:lang w:eastAsia="ru-RU"/>
        </w:rPr>
        <w:t>.</w:t>
      </w:r>
      <w:r w:rsidR="00BB102A">
        <w:rPr>
          <w:sz w:val="24"/>
          <w:szCs w:val="24"/>
          <w:lang w:eastAsia="ru-RU"/>
        </w:rPr>
        <w:t>07</w:t>
      </w:r>
      <w:r w:rsidR="00381FD7" w:rsidRPr="000002B4">
        <w:rPr>
          <w:sz w:val="24"/>
          <w:szCs w:val="24"/>
          <w:lang w:eastAsia="ru-RU"/>
        </w:rPr>
        <w:t>.201</w:t>
      </w:r>
      <w:r w:rsidR="00844F21" w:rsidRPr="000002B4">
        <w:rPr>
          <w:sz w:val="24"/>
          <w:szCs w:val="24"/>
          <w:lang w:eastAsia="ru-RU"/>
        </w:rPr>
        <w:t>9</w:t>
      </w:r>
    </w:p>
    <w:p w:rsidR="006F4D38" w:rsidRPr="000002B4" w:rsidRDefault="006F4D38" w:rsidP="00916C5E">
      <w:pPr>
        <w:pStyle w:val="a3"/>
        <w:ind w:right="-142" w:firstLine="567"/>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BB102A">
        <w:rPr>
          <w:sz w:val="24"/>
          <w:szCs w:val="24"/>
          <w:lang w:eastAsia="ru-RU"/>
        </w:rPr>
        <w:t>05</w:t>
      </w:r>
      <w:r w:rsidR="00844F21" w:rsidRPr="000002B4">
        <w:rPr>
          <w:sz w:val="24"/>
          <w:szCs w:val="24"/>
          <w:lang w:eastAsia="ru-RU"/>
        </w:rPr>
        <w:t>.</w:t>
      </w:r>
      <w:r w:rsidR="00BB102A">
        <w:rPr>
          <w:sz w:val="24"/>
          <w:szCs w:val="24"/>
          <w:lang w:eastAsia="ru-RU"/>
        </w:rPr>
        <w:t>08</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6F4D38" w:rsidRPr="00DA5A15" w:rsidRDefault="006F4D38" w:rsidP="00916C5E">
      <w:pPr>
        <w:pStyle w:val="a3"/>
        <w:ind w:right="-142" w:firstLine="567"/>
        <w:rPr>
          <w:sz w:val="24"/>
          <w:szCs w:val="24"/>
          <w:lang w:eastAsia="ru-RU"/>
        </w:rPr>
      </w:pPr>
    </w:p>
    <w:p w:rsidR="006F4D38" w:rsidRPr="00DA5A15" w:rsidRDefault="006F4D38" w:rsidP="00916C5E">
      <w:pPr>
        <w:pStyle w:val="a3"/>
        <w:ind w:right="-142" w:firstLine="567"/>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 xml:space="preserve">край, </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6F4D38" w:rsidRPr="00DA5A15" w:rsidRDefault="006F4D38" w:rsidP="00916C5E">
      <w:pPr>
        <w:pStyle w:val="a3"/>
        <w:ind w:right="-142" w:firstLine="567"/>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916C5E">
      <w:pPr>
        <w:pStyle w:val="a3"/>
        <w:ind w:right="-142" w:firstLine="567"/>
        <w:rPr>
          <w:bCs/>
          <w:sz w:val="24"/>
          <w:szCs w:val="24"/>
          <w:lang w:eastAsia="ru-RU"/>
        </w:rPr>
      </w:pPr>
    </w:p>
    <w:p w:rsidR="006F4D38" w:rsidRPr="000002B4" w:rsidRDefault="006F4D38" w:rsidP="00916C5E">
      <w:pPr>
        <w:pStyle w:val="a3"/>
        <w:ind w:right="-142" w:firstLine="567"/>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BB102A">
        <w:rPr>
          <w:sz w:val="24"/>
          <w:szCs w:val="24"/>
          <w:lang w:eastAsia="ru-RU"/>
        </w:rPr>
        <w:t>06</w:t>
      </w:r>
      <w:r w:rsidR="00143E7E" w:rsidRPr="000002B4">
        <w:rPr>
          <w:sz w:val="24"/>
          <w:szCs w:val="24"/>
          <w:lang w:eastAsia="ru-RU"/>
        </w:rPr>
        <w:t>.</w:t>
      </w:r>
      <w:r w:rsidR="00BB102A">
        <w:rPr>
          <w:sz w:val="24"/>
          <w:szCs w:val="24"/>
          <w:lang w:eastAsia="ru-RU"/>
        </w:rPr>
        <w:t>08</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916C5E">
      <w:pPr>
        <w:pStyle w:val="a3"/>
        <w:ind w:right="-142" w:firstLine="567"/>
        <w:rPr>
          <w:sz w:val="24"/>
          <w:szCs w:val="24"/>
          <w:lang w:eastAsia="ru-RU"/>
        </w:rPr>
      </w:pPr>
    </w:p>
    <w:p w:rsidR="006F4D38" w:rsidRPr="000002B4" w:rsidRDefault="006F4D38" w:rsidP="00916C5E">
      <w:pPr>
        <w:pStyle w:val="a3"/>
        <w:ind w:right="-142" w:firstLine="567"/>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B102A">
        <w:rPr>
          <w:sz w:val="24"/>
          <w:szCs w:val="24"/>
          <w:lang w:eastAsia="ru-RU"/>
        </w:rPr>
        <w:t>12</w:t>
      </w:r>
      <w:r w:rsidR="00143E7E" w:rsidRPr="000002B4">
        <w:rPr>
          <w:sz w:val="24"/>
          <w:szCs w:val="24"/>
          <w:lang w:eastAsia="ru-RU"/>
        </w:rPr>
        <w:t>.</w:t>
      </w:r>
      <w:r w:rsidR="00BB102A">
        <w:rPr>
          <w:sz w:val="24"/>
          <w:szCs w:val="24"/>
          <w:lang w:eastAsia="ru-RU"/>
        </w:rPr>
        <w:t>08</w:t>
      </w:r>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916C5E">
      <w:pPr>
        <w:pStyle w:val="a3"/>
        <w:ind w:left="567" w:right="-142" w:firstLine="708"/>
        <w:rPr>
          <w:sz w:val="24"/>
          <w:szCs w:val="24"/>
          <w:lang w:eastAsia="ru-RU"/>
        </w:rPr>
      </w:pPr>
    </w:p>
    <w:p w:rsidR="006F4D38" w:rsidRPr="00DA5A15" w:rsidRDefault="006F4D38" w:rsidP="00C61E96">
      <w:pPr>
        <w:pStyle w:val="a3"/>
        <w:ind w:left="567" w:right="-569"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BB102A">
        <w:rPr>
          <w:sz w:val="24"/>
          <w:szCs w:val="24"/>
          <w:lang w:eastAsia="ru-RU"/>
        </w:rPr>
        <w:t>12</w:t>
      </w:r>
      <w:r w:rsidR="00143E7E" w:rsidRPr="000002B4">
        <w:rPr>
          <w:sz w:val="24"/>
          <w:szCs w:val="24"/>
          <w:lang w:eastAsia="ru-RU"/>
        </w:rPr>
        <w:t>.</w:t>
      </w:r>
      <w:r w:rsidR="00BB102A">
        <w:rPr>
          <w:sz w:val="24"/>
          <w:szCs w:val="24"/>
          <w:lang w:eastAsia="ru-RU"/>
        </w:rPr>
        <w:t>08</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C61E96">
      <w:pPr>
        <w:pStyle w:val="a3"/>
        <w:ind w:left="567" w:right="-569" w:firstLine="708"/>
        <w:rPr>
          <w:sz w:val="24"/>
          <w:szCs w:val="24"/>
          <w:shd w:val="clear" w:color="auto" w:fill="FFFFFF"/>
          <w:lang w:eastAsia="ru-RU"/>
        </w:rPr>
      </w:pPr>
    </w:p>
    <w:p w:rsidR="006F4D38" w:rsidRPr="00DA5A15" w:rsidRDefault="006F4D38" w:rsidP="00C61E96">
      <w:pPr>
        <w:pStyle w:val="a3"/>
        <w:ind w:left="567" w:right="-569"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C61E96">
      <w:pPr>
        <w:tabs>
          <w:tab w:val="num" w:pos="0"/>
          <w:tab w:val="left" w:pos="993"/>
          <w:tab w:val="left" w:pos="1134"/>
        </w:tabs>
        <w:ind w:left="567" w:right="-569" w:firstLine="708"/>
        <w:jc w:val="both"/>
        <w:rPr>
          <w:rFonts w:eastAsiaTheme="minorHAnsi"/>
          <w:sz w:val="24"/>
          <w:szCs w:val="24"/>
          <w:shd w:val="clear" w:color="auto" w:fill="FFFFFF"/>
        </w:rPr>
      </w:pPr>
      <w:bookmarkStart w:id="0" w:name="Par0"/>
      <w:bookmarkEnd w:id="0"/>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C61E96">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916C5E">
      <w:pPr>
        <w:tabs>
          <w:tab w:val="left" w:pos="993"/>
          <w:tab w:val="left" w:pos="1134"/>
        </w:tabs>
        <w:ind w:left="567" w:right="-568"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916C5E">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B102A" w:rsidRDefault="00B03B94" w:rsidP="00BB102A">
      <w:pPr>
        <w:tabs>
          <w:tab w:val="left" w:pos="993"/>
          <w:tab w:val="left" w:pos="1134"/>
        </w:tabs>
        <w:ind w:left="567" w:right="-568" w:firstLine="141"/>
        <w:jc w:val="both"/>
        <w:rPr>
          <w:rFonts w:eastAsiaTheme="minorHAnsi"/>
          <w:sz w:val="24"/>
          <w:szCs w:val="24"/>
          <w:shd w:val="clear" w:color="auto" w:fill="FFFFFF"/>
        </w:rPr>
      </w:pPr>
      <w:r w:rsidRPr="00DA5A15">
        <w:rPr>
          <w:rFonts w:eastAsiaTheme="minorHAnsi"/>
          <w:sz w:val="24"/>
          <w:szCs w:val="24"/>
          <w:shd w:val="clear" w:color="auto" w:fill="FFFFFF"/>
        </w:rPr>
        <w:t xml:space="preserve">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w:t>
      </w:r>
    </w:p>
    <w:p w:rsidR="00B03B94" w:rsidRPr="00DA5A15" w:rsidRDefault="00B03B94" w:rsidP="00BB102A">
      <w:pPr>
        <w:tabs>
          <w:tab w:val="left" w:pos="993"/>
          <w:tab w:val="left" w:pos="1134"/>
        </w:tabs>
        <w:ind w:right="-1"/>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государственный</w:t>
      </w:r>
      <w:proofErr w:type="gramEnd"/>
      <w:r w:rsidRPr="00DA5A15">
        <w:rPr>
          <w:rFonts w:eastAsiaTheme="minorHAnsi"/>
          <w:sz w:val="24"/>
          <w:szCs w:val="24"/>
          <w:shd w:val="clear" w:color="auto" w:fill="FFFFFF"/>
        </w:rPr>
        <w:t xml:space="preserve">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BB102A">
      <w:pPr>
        <w:tabs>
          <w:tab w:val="num" w:pos="0"/>
          <w:tab w:val="left" w:pos="993"/>
          <w:tab w:val="left" w:pos="1134"/>
        </w:tabs>
        <w:ind w:right="-1"/>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BB102A">
      <w:pPr>
        <w:tabs>
          <w:tab w:val="num" w:pos="0"/>
          <w:tab w:val="left" w:pos="993"/>
          <w:tab w:val="left" w:pos="1134"/>
        </w:tabs>
        <w:ind w:right="-1"/>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B03B94">
      <w:pPr>
        <w:tabs>
          <w:tab w:val="num" w:pos="0"/>
          <w:tab w:val="left" w:pos="993"/>
          <w:tab w:val="left" w:pos="1134"/>
        </w:tabs>
        <w:ind w:firstLine="708"/>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916C5E">
      <w:pPr>
        <w:tabs>
          <w:tab w:val="left" w:pos="993"/>
          <w:tab w:val="left" w:pos="1134"/>
        </w:tabs>
        <w:ind w:right="-1" w:firstLine="708"/>
        <w:jc w:val="both"/>
        <w:rPr>
          <w:rFonts w:eastAsiaTheme="minorHAnsi"/>
          <w:sz w:val="24"/>
          <w:szCs w:val="24"/>
          <w:shd w:val="clear" w:color="auto" w:fill="FFFFFF"/>
        </w:rPr>
      </w:pP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916C5E">
      <w:pPr>
        <w:tabs>
          <w:tab w:val="left" w:pos="993"/>
          <w:tab w:val="left" w:pos="1134"/>
        </w:tabs>
        <w:ind w:right="-1"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lastRenderedPageBreak/>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bookmarkStart w:id="1"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bookmarkStart w:id="2" w:name="sub_252"/>
      <w:bookmarkEnd w:id="1"/>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bookmarkStart w:id="3" w:name="sub_253"/>
      <w:bookmarkEnd w:id="2"/>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bookmarkStart w:id="4" w:name="sub_254"/>
      <w:bookmarkEnd w:id="3"/>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bookmarkStart w:id="5" w:name="sub_255"/>
      <w:bookmarkEnd w:id="4"/>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5"/>
    <w:p w:rsidR="00B03B94" w:rsidRPr="00DA5A15" w:rsidRDefault="00B03B94" w:rsidP="00C61E96">
      <w:pPr>
        <w:tabs>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C61E96">
      <w:pPr>
        <w:tabs>
          <w:tab w:val="left" w:pos="993"/>
          <w:tab w:val="left" w:pos="1134"/>
        </w:tabs>
        <w:ind w:left="567"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916C5E">
      <w:pPr>
        <w:tabs>
          <w:tab w:val="left" w:pos="993"/>
          <w:tab w:val="left" w:pos="1134"/>
        </w:tabs>
        <w:ind w:left="567" w:right="-568"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B03B94">
      <w:pPr>
        <w:tabs>
          <w:tab w:val="num" w:pos="0"/>
          <w:tab w:val="left" w:pos="993"/>
          <w:tab w:val="left" w:pos="1134"/>
        </w:tabs>
        <w:ind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916C5E" w:rsidRDefault="00916C5E" w:rsidP="00A35325">
      <w:pPr>
        <w:pStyle w:val="a3"/>
        <w:jc w:val="right"/>
        <w:rPr>
          <w:rFonts w:eastAsia="Times New Roman"/>
          <w:sz w:val="24"/>
          <w:szCs w:val="24"/>
          <w:lang w:eastAsia="ru-RU"/>
        </w:rPr>
      </w:pPr>
    </w:p>
    <w:p w:rsidR="00916C5E" w:rsidRDefault="00916C5E"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lastRenderedPageBreak/>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A35325">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1817C9">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1817C9">
      <w:pPr>
        <w:pStyle w:val="a3"/>
        <w:rPr>
          <w:rFonts w:eastAsia="Times New Roman"/>
          <w:sz w:val="24"/>
          <w:szCs w:val="24"/>
          <w:lang w:eastAsia="ru-RU"/>
        </w:rPr>
      </w:pPr>
    </w:p>
    <w:p w:rsidR="00916C5E" w:rsidRDefault="00916C5E" w:rsidP="001817C9">
      <w:pPr>
        <w:pStyle w:val="a3"/>
        <w:rPr>
          <w:rFonts w:eastAsia="Times New Roman"/>
          <w:sz w:val="24"/>
          <w:szCs w:val="24"/>
          <w:lang w:eastAsia="ru-RU"/>
        </w:rPr>
      </w:pPr>
    </w:p>
    <w:p w:rsidR="00916C5E" w:rsidRDefault="00916C5E" w:rsidP="001817C9">
      <w:pPr>
        <w:pStyle w:val="a3"/>
        <w:rPr>
          <w:rFonts w:eastAsia="Times New Roman"/>
          <w:sz w:val="24"/>
          <w:szCs w:val="24"/>
          <w:lang w:eastAsia="ru-RU"/>
        </w:rPr>
      </w:pPr>
    </w:p>
    <w:p w:rsidR="00916C5E" w:rsidRDefault="00916C5E" w:rsidP="001817C9">
      <w:pPr>
        <w:pStyle w:val="a3"/>
        <w:rPr>
          <w:rFonts w:eastAsia="Times New Roman"/>
          <w:sz w:val="24"/>
          <w:szCs w:val="24"/>
          <w:lang w:eastAsia="ru-RU"/>
        </w:rPr>
      </w:pPr>
    </w:p>
    <w:p w:rsidR="00916C5E" w:rsidRDefault="00916C5E" w:rsidP="001817C9">
      <w:pPr>
        <w:pStyle w:val="a3"/>
        <w:rPr>
          <w:rFonts w:eastAsia="Times New Roman"/>
          <w:sz w:val="24"/>
          <w:szCs w:val="24"/>
          <w:lang w:eastAsia="ru-RU"/>
        </w:rPr>
      </w:pPr>
    </w:p>
    <w:p w:rsidR="00916C5E" w:rsidRPr="00DA5A15" w:rsidRDefault="00916C5E" w:rsidP="001817C9">
      <w:pPr>
        <w:pStyle w:val="a3"/>
        <w:rPr>
          <w:rFonts w:eastAsia="Times New Roman"/>
          <w:sz w:val="24"/>
          <w:szCs w:val="24"/>
          <w:lang w:eastAsia="ru-RU"/>
        </w:rPr>
      </w:pPr>
    </w:p>
    <w:p w:rsidR="00B3101F" w:rsidRPr="00B3101F" w:rsidRDefault="00B3101F" w:rsidP="00B3101F">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B3101F">
      <w:pPr>
        <w:jc w:val="both"/>
        <w:rPr>
          <w:rFonts w:eastAsiaTheme="minorHAnsi"/>
          <w:b/>
          <w:sz w:val="24"/>
          <w:szCs w:val="24"/>
        </w:rPr>
      </w:pPr>
    </w:p>
    <w:p w:rsidR="00B3101F" w:rsidRPr="00B3101F" w:rsidRDefault="00B3101F" w:rsidP="00B3101F">
      <w:pPr>
        <w:jc w:val="center"/>
        <w:rPr>
          <w:rFonts w:eastAsiaTheme="minorHAnsi"/>
          <w:sz w:val="24"/>
          <w:szCs w:val="24"/>
        </w:rPr>
      </w:pPr>
      <w:r w:rsidRPr="00B3101F">
        <w:rPr>
          <w:rFonts w:eastAsiaTheme="minorHAnsi"/>
          <w:sz w:val="24"/>
          <w:szCs w:val="24"/>
        </w:rPr>
        <w:t>ДОГОВОР №__</w:t>
      </w:r>
    </w:p>
    <w:p w:rsidR="00B3101F" w:rsidRPr="00B3101F" w:rsidRDefault="00B3101F" w:rsidP="00B3101F">
      <w:pPr>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748"/>
        <w:gridCol w:w="4749"/>
      </w:tblGrid>
      <w:tr w:rsidR="00B3101F" w:rsidRPr="00B3101F" w:rsidTr="00744802">
        <w:tc>
          <w:tcPr>
            <w:tcW w:w="4926" w:type="dxa"/>
          </w:tcPr>
          <w:p w:rsidR="00B3101F" w:rsidRPr="00B3101F" w:rsidRDefault="00B3101F" w:rsidP="00B3101F">
            <w:pPr>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B3101F">
            <w:pPr>
              <w:jc w:val="right"/>
              <w:rPr>
                <w:rFonts w:eastAsiaTheme="minorHAnsi"/>
                <w:sz w:val="24"/>
                <w:szCs w:val="24"/>
              </w:rPr>
            </w:pPr>
            <w:r w:rsidRPr="00B3101F">
              <w:rPr>
                <w:rFonts w:eastAsiaTheme="minorHAnsi"/>
                <w:sz w:val="24"/>
                <w:szCs w:val="24"/>
              </w:rPr>
              <w:t>«___»__ 201__г.</w:t>
            </w:r>
          </w:p>
        </w:tc>
      </w:tr>
    </w:tbl>
    <w:p w:rsidR="00B3101F" w:rsidRPr="00B3101F" w:rsidRDefault="00B3101F" w:rsidP="00B3101F">
      <w:pPr>
        <w:jc w:val="both"/>
        <w:rPr>
          <w:rFonts w:eastAsiaTheme="minorHAnsi"/>
          <w:sz w:val="24"/>
          <w:szCs w:val="24"/>
        </w:rPr>
      </w:pPr>
    </w:p>
    <w:p w:rsidR="00B3101F" w:rsidRPr="00B3101F" w:rsidRDefault="00B3101F" w:rsidP="00B3101F">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916C5E" w:rsidRDefault="00B3101F" w:rsidP="00B3101F">
      <w:pPr>
        <w:jc w:val="center"/>
        <w:rPr>
          <w:rFonts w:eastAsiaTheme="minorHAnsi"/>
          <w:b/>
          <w:sz w:val="24"/>
          <w:szCs w:val="24"/>
        </w:rPr>
      </w:pPr>
      <w:r w:rsidRPr="00916C5E">
        <w:rPr>
          <w:rFonts w:eastAsiaTheme="minorHAnsi"/>
          <w:b/>
          <w:sz w:val="24"/>
          <w:szCs w:val="24"/>
        </w:rPr>
        <w:t>1. Предмет Договора</w:t>
      </w:r>
    </w:p>
    <w:p w:rsidR="00B3101F" w:rsidRPr="00B3101F" w:rsidRDefault="00B3101F" w:rsidP="00B3101F">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916C5E">
      <w:pPr>
        <w:ind w:right="-1"/>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916C5E" w:rsidRDefault="00B3101F" w:rsidP="00916C5E">
      <w:pPr>
        <w:ind w:right="-1"/>
        <w:jc w:val="center"/>
        <w:rPr>
          <w:rFonts w:eastAsiaTheme="minorHAnsi"/>
          <w:b/>
          <w:sz w:val="24"/>
          <w:szCs w:val="24"/>
        </w:rPr>
      </w:pPr>
      <w:r w:rsidRPr="00916C5E">
        <w:rPr>
          <w:rFonts w:eastAsiaTheme="minorHAnsi"/>
          <w:b/>
          <w:sz w:val="24"/>
          <w:szCs w:val="24"/>
        </w:rPr>
        <w:t>2. Срок Договора</w:t>
      </w:r>
    </w:p>
    <w:p w:rsidR="00B3101F" w:rsidRPr="00B3101F" w:rsidRDefault="00B3101F" w:rsidP="00916C5E">
      <w:pPr>
        <w:ind w:right="-1"/>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916C5E">
      <w:pPr>
        <w:ind w:right="-1"/>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916C5E" w:rsidRDefault="00B3101F" w:rsidP="00916C5E">
      <w:pPr>
        <w:ind w:right="-568"/>
        <w:jc w:val="center"/>
        <w:rPr>
          <w:rFonts w:eastAsiaTheme="minorHAnsi"/>
          <w:b/>
          <w:sz w:val="24"/>
          <w:szCs w:val="24"/>
        </w:rPr>
      </w:pPr>
      <w:r w:rsidRPr="00916C5E">
        <w:rPr>
          <w:rFonts w:eastAsiaTheme="minorHAnsi"/>
          <w:b/>
          <w:sz w:val="24"/>
          <w:szCs w:val="24"/>
        </w:rPr>
        <w:lastRenderedPageBreak/>
        <w:t>3. Размер и условия внесения арендной платы</w:t>
      </w:r>
    </w:p>
    <w:p w:rsidR="00B3101F" w:rsidRDefault="00B3101F" w:rsidP="00916C5E">
      <w:pPr>
        <w:ind w:left="567" w:right="-568"/>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C61E96">
      <w:pPr>
        <w:ind w:left="567" w:right="-569"/>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C61E96">
      <w:pPr>
        <w:ind w:left="567" w:right="-569"/>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C61E96">
      <w:pPr>
        <w:ind w:left="567" w:right="-569" w:firstLine="708"/>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C61E96">
      <w:pPr>
        <w:ind w:left="567" w:right="-569" w:firstLine="708"/>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C61E96">
      <w:pPr>
        <w:ind w:left="567" w:right="-569"/>
        <w:jc w:val="both"/>
        <w:rPr>
          <w:rFonts w:eastAsiaTheme="minorHAnsi"/>
          <w:sz w:val="24"/>
          <w:szCs w:val="24"/>
        </w:rPr>
      </w:pPr>
    </w:p>
    <w:p w:rsidR="00B3101F" w:rsidRPr="00B3101F" w:rsidRDefault="00B3101F" w:rsidP="00C61E96">
      <w:pPr>
        <w:ind w:left="567" w:right="-569"/>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C61E96">
      <w:pPr>
        <w:ind w:left="567" w:right="-569"/>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C61E96">
      <w:pPr>
        <w:ind w:left="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C61E96">
      <w:pPr>
        <w:ind w:left="567"/>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C61E96">
      <w:pPr>
        <w:ind w:left="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Default="00B3101F" w:rsidP="00916C5E">
      <w:pPr>
        <w:ind w:left="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916C5E" w:rsidRDefault="00916C5E" w:rsidP="00916C5E">
      <w:pPr>
        <w:ind w:left="567"/>
        <w:jc w:val="both"/>
        <w:rPr>
          <w:rFonts w:eastAsiaTheme="minorHAnsi"/>
          <w:sz w:val="24"/>
          <w:szCs w:val="24"/>
        </w:rPr>
      </w:pPr>
    </w:p>
    <w:p w:rsidR="00916C5E" w:rsidRPr="00B3101F" w:rsidRDefault="00916C5E" w:rsidP="00916C5E">
      <w:pPr>
        <w:ind w:left="567"/>
        <w:jc w:val="both"/>
        <w:rPr>
          <w:rFonts w:eastAsiaTheme="minorHAnsi"/>
          <w:sz w:val="24"/>
          <w:szCs w:val="24"/>
        </w:rPr>
      </w:pPr>
    </w:p>
    <w:p w:rsidR="00B3101F" w:rsidRPr="00B3101F" w:rsidRDefault="00B3101F" w:rsidP="00916C5E">
      <w:pPr>
        <w:jc w:val="both"/>
        <w:rPr>
          <w:rFonts w:eastAsiaTheme="minorHAnsi"/>
          <w:sz w:val="24"/>
          <w:szCs w:val="24"/>
        </w:rPr>
      </w:pPr>
      <w:r w:rsidRPr="00B3101F">
        <w:rPr>
          <w:rFonts w:eastAsiaTheme="minorHAnsi"/>
          <w:sz w:val="24"/>
          <w:szCs w:val="24"/>
        </w:rPr>
        <w:lastRenderedPageBreak/>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B3101F">
      <w:pPr>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B3101F">
      <w:pPr>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B3101F">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B3101F">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B3101F">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B3101F">
      <w:pPr>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B3101F">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B3101F">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B3101F">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B3101F">
      <w:pPr>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B3101F">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B3101F">
      <w:pPr>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B3101F">
      <w:pPr>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B3101F">
      <w:pPr>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B3101F">
      <w:pPr>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B102A" w:rsidRDefault="00BB102A" w:rsidP="00B3101F">
      <w:pPr>
        <w:jc w:val="both"/>
        <w:rPr>
          <w:rFonts w:eastAsiaTheme="minorHAnsi"/>
          <w:sz w:val="24"/>
          <w:szCs w:val="24"/>
        </w:rPr>
      </w:pPr>
    </w:p>
    <w:p w:rsidR="00916C5E" w:rsidRPr="00B3101F" w:rsidRDefault="00916C5E" w:rsidP="00B3101F">
      <w:pPr>
        <w:jc w:val="both"/>
        <w:rPr>
          <w:rFonts w:eastAsiaTheme="minorHAnsi"/>
          <w:sz w:val="24"/>
          <w:szCs w:val="24"/>
        </w:rPr>
      </w:pPr>
    </w:p>
    <w:p w:rsidR="00BB102A" w:rsidRPr="00BB102A" w:rsidRDefault="00BB102A" w:rsidP="00BB102A">
      <w:pPr>
        <w:ind w:left="426" w:right="-568"/>
        <w:jc w:val="both"/>
        <w:rPr>
          <w:rFonts w:eastAsiaTheme="minorHAnsi"/>
          <w:sz w:val="24"/>
          <w:szCs w:val="24"/>
        </w:rPr>
      </w:pPr>
      <w:r w:rsidRPr="00BB102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B102A" w:rsidRPr="00BB102A" w:rsidRDefault="00BB102A" w:rsidP="00BB102A">
      <w:pPr>
        <w:ind w:left="426" w:right="-568"/>
        <w:jc w:val="both"/>
        <w:rPr>
          <w:rFonts w:eastAsiaTheme="minorHAnsi"/>
          <w:b/>
          <w:sz w:val="24"/>
          <w:szCs w:val="24"/>
        </w:rPr>
      </w:pPr>
    </w:p>
    <w:p w:rsidR="00BB102A" w:rsidRPr="00B3101F" w:rsidRDefault="00BB102A" w:rsidP="00BB102A">
      <w:pPr>
        <w:jc w:val="center"/>
        <w:rPr>
          <w:rFonts w:eastAsiaTheme="minorHAnsi"/>
          <w:b/>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Pr="00B3101F" w:rsidRDefault="00B3101F" w:rsidP="00C61E96">
      <w:pPr>
        <w:ind w:left="567"/>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C61E96">
      <w:pPr>
        <w:ind w:left="567"/>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C61E96">
      <w:pPr>
        <w:ind w:left="567"/>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C61E96">
      <w:pPr>
        <w:ind w:left="567"/>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C61E96">
      <w:pPr>
        <w:ind w:left="567"/>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C61E96">
      <w:pPr>
        <w:ind w:left="567"/>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C61E96">
      <w:pPr>
        <w:ind w:left="567"/>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C61E96">
      <w:pPr>
        <w:ind w:left="567"/>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C61E96">
      <w:pPr>
        <w:ind w:left="567"/>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C61E96">
      <w:pPr>
        <w:ind w:left="567"/>
        <w:jc w:val="both"/>
        <w:rPr>
          <w:rFonts w:eastAsiaTheme="minorHAnsi"/>
          <w:b/>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194"/>
        <w:gridCol w:w="784"/>
        <w:gridCol w:w="4519"/>
      </w:tblGrid>
      <w:tr w:rsidR="00B3101F" w:rsidRPr="00B3101F" w:rsidTr="00744802">
        <w:tc>
          <w:tcPr>
            <w:tcW w:w="4302" w:type="dxa"/>
          </w:tcPr>
          <w:p w:rsidR="00B3101F" w:rsidRPr="00B3101F" w:rsidRDefault="00B3101F" w:rsidP="00C61E96">
            <w:pPr>
              <w:ind w:left="567"/>
              <w:jc w:val="both"/>
              <w:rPr>
                <w:rFonts w:eastAsiaTheme="minorHAnsi"/>
                <w:sz w:val="24"/>
                <w:szCs w:val="24"/>
              </w:rPr>
            </w:pPr>
            <w:r w:rsidRPr="00B3101F">
              <w:rPr>
                <w:rFonts w:eastAsiaTheme="minorHAnsi"/>
                <w:sz w:val="24"/>
                <w:szCs w:val="24"/>
              </w:rPr>
              <w:t>Арендодатель:</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B3101F" w:rsidRDefault="00B3101F" w:rsidP="00C61E96">
            <w:pPr>
              <w:ind w:left="567"/>
              <w:jc w:val="both"/>
              <w:rPr>
                <w:rFonts w:eastAsiaTheme="minorHAnsi"/>
                <w:sz w:val="24"/>
                <w:szCs w:val="24"/>
              </w:rPr>
            </w:pPr>
          </w:p>
          <w:p w:rsidR="00916C5E" w:rsidRDefault="00916C5E" w:rsidP="00C61E96">
            <w:pPr>
              <w:ind w:left="567"/>
              <w:jc w:val="both"/>
              <w:rPr>
                <w:rFonts w:eastAsiaTheme="minorHAnsi"/>
                <w:sz w:val="24"/>
                <w:szCs w:val="24"/>
              </w:rPr>
            </w:pPr>
          </w:p>
          <w:p w:rsidR="00916C5E" w:rsidRPr="00B3101F" w:rsidRDefault="00916C5E" w:rsidP="00C61E96">
            <w:pPr>
              <w:ind w:left="567"/>
              <w:jc w:val="both"/>
              <w:rPr>
                <w:rFonts w:eastAsiaTheme="minorHAnsi"/>
                <w:sz w:val="24"/>
                <w:szCs w:val="24"/>
              </w:rPr>
            </w:pPr>
          </w:p>
        </w:tc>
        <w:tc>
          <w:tcPr>
            <w:tcW w:w="387" w:type="dxa"/>
          </w:tcPr>
          <w:p w:rsidR="00B3101F" w:rsidRPr="00B3101F" w:rsidRDefault="00B3101F" w:rsidP="00C61E96">
            <w:pPr>
              <w:spacing w:after="160" w:line="259" w:lineRule="auto"/>
              <w:ind w:left="567"/>
              <w:rPr>
                <w:rFonts w:eastAsiaTheme="minorHAnsi"/>
                <w:sz w:val="24"/>
                <w:szCs w:val="24"/>
              </w:rPr>
            </w:pPr>
          </w:p>
          <w:p w:rsidR="00B3101F" w:rsidRPr="00B3101F" w:rsidRDefault="00B3101F" w:rsidP="00C61E96">
            <w:pPr>
              <w:ind w:left="567"/>
              <w:jc w:val="both"/>
              <w:rPr>
                <w:rFonts w:eastAsiaTheme="minorHAnsi"/>
                <w:sz w:val="24"/>
                <w:szCs w:val="24"/>
              </w:rPr>
            </w:pPr>
          </w:p>
        </w:tc>
        <w:tc>
          <w:tcPr>
            <w:tcW w:w="4665" w:type="dxa"/>
          </w:tcPr>
          <w:p w:rsidR="00B3101F" w:rsidRPr="00B3101F" w:rsidRDefault="00B3101F" w:rsidP="00C61E96">
            <w:pPr>
              <w:ind w:left="567"/>
              <w:jc w:val="both"/>
              <w:rPr>
                <w:rFonts w:eastAsiaTheme="minorHAnsi"/>
                <w:sz w:val="24"/>
                <w:szCs w:val="24"/>
              </w:rPr>
            </w:pPr>
            <w:r w:rsidRPr="00B3101F">
              <w:rPr>
                <w:rFonts w:eastAsiaTheme="minorHAnsi"/>
                <w:sz w:val="24"/>
                <w:szCs w:val="24"/>
              </w:rPr>
              <w:t>Арендатор:</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Приложение 1</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C61E96">
      <w:pPr>
        <w:ind w:left="567"/>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C61E96">
            <w:pPr>
              <w:ind w:left="567"/>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C61E96">
            <w:pPr>
              <w:ind w:left="567"/>
              <w:rPr>
                <w:sz w:val="24"/>
                <w:szCs w:val="24"/>
              </w:rPr>
            </w:pPr>
          </w:p>
        </w:tc>
      </w:tr>
      <w:tr w:rsidR="00B3101F" w:rsidRPr="00B3101F" w:rsidTr="00744802">
        <w:trPr>
          <w:trHeight w:val="345"/>
        </w:trPr>
        <w:tc>
          <w:tcPr>
            <w:tcW w:w="4678" w:type="dxa"/>
          </w:tcPr>
          <w:p w:rsidR="00B3101F" w:rsidRPr="00B3101F" w:rsidRDefault="00B3101F" w:rsidP="00C61E96">
            <w:pPr>
              <w:keepNext/>
              <w:ind w:left="567"/>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C61E96">
            <w:pPr>
              <w:ind w:left="567"/>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ab/>
      </w:r>
    </w:p>
    <w:p w:rsidR="00916C5E" w:rsidRDefault="00B3101F" w:rsidP="00BB102A">
      <w:pPr>
        <w:ind w:left="567"/>
        <w:jc w:val="both"/>
        <w:rPr>
          <w:rFonts w:eastAsiaTheme="minorHAnsi"/>
          <w:sz w:val="24"/>
          <w:szCs w:val="24"/>
        </w:rPr>
      </w:pPr>
      <w:r w:rsidRPr="00B3101F">
        <w:rPr>
          <w:rFonts w:eastAsiaTheme="minorHAnsi"/>
          <w:sz w:val="24"/>
          <w:szCs w:val="24"/>
        </w:rPr>
        <w:t>Арендодатель:</w:t>
      </w:r>
      <w:bookmarkStart w:id="6" w:name="_GoBack"/>
      <w:bookmarkEnd w:id="6"/>
    </w:p>
    <w:p w:rsidR="00916C5E" w:rsidRDefault="00916C5E" w:rsidP="00C61E96">
      <w:pPr>
        <w:ind w:left="567"/>
        <w:jc w:val="both"/>
        <w:rPr>
          <w:rFonts w:eastAsiaTheme="minorHAnsi"/>
          <w:sz w:val="24"/>
          <w:szCs w:val="24"/>
        </w:rPr>
      </w:pPr>
    </w:p>
    <w:p w:rsidR="00916C5E" w:rsidRPr="00B3101F" w:rsidRDefault="00916C5E"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lastRenderedPageBreak/>
        <w:t>Приложение 2</w:t>
      </w:r>
    </w:p>
    <w:p w:rsidR="00B3101F" w:rsidRPr="00B3101F" w:rsidRDefault="00B3101F" w:rsidP="00C61E96">
      <w:pPr>
        <w:ind w:left="567"/>
        <w:jc w:val="center"/>
        <w:rPr>
          <w:rFonts w:eastAsiaTheme="minorHAnsi"/>
          <w:b/>
          <w:sz w:val="24"/>
          <w:szCs w:val="24"/>
        </w:rPr>
      </w:pPr>
      <w:r w:rsidRPr="00B3101F">
        <w:rPr>
          <w:rFonts w:eastAsiaTheme="minorHAnsi"/>
          <w:b/>
          <w:sz w:val="24"/>
          <w:szCs w:val="24"/>
        </w:rPr>
        <w:t>АКТ</w:t>
      </w:r>
    </w:p>
    <w:p w:rsidR="00B3101F" w:rsidRPr="00B3101F" w:rsidRDefault="00B3101F" w:rsidP="00C61E96">
      <w:pPr>
        <w:ind w:left="567"/>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C61E96">
      <w:pPr>
        <w:ind w:left="567"/>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C61E96">
      <w:pPr>
        <w:ind w:left="567"/>
        <w:jc w:val="both"/>
        <w:rPr>
          <w:rFonts w:eastAsiaTheme="minorHAnsi"/>
          <w:sz w:val="24"/>
          <w:szCs w:val="24"/>
        </w:rPr>
      </w:pPr>
    </w:p>
    <w:p w:rsidR="00B3101F" w:rsidRPr="00B3101F" w:rsidRDefault="00B3101F" w:rsidP="00C61E96">
      <w:pPr>
        <w:ind w:left="567"/>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C61E96">
      <w:pPr>
        <w:ind w:left="567"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B3101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B3101F" w:rsidRPr="00B3101F" w:rsidRDefault="00B3101F" w:rsidP="00B3101F">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665"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96D83" w:rsidRPr="00DA5A15" w:rsidRDefault="00B96D83" w:rsidP="001817C9">
      <w:pPr>
        <w:pStyle w:val="a3"/>
        <w:rPr>
          <w:rFonts w:eastAsia="Times New Roman"/>
          <w:sz w:val="24"/>
          <w:szCs w:val="24"/>
          <w:lang w:eastAsia="ru-RU"/>
        </w:rPr>
      </w:pPr>
    </w:p>
    <w:sectPr w:rsidR="00B96D83" w:rsidRPr="00DA5A15" w:rsidSect="00916C5E">
      <w:headerReference w:type="default" r:id="rId8"/>
      <w:pgSz w:w="11906" w:h="16838"/>
      <w:pgMar w:top="1134" w:right="99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35C" w:rsidRDefault="004B235C" w:rsidP="006855F8">
      <w:r>
        <w:separator/>
      </w:r>
    </w:p>
  </w:endnote>
  <w:endnote w:type="continuationSeparator" w:id="0">
    <w:p w:rsidR="004B235C" w:rsidRDefault="004B235C"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35C" w:rsidRDefault="004B235C" w:rsidP="006855F8">
      <w:r>
        <w:separator/>
      </w:r>
    </w:p>
  </w:footnote>
  <w:footnote w:type="continuationSeparator" w:id="0">
    <w:p w:rsidR="004B235C" w:rsidRDefault="004B235C"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BB102A">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E1233"/>
    <w:rsid w:val="000E3904"/>
    <w:rsid w:val="001070C1"/>
    <w:rsid w:val="00143E7E"/>
    <w:rsid w:val="001817C9"/>
    <w:rsid w:val="001A49A8"/>
    <w:rsid w:val="0020163B"/>
    <w:rsid w:val="002831B1"/>
    <w:rsid w:val="002832D3"/>
    <w:rsid w:val="002A54C7"/>
    <w:rsid w:val="002B5543"/>
    <w:rsid w:val="002C2FA6"/>
    <w:rsid w:val="002D5170"/>
    <w:rsid w:val="003065D9"/>
    <w:rsid w:val="0030704C"/>
    <w:rsid w:val="00322343"/>
    <w:rsid w:val="00323255"/>
    <w:rsid w:val="00335CB7"/>
    <w:rsid w:val="0035532B"/>
    <w:rsid w:val="0036009A"/>
    <w:rsid w:val="00377F1C"/>
    <w:rsid w:val="00381B3F"/>
    <w:rsid w:val="00381FD7"/>
    <w:rsid w:val="003B2BDA"/>
    <w:rsid w:val="003B62A5"/>
    <w:rsid w:val="003C1D0C"/>
    <w:rsid w:val="00450099"/>
    <w:rsid w:val="004611AF"/>
    <w:rsid w:val="0046573F"/>
    <w:rsid w:val="00472BCC"/>
    <w:rsid w:val="0048560A"/>
    <w:rsid w:val="004A26C4"/>
    <w:rsid w:val="004A579C"/>
    <w:rsid w:val="004A7136"/>
    <w:rsid w:val="004B235C"/>
    <w:rsid w:val="005150CE"/>
    <w:rsid w:val="00575169"/>
    <w:rsid w:val="005C5DF1"/>
    <w:rsid w:val="00600979"/>
    <w:rsid w:val="00610F5C"/>
    <w:rsid w:val="00612D39"/>
    <w:rsid w:val="00616401"/>
    <w:rsid w:val="00620A78"/>
    <w:rsid w:val="00626672"/>
    <w:rsid w:val="00642E9C"/>
    <w:rsid w:val="006855F8"/>
    <w:rsid w:val="006B07A3"/>
    <w:rsid w:val="006B1804"/>
    <w:rsid w:val="006B269E"/>
    <w:rsid w:val="006D7110"/>
    <w:rsid w:val="006F4D38"/>
    <w:rsid w:val="00707215"/>
    <w:rsid w:val="00727980"/>
    <w:rsid w:val="0076449C"/>
    <w:rsid w:val="00770885"/>
    <w:rsid w:val="0079045E"/>
    <w:rsid w:val="007934F1"/>
    <w:rsid w:val="00795C41"/>
    <w:rsid w:val="007A5354"/>
    <w:rsid w:val="007C799E"/>
    <w:rsid w:val="008008EF"/>
    <w:rsid w:val="00815AB8"/>
    <w:rsid w:val="00830538"/>
    <w:rsid w:val="00834340"/>
    <w:rsid w:val="00844F21"/>
    <w:rsid w:val="008510D5"/>
    <w:rsid w:val="0085240E"/>
    <w:rsid w:val="00890085"/>
    <w:rsid w:val="00890744"/>
    <w:rsid w:val="008B7044"/>
    <w:rsid w:val="00914819"/>
    <w:rsid w:val="00916C5E"/>
    <w:rsid w:val="00941FA6"/>
    <w:rsid w:val="00942198"/>
    <w:rsid w:val="009525DA"/>
    <w:rsid w:val="0097146C"/>
    <w:rsid w:val="009B509E"/>
    <w:rsid w:val="009C6158"/>
    <w:rsid w:val="00A35325"/>
    <w:rsid w:val="00A46DC6"/>
    <w:rsid w:val="00A54B00"/>
    <w:rsid w:val="00A66338"/>
    <w:rsid w:val="00A74DD1"/>
    <w:rsid w:val="00A93895"/>
    <w:rsid w:val="00AB7584"/>
    <w:rsid w:val="00AD20DC"/>
    <w:rsid w:val="00AD2E23"/>
    <w:rsid w:val="00AE25BC"/>
    <w:rsid w:val="00AE5C0C"/>
    <w:rsid w:val="00B03B94"/>
    <w:rsid w:val="00B06D69"/>
    <w:rsid w:val="00B16BD8"/>
    <w:rsid w:val="00B211C9"/>
    <w:rsid w:val="00B3101F"/>
    <w:rsid w:val="00B65FFD"/>
    <w:rsid w:val="00B72820"/>
    <w:rsid w:val="00B8784A"/>
    <w:rsid w:val="00B96D83"/>
    <w:rsid w:val="00BB102A"/>
    <w:rsid w:val="00BB31CD"/>
    <w:rsid w:val="00BB497C"/>
    <w:rsid w:val="00BB72DC"/>
    <w:rsid w:val="00BF528A"/>
    <w:rsid w:val="00BF6DD4"/>
    <w:rsid w:val="00C45895"/>
    <w:rsid w:val="00C61E96"/>
    <w:rsid w:val="00CA14DB"/>
    <w:rsid w:val="00D3596D"/>
    <w:rsid w:val="00D4537D"/>
    <w:rsid w:val="00D520FA"/>
    <w:rsid w:val="00D53AA5"/>
    <w:rsid w:val="00D957B4"/>
    <w:rsid w:val="00DA5A15"/>
    <w:rsid w:val="00DE23C9"/>
    <w:rsid w:val="00E3234D"/>
    <w:rsid w:val="00E36938"/>
    <w:rsid w:val="00E93D39"/>
    <w:rsid w:val="00E972A2"/>
    <w:rsid w:val="00EA7F5C"/>
    <w:rsid w:val="00EB3A22"/>
    <w:rsid w:val="00EC6238"/>
    <w:rsid w:val="00F341BF"/>
    <w:rsid w:val="00F95E67"/>
    <w:rsid w:val="00FA4429"/>
    <w:rsid w:val="00FD2299"/>
    <w:rsid w:val="00FD3339"/>
    <w:rsid w:val="00FD7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79F83-2F6C-41EA-8C1B-C7708F9C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9</Pages>
  <Words>3649</Words>
  <Characters>20802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50</cp:revision>
  <cp:lastPrinted>2017-12-13T07:13:00Z</cp:lastPrinted>
  <dcterms:created xsi:type="dcterms:W3CDTF">2017-12-13T03:45:00Z</dcterms:created>
  <dcterms:modified xsi:type="dcterms:W3CDTF">2019-07-10T08:43:00Z</dcterms:modified>
</cp:coreProperties>
</file>