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F60054">
        <w:rPr>
          <w:sz w:val="24"/>
          <w:szCs w:val="24"/>
          <w:lang w:eastAsia="ru-RU"/>
        </w:rPr>
        <w:t>21</w:t>
      </w:r>
      <w:r w:rsidR="009904B8">
        <w:rPr>
          <w:sz w:val="24"/>
          <w:szCs w:val="24"/>
          <w:lang w:eastAsia="ru-RU"/>
        </w:rPr>
        <w:t>.</w:t>
      </w:r>
      <w:r w:rsidR="00B6008F">
        <w:rPr>
          <w:sz w:val="24"/>
          <w:szCs w:val="24"/>
          <w:lang w:eastAsia="ru-RU"/>
        </w:rPr>
        <w:t>0</w:t>
      </w:r>
      <w:r w:rsidR="00D11DCE">
        <w:rPr>
          <w:sz w:val="24"/>
          <w:szCs w:val="24"/>
          <w:lang w:eastAsia="ru-RU"/>
        </w:rPr>
        <w:t>2</w:t>
      </w:r>
      <w:r w:rsidR="009904B8">
        <w:rPr>
          <w:sz w:val="24"/>
          <w:szCs w:val="24"/>
          <w:lang w:eastAsia="ru-RU"/>
        </w:rPr>
        <w:t>.202</w:t>
      </w:r>
      <w:r w:rsidR="00B6008F">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F60054">
        <w:rPr>
          <w:sz w:val="24"/>
          <w:szCs w:val="24"/>
          <w:lang w:eastAsia="ko-KR"/>
        </w:rPr>
        <w:t>68-</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F60054">
        <w:rPr>
          <w:sz w:val="24"/>
          <w:szCs w:val="24"/>
          <w:lang w:eastAsia="ko-KR"/>
        </w:rPr>
        <w:t>20.02</w:t>
      </w:r>
      <w:r w:rsidR="0085240E" w:rsidRPr="00DE3CDA">
        <w:rPr>
          <w:sz w:val="24"/>
          <w:szCs w:val="24"/>
          <w:lang w:eastAsia="ko-KR"/>
        </w:rPr>
        <w:t>.</w:t>
      </w:r>
      <w:r w:rsidR="00C20BC3" w:rsidRPr="00DE3CDA">
        <w:rPr>
          <w:sz w:val="24"/>
          <w:szCs w:val="24"/>
          <w:lang w:eastAsia="ko-KR"/>
        </w:rPr>
        <w:t>202</w:t>
      </w:r>
      <w:r w:rsidR="00D11DCE">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B6008F" w:rsidRPr="00B6008F" w:rsidRDefault="00335CB7" w:rsidP="00B6008F">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B6008F" w:rsidRPr="00B6008F">
        <w:rPr>
          <w:sz w:val="24"/>
          <w:szCs w:val="24"/>
        </w:rPr>
        <w:t xml:space="preserve">Из земель сельскохозяйственного назначения, с кадастровым номером 24:06:4303005:3. Адрес (описание местоположения): Красноярский край, </w:t>
      </w:r>
      <w:proofErr w:type="spellStart"/>
      <w:r w:rsidR="00B6008F" w:rsidRPr="00B6008F">
        <w:rPr>
          <w:sz w:val="24"/>
          <w:szCs w:val="24"/>
        </w:rPr>
        <w:t>Боготольский</w:t>
      </w:r>
      <w:proofErr w:type="spellEnd"/>
      <w:r w:rsidR="00B6008F" w:rsidRPr="00B6008F">
        <w:rPr>
          <w:sz w:val="24"/>
          <w:szCs w:val="24"/>
        </w:rPr>
        <w:t xml:space="preserve"> район, участок № 40, с разрешенным использованием: для сельскохозяйственного производства, площадью 199 526 кв. м.</w:t>
      </w:r>
    </w:p>
    <w:p w:rsidR="00B6008F" w:rsidRPr="00B6008F" w:rsidRDefault="00B6008F" w:rsidP="00B6008F">
      <w:pPr>
        <w:pStyle w:val="a3"/>
        <w:rPr>
          <w:sz w:val="24"/>
          <w:szCs w:val="24"/>
        </w:rPr>
      </w:pPr>
      <w:r w:rsidRPr="00B6008F">
        <w:rPr>
          <w:sz w:val="24"/>
          <w:szCs w:val="24"/>
        </w:rPr>
        <w:t>Установить начальный размер годовой арендной платы в сумме 7661,80 (семь тысяч шестьсот шестьдесят один) рубль 80 копеек, в размере 1,5 % кадастровой стоимости земельного участка.</w:t>
      </w:r>
    </w:p>
    <w:p w:rsidR="00B6008F" w:rsidRPr="00B6008F" w:rsidRDefault="00B6008F" w:rsidP="00B6008F">
      <w:pPr>
        <w:pStyle w:val="a3"/>
        <w:rPr>
          <w:sz w:val="24"/>
          <w:szCs w:val="24"/>
        </w:rPr>
      </w:pPr>
      <w:r w:rsidRPr="00B6008F">
        <w:rPr>
          <w:sz w:val="24"/>
          <w:szCs w:val="24"/>
        </w:rPr>
        <w:t xml:space="preserve">Величину повышения цены (шаг аукциона) 229,85  (двести двадцать девять) рублей 85 копеек, в размере 3 % от начальной цены предмета аукциона. </w:t>
      </w:r>
    </w:p>
    <w:p w:rsidR="00B6008F" w:rsidRDefault="00B6008F" w:rsidP="00B6008F">
      <w:pPr>
        <w:pStyle w:val="a3"/>
        <w:rPr>
          <w:sz w:val="24"/>
          <w:szCs w:val="24"/>
        </w:rPr>
      </w:pPr>
      <w:r w:rsidRPr="00B6008F">
        <w:rPr>
          <w:sz w:val="24"/>
          <w:szCs w:val="24"/>
        </w:rPr>
        <w:t>Задаток за участие в аукционе 3830,9 (три тысячи восемьсот тридцать) рублей 90 копеек в размере 50 % от начальной цены предмета аукциона</w:t>
      </w:r>
    </w:p>
    <w:p w:rsidR="00B6008F" w:rsidRPr="00B6008F" w:rsidRDefault="007A7593" w:rsidP="00B6008F">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00B6008F" w:rsidRPr="00B6008F">
        <w:rPr>
          <w:sz w:val="24"/>
          <w:szCs w:val="24"/>
        </w:rPr>
        <w:t xml:space="preserve">Из земель сельскохозяйственного назначения с кадастровым номером 24:06:0000000:242. Адрес (описание местоположения): Красноярский край, </w:t>
      </w:r>
      <w:proofErr w:type="spellStart"/>
      <w:r w:rsidR="00B6008F" w:rsidRPr="00B6008F">
        <w:rPr>
          <w:sz w:val="24"/>
          <w:szCs w:val="24"/>
        </w:rPr>
        <w:t>Боготольский</w:t>
      </w:r>
      <w:proofErr w:type="spellEnd"/>
      <w:r w:rsidR="00B6008F" w:rsidRPr="00B6008F">
        <w:rPr>
          <w:sz w:val="24"/>
          <w:szCs w:val="24"/>
        </w:rPr>
        <w:t xml:space="preserve"> район, участок №41, с разрешенным использованием: для сельскохозяйственного производства, площадью 469 521 кв. м.</w:t>
      </w:r>
    </w:p>
    <w:p w:rsidR="00B6008F" w:rsidRPr="00B6008F" w:rsidRDefault="00B6008F" w:rsidP="00B6008F">
      <w:pPr>
        <w:pStyle w:val="a3"/>
        <w:rPr>
          <w:sz w:val="24"/>
          <w:szCs w:val="24"/>
        </w:rPr>
      </w:pPr>
      <w:r w:rsidRPr="00B6008F">
        <w:rPr>
          <w:sz w:val="24"/>
          <w:szCs w:val="24"/>
        </w:rPr>
        <w:t>Установить начальный размер годовой арендной платы в сумме 18029,60 (восемнадцать тысяч двадцать девять) рублей 60 копеек, в размере 1,5 % кадастровой стоимости земельного участка.</w:t>
      </w:r>
    </w:p>
    <w:p w:rsidR="00B6008F" w:rsidRPr="00B6008F" w:rsidRDefault="00B6008F" w:rsidP="00B6008F">
      <w:pPr>
        <w:pStyle w:val="a3"/>
        <w:rPr>
          <w:sz w:val="24"/>
          <w:szCs w:val="24"/>
        </w:rPr>
      </w:pPr>
      <w:r w:rsidRPr="00B6008F">
        <w:rPr>
          <w:sz w:val="24"/>
          <w:szCs w:val="24"/>
        </w:rPr>
        <w:t xml:space="preserve">Величину повышения цены (шаг аукциона) 540,88  (пятьсот сорок) рублей 88 копеек, в размере 3 % от начальной цены предмета аукциона. </w:t>
      </w:r>
    </w:p>
    <w:p w:rsidR="00473271" w:rsidRDefault="00B6008F" w:rsidP="00B6008F">
      <w:pPr>
        <w:pStyle w:val="a3"/>
        <w:rPr>
          <w:sz w:val="24"/>
          <w:szCs w:val="24"/>
        </w:rPr>
      </w:pPr>
      <w:r w:rsidRPr="00B6008F">
        <w:rPr>
          <w:sz w:val="24"/>
          <w:szCs w:val="24"/>
        </w:rPr>
        <w:t>Задаток за участие в аукционе 9014,80  (девять тысяч четырнадцать) рублей 80 копеек в размере 50 % от начальной цены предмета аукциона.</w:t>
      </w:r>
    </w:p>
    <w:p w:rsidR="00B6008F" w:rsidRPr="00B6008F" w:rsidRDefault="008E01EF" w:rsidP="00B6008F">
      <w:pPr>
        <w:pStyle w:val="a3"/>
        <w:ind w:firstLine="709"/>
        <w:rPr>
          <w:sz w:val="24"/>
          <w:szCs w:val="24"/>
        </w:rPr>
      </w:pPr>
      <w:r w:rsidRPr="008E01EF">
        <w:rPr>
          <w:sz w:val="24"/>
          <w:szCs w:val="24"/>
        </w:rPr>
        <w:t>4.</w:t>
      </w:r>
      <w:r>
        <w:rPr>
          <w:sz w:val="24"/>
          <w:szCs w:val="24"/>
        </w:rPr>
        <w:t>3</w:t>
      </w:r>
      <w:r w:rsidRPr="008E01EF">
        <w:rPr>
          <w:sz w:val="24"/>
          <w:szCs w:val="24"/>
        </w:rPr>
        <w:t xml:space="preserve">. </w:t>
      </w:r>
      <w:r w:rsidRPr="008E01EF">
        <w:rPr>
          <w:b/>
          <w:sz w:val="24"/>
          <w:szCs w:val="24"/>
        </w:rPr>
        <w:t>Лот №</w:t>
      </w:r>
      <w:r>
        <w:rPr>
          <w:b/>
          <w:sz w:val="24"/>
          <w:szCs w:val="24"/>
        </w:rPr>
        <w:t>3</w:t>
      </w:r>
      <w:r w:rsidRPr="008E01EF">
        <w:rPr>
          <w:sz w:val="24"/>
          <w:szCs w:val="24"/>
        </w:rPr>
        <w:t xml:space="preserve">: </w:t>
      </w:r>
      <w:r w:rsidR="00B6008F" w:rsidRPr="00B6008F">
        <w:rPr>
          <w:sz w:val="24"/>
          <w:szCs w:val="24"/>
        </w:rPr>
        <w:t xml:space="preserve">Из земель сельскохозяйственного назначения с кадастровым номером 24:06:0000000:234. Адрес (описание местоположения): Красноярский край, </w:t>
      </w:r>
      <w:proofErr w:type="spellStart"/>
      <w:r w:rsidR="00B6008F" w:rsidRPr="00B6008F">
        <w:rPr>
          <w:sz w:val="24"/>
          <w:szCs w:val="24"/>
        </w:rPr>
        <w:t>Боготольский</w:t>
      </w:r>
      <w:proofErr w:type="spellEnd"/>
      <w:r w:rsidR="00B6008F" w:rsidRPr="00B6008F">
        <w:rPr>
          <w:sz w:val="24"/>
          <w:szCs w:val="24"/>
        </w:rPr>
        <w:t xml:space="preserve"> район, участок № 38, с разрешенным использованием: для сельскохозяйственного производства, площадью 84 808 кв. м.</w:t>
      </w:r>
    </w:p>
    <w:p w:rsidR="00B6008F" w:rsidRPr="00B6008F" w:rsidRDefault="00B6008F" w:rsidP="00B6008F">
      <w:pPr>
        <w:pStyle w:val="a3"/>
        <w:rPr>
          <w:sz w:val="24"/>
          <w:szCs w:val="24"/>
        </w:rPr>
      </w:pPr>
      <w:r w:rsidRPr="00B6008F">
        <w:rPr>
          <w:sz w:val="24"/>
          <w:szCs w:val="24"/>
        </w:rPr>
        <w:t>Установить начальный размер годовой арендной платы в сумме 3256,62 (три тысячи двести пятьдесят шесть) рублей 62 копейки, в размере 1,5 % кадастровой стоимости земельного участка.</w:t>
      </w:r>
    </w:p>
    <w:p w:rsidR="00B6008F" w:rsidRPr="00B6008F" w:rsidRDefault="00B6008F" w:rsidP="00B6008F">
      <w:pPr>
        <w:pStyle w:val="a3"/>
        <w:rPr>
          <w:sz w:val="24"/>
          <w:szCs w:val="24"/>
        </w:rPr>
      </w:pPr>
      <w:r w:rsidRPr="00B6008F">
        <w:rPr>
          <w:sz w:val="24"/>
          <w:szCs w:val="24"/>
        </w:rPr>
        <w:t xml:space="preserve">Величину повышения цены (шаг аукциона) 97,69  (девяноста семь) рублей 69 копеек, в размере 3 % от начальной цены предмета аукциона. </w:t>
      </w:r>
    </w:p>
    <w:p w:rsidR="008E01EF" w:rsidRDefault="00B6008F" w:rsidP="00B6008F">
      <w:pPr>
        <w:pStyle w:val="a3"/>
        <w:rPr>
          <w:sz w:val="24"/>
          <w:szCs w:val="24"/>
        </w:rPr>
      </w:pPr>
      <w:r w:rsidRPr="00B6008F">
        <w:rPr>
          <w:sz w:val="24"/>
          <w:szCs w:val="24"/>
        </w:rPr>
        <w:t>Задаток за участие в аукционе 1628,31  (одна тысяча шестьсот двадцать восемь) рублей 31 копейка в размере 50 % от начальной цены предмета аукциона</w:t>
      </w:r>
      <w:proofErr w:type="gramStart"/>
      <w:r w:rsidRPr="00B6008F">
        <w:rPr>
          <w:sz w:val="24"/>
          <w:szCs w:val="24"/>
        </w:rPr>
        <w:t>.</w:t>
      </w:r>
      <w:r w:rsidR="008E01EF" w:rsidRPr="008E01EF">
        <w:rPr>
          <w:sz w:val="24"/>
          <w:szCs w:val="24"/>
        </w:rPr>
        <w:t>.</w:t>
      </w:r>
      <w:proofErr w:type="gramEnd"/>
    </w:p>
    <w:p w:rsidR="00B6008F" w:rsidRPr="00B6008F" w:rsidRDefault="008E01EF" w:rsidP="00B6008F">
      <w:pPr>
        <w:pStyle w:val="a3"/>
        <w:ind w:firstLine="709"/>
        <w:rPr>
          <w:sz w:val="24"/>
          <w:szCs w:val="24"/>
        </w:rPr>
      </w:pPr>
      <w:r w:rsidRPr="008E01EF">
        <w:rPr>
          <w:sz w:val="24"/>
          <w:szCs w:val="24"/>
        </w:rPr>
        <w:t>4.</w:t>
      </w:r>
      <w:r>
        <w:rPr>
          <w:sz w:val="24"/>
          <w:szCs w:val="24"/>
        </w:rPr>
        <w:t>4</w:t>
      </w:r>
      <w:r w:rsidRPr="008E01EF">
        <w:rPr>
          <w:sz w:val="24"/>
          <w:szCs w:val="24"/>
        </w:rPr>
        <w:t xml:space="preserve">. </w:t>
      </w:r>
      <w:r w:rsidRPr="008E01EF">
        <w:rPr>
          <w:b/>
          <w:sz w:val="24"/>
          <w:szCs w:val="24"/>
        </w:rPr>
        <w:t>Лот №</w:t>
      </w:r>
      <w:r>
        <w:rPr>
          <w:b/>
          <w:sz w:val="24"/>
          <w:szCs w:val="24"/>
        </w:rPr>
        <w:t>4</w:t>
      </w:r>
      <w:r w:rsidRPr="008E01EF">
        <w:rPr>
          <w:b/>
          <w:sz w:val="24"/>
          <w:szCs w:val="24"/>
        </w:rPr>
        <w:t>:</w:t>
      </w:r>
      <w:r w:rsidRPr="008E01EF">
        <w:rPr>
          <w:sz w:val="24"/>
          <w:szCs w:val="24"/>
        </w:rPr>
        <w:t xml:space="preserve"> </w:t>
      </w:r>
      <w:r w:rsidR="00B6008F" w:rsidRPr="00B6008F">
        <w:rPr>
          <w:sz w:val="24"/>
          <w:szCs w:val="24"/>
        </w:rPr>
        <w:t xml:space="preserve">Из земель сельскохозяйственного назначения с кадастровым номером 24:06:0000000:251. Адрес (описание местоположения): Красноярский край, </w:t>
      </w:r>
      <w:proofErr w:type="spellStart"/>
      <w:r w:rsidR="00B6008F" w:rsidRPr="00B6008F">
        <w:rPr>
          <w:sz w:val="24"/>
          <w:szCs w:val="24"/>
        </w:rPr>
        <w:t>Боготольский</w:t>
      </w:r>
      <w:proofErr w:type="spellEnd"/>
      <w:r w:rsidR="00B6008F" w:rsidRPr="00B6008F">
        <w:rPr>
          <w:sz w:val="24"/>
          <w:szCs w:val="24"/>
        </w:rPr>
        <w:t xml:space="preserve"> район, участок №39, с разрешенным использованием: для сельскохозяйственного производства, площадью 69 571 кв. м</w:t>
      </w:r>
    </w:p>
    <w:p w:rsidR="00B6008F" w:rsidRPr="00B6008F" w:rsidRDefault="00B6008F" w:rsidP="00B6008F">
      <w:pPr>
        <w:pStyle w:val="a3"/>
        <w:rPr>
          <w:sz w:val="24"/>
          <w:szCs w:val="24"/>
        </w:rPr>
      </w:pPr>
      <w:r w:rsidRPr="00B6008F">
        <w:rPr>
          <w:sz w:val="24"/>
          <w:szCs w:val="24"/>
        </w:rPr>
        <w:t>Установить начальный размер годовой арендной платы в сумме 2671,52 (две тысячи шестьсот семьдесят один) рубль 52 копейки, в размере 1,5 % кадастровой стоимости земельного участка.</w:t>
      </w:r>
    </w:p>
    <w:p w:rsidR="00B6008F" w:rsidRPr="00B6008F" w:rsidRDefault="00B6008F" w:rsidP="00B6008F">
      <w:pPr>
        <w:pStyle w:val="a3"/>
        <w:rPr>
          <w:sz w:val="24"/>
          <w:szCs w:val="24"/>
        </w:rPr>
      </w:pPr>
      <w:r w:rsidRPr="00B6008F">
        <w:rPr>
          <w:sz w:val="24"/>
          <w:szCs w:val="24"/>
        </w:rPr>
        <w:t xml:space="preserve">Величину повышения цены (шаг аукциона) 80,14  (восемьдесят) рублей 14 копеек, в размере 3 % от начальной цены предмета аукциона. </w:t>
      </w:r>
    </w:p>
    <w:p w:rsidR="008E01EF" w:rsidRDefault="00B6008F" w:rsidP="00B6008F">
      <w:pPr>
        <w:pStyle w:val="a3"/>
        <w:rPr>
          <w:sz w:val="24"/>
          <w:szCs w:val="24"/>
        </w:rPr>
      </w:pPr>
      <w:r w:rsidRPr="00B6008F">
        <w:rPr>
          <w:sz w:val="24"/>
          <w:szCs w:val="24"/>
        </w:rPr>
        <w:t>Задаток за участие в аукционе 1335,76  (одна тысяча триста тридцать пять) рублей 76 копеек в размере 50 % от начальной цены предмета аукциона.</w:t>
      </w:r>
    </w:p>
    <w:p w:rsidR="0067241D" w:rsidRPr="00F829BD" w:rsidRDefault="00DA5A15" w:rsidP="00D11DCE">
      <w:pPr>
        <w:pStyle w:val="a3"/>
        <w:ind w:left="567" w:right="-567" w:firstLine="567"/>
        <w:rPr>
          <w:sz w:val="24"/>
          <w:szCs w:val="24"/>
          <w:lang w:eastAsia="ko-KR"/>
        </w:rPr>
      </w:pPr>
      <w:r>
        <w:rPr>
          <w:sz w:val="24"/>
          <w:szCs w:val="24"/>
          <w:lang w:eastAsia="ko-KR"/>
        </w:rPr>
        <w:lastRenderedPageBreak/>
        <w:t>4.</w:t>
      </w:r>
      <w:r w:rsidR="008E01EF">
        <w:rPr>
          <w:sz w:val="24"/>
          <w:szCs w:val="24"/>
          <w:lang w:eastAsia="ko-KR"/>
        </w:rPr>
        <w:t>5</w:t>
      </w:r>
      <w:r>
        <w:rPr>
          <w:sz w:val="24"/>
          <w:szCs w:val="24"/>
          <w:lang w:eastAsia="ko-KR"/>
        </w:rPr>
        <w:t xml:space="preserve">. </w:t>
      </w:r>
      <w:r w:rsidR="008E01EF" w:rsidRPr="008E01EF">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w:t>
      </w:r>
      <w:r w:rsidR="00CA768E">
        <w:rPr>
          <w:sz w:val="24"/>
          <w:szCs w:val="24"/>
          <w:lang w:eastAsia="ko-KR"/>
        </w:rPr>
        <w:t>не требуются</w:t>
      </w:r>
      <w:r w:rsidR="00F829BD" w:rsidRPr="00F829BD">
        <w:rPr>
          <w:sz w:val="24"/>
          <w:szCs w:val="24"/>
          <w:lang w:eastAsia="ko-KR"/>
        </w:rPr>
        <w:t>.</w:t>
      </w:r>
    </w:p>
    <w:p w:rsidR="00473271" w:rsidRDefault="00E93D39" w:rsidP="00D11DCE">
      <w:pPr>
        <w:pStyle w:val="a3"/>
        <w:ind w:left="567" w:right="-567"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r w:rsidR="008E01EF">
        <w:rPr>
          <w:sz w:val="24"/>
          <w:szCs w:val="24"/>
          <w:lang w:eastAsia="ko-KR"/>
        </w:rPr>
        <w:t>-</w:t>
      </w:r>
      <w:r w:rsidR="003725B4">
        <w:rPr>
          <w:sz w:val="24"/>
          <w:szCs w:val="24"/>
          <w:lang w:eastAsia="ko-KR"/>
        </w:rPr>
        <w:t xml:space="preserve"> </w:t>
      </w:r>
      <w:r w:rsidR="008E01EF">
        <w:rPr>
          <w:sz w:val="24"/>
          <w:szCs w:val="24"/>
          <w:lang w:eastAsia="ko-KR"/>
        </w:rPr>
        <w:t xml:space="preserve">49 (сорок девять) </w:t>
      </w:r>
    </w:p>
    <w:p w:rsidR="003F3401" w:rsidRDefault="00E93D39" w:rsidP="00D11DCE">
      <w:pPr>
        <w:pStyle w:val="a3"/>
        <w:ind w:left="567" w:right="-567"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D11DCE">
      <w:pPr>
        <w:pStyle w:val="a3"/>
        <w:ind w:left="567" w:right="-567" w:firstLine="567"/>
        <w:rPr>
          <w:color w:val="000000"/>
          <w:sz w:val="24"/>
          <w:szCs w:val="24"/>
        </w:rPr>
      </w:pPr>
    </w:p>
    <w:p w:rsidR="006F4D38" w:rsidRPr="005A556B" w:rsidRDefault="006F4D38" w:rsidP="00D11DCE">
      <w:pPr>
        <w:pStyle w:val="a3"/>
        <w:ind w:left="567" w:right="-567" w:firstLine="567"/>
        <w:rPr>
          <w:b/>
          <w:sz w:val="24"/>
          <w:szCs w:val="24"/>
          <w:lang w:eastAsia="ru-RU"/>
        </w:rPr>
      </w:pPr>
      <w:r w:rsidRPr="005A556B">
        <w:rPr>
          <w:b/>
          <w:bCs/>
          <w:sz w:val="24"/>
          <w:szCs w:val="24"/>
          <w:lang w:eastAsia="ru-RU"/>
        </w:rPr>
        <w:t>5</w:t>
      </w:r>
      <w:r w:rsidRPr="005A556B">
        <w:rPr>
          <w:b/>
          <w:sz w:val="24"/>
          <w:szCs w:val="24"/>
          <w:lang w:eastAsia="ru-RU"/>
        </w:rPr>
        <w:t>.</w:t>
      </w:r>
      <w:r w:rsidRPr="005A556B">
        <w:rPr>
          <w:b/>
          <w:bCs/>
          <w:sz w:val="24"/>
          <w:szCs w:val="24"/>
          <w:lang w:eastAsia="ru-RU"/>
        </w:rPr>
        <w:t xml:space="preserve"> Дата начала приема заявок </w:t>
      </w:r>
      <w:r w:rsidRPr="005A556B">
        <w:rPr>
          <w:b/>
          <w:sz w:val="24"/>
          <w:szCs w:val="24"/>
          <w:lang w:eastAsia="ru-RU"/>
        </w:rPr>
        <w:t>–</w:t>
      </w:r>
      <w:r w:rsidR="00D11DCE" w:rsidRPr="005A556B">
        <w:rPr>
          <w:b/>
          <w:sz w:val="24"/>
          <w:szCs w:val="24"/>
          <w:lang w:eastAsia="ru-RU"/>
        </w:rPr>
        <w:t>27</w:t>
      </w:r>
      <w:r w:rsidR="00844F21" w:rsidRPr="005A556B">
        <w:rPr>
          <w:b/>
          <w:sz w:val="24"/>
          <w:szCs w:val="24"/>
          <w:lang w:eastAsia="ru-RU"/>
        </w:rPr>
        <w:t>.</w:t>
      </w:r>
      <w:r w:rsidR="003725B4" w:rsidRPr="005A556B">
        <w:rPr>
          <w:b/>
          <w:sz w:val="24"/>
          <w:szCs w:val="24"/>
          <w:lang w:eastAsia="ru-RU"/>
        </w:rPr>
        <w:t>02</w:t>
      </w:r>
      <w:r w:rsidR="00381FD7" w:rsidRPr="005A556B">
        <w:rPr>
          <w:b/>
          <w:sz w:val="24"/>
          <w:szCs w:val="24"/>
          <w:lang w:eastAsia="ru-RU"/>
        </w:rPr>
        <w:t>.</w:t>
      </w:r>
      <w:r w:rsidR="009F0748" w:rsidRPr="005A556B">
        <w:rPr>
          <w:b/>
          <w:sz w:val="24"/>
          <w:szCs w:val="24"/>
          <w:lang w:eastAsia="ru-RU"/>
        </w:rPr>
        <w:t>202</w:t>
      </w:r>
      <w:r w:rsidR="003725B4" w:rsidRPr="005A556B">
        <w:rPr>
          <w:b/>
          <w:sz w:val="24"/>
          <w:szCs w:val="24"/>
          <w:lang w:eastAsia="ru-RU"/>
        </w:rPr>
        <w:t>3</w:t>
      </w:r>
    </w:p>
    <w:p w:rsidR="006F4D38" w:rsidRPr="005A556B" w:rsidRDefault="006F4D38" w:rsidP="00D11DCE">
      <w:pPr>
        <w:pStyle w:val="a3"/>
        <w:ind w:left="567" w:right="-567" w:firstLine="567"/>
        <w:rPr>
          <w:b/>
          <w:sz w:val="24"/>
          <w:szCs w:val="24"/>
          <w:lang w:eastAsia="ru-RU"/>
        </w:rPr>
      </w:pPr>
      <w:r w:rsidRPr="005A556B">
        <w:rPr>
          <w:b/>
          <w:sz w:val="24"/>
          <w:szCs w:val="24"/>
          <w:lang w:eastAsia="ru-RU"/>
        </w:rPr>
        <w:t>6.</w:t>
      </w:r>
      <w:r w:rsidRPr="005A556B">
        <w:rPr>
          <w:b/>
          <w:bCs/>
          <w:sz w:val="24"/>
          <w:szCs w:val="24"/>
          <w:lang w:eastAsia="ru-RU"/>
        </w:rPr>
        <w:t xml:space="preserve"> Дата окончания приема заявок </w:t>
      </w:r>
      <w:r w:rsidRPr="005A556B">
        <w:rPr>
          <w:b/>
          <w:sz w:val="24"/>
          <w:szCs w:val="24"/>
          <w:lang w:eastAsia="ru-RU"/>
        </w:rPr>
        <w:t>–</w:t>
      </w:r>
      <w:r w:rsidR="00D11DCE" w:rsidRPr="005A556B">
        <w:rPr>
          <w:b/>
          <w:sz w:val="24"/>
          <w:szCs w:val="24"/>
          <w:lang w:eastAsia="ru-RU"/>
        </w:rPr>
        <w:t>23</w:t>
      </w:r>
      <w:r w:rsidR="00844F21" w:rsidRPr="005A556B">
        <w:rPr>
          <w:b/>
          <w:sz w:val="24"/>
          <w:szCs w:val="24"/>
          <w:lang w:eastAsia="ru-RU"/>
        </w:rPr>
        <w:t>.</w:t>
      </w:r>
      <w:r w:rsidR="00D11DCE" w:rsidRPr="005A556B">
        <w:rPr>
          <w:b/>
          <w:sz w:val="24"/>
          <w:szCs w:val="24"/>
          <w:lang w:eastAsia="ru-RU"/>
        </w:rPr>
        <w:t>0</w:t>
      </w:r>
      <w:r w:rsidR="00A441AA" w:rsidRPr="005A556B">
        <w:rPr>
          <w:b/>
          <w:sz w:val="24"/>
          <w:szCs w:val="24"/>
          <w:lang w:eastAsia="ru-RU"/>
        </w:rPr>
        <w:t>3</w:t>
      </w:r>
      <w:r w:rsidRPr="005A556B">
        <w:rPr>
          <w:b/>
          <w:sz w:val="24"/>
          <w:szCs w:val="24"/>
          <w:lang w:eastAsia="ru-RU"/>
        </w:rPr>
        <w:t>.</w:t>
      </w:r>
      <w:r w:rsidR="00717B53" w:rsidRPr="005A556B">
        <w:rPr>
          <w:b/>
          <w:sz w:val="24"/>
          <w:szCs w:val="24"/>
          <w:lang w:eastAsia="ru-RU"/>
        </w:rPr>
        <w:t>202</w:t>
      </w:r>
      <w:r w:rsidR="00422185" w:rsidRPr="005A556B">
        <w:rPr>
          <w:b/>
          <w:sz w:val="24"/>
          <w:szCs w:val="24"/>
          <w:lang w:eastAsia="ru-RU"/>
        </w:rPr>
        <w:t>3</w:t>
      </w:r>
      <w:r w:rsidRPr="005A556B">
        <w:rPr>
          <w:b/>
          <w:sz w:val="24"/>
          <w:szCs w:val="24"/>
          <w:lang w:eastAsia="ru-RU"/>
        </w:rPr>
        <w:t>.</w:t>
      </w:r>
    </w:p>
    <w:p w:rsidR="003F3401" w:rsidRPr="00DA5A15" w:rsidRDefault="003F3401" w:rsidP="00D11DCE">
      <w:pPr>
        <w:pStyle w:val="a3"/>
        <w:ind w:left="567" w:right="-567" w:firstLine="567"/>
        <w:rPr>
          <w:sz w:val="24"/>
          <w:szCs w:val="24"/>
          <w:lang w:eastAsia="ru-RU"/>
        </w:rPr>
      </w:pPr>
    </w:p>
    <w:p w:rsidR="00F60054" w:rsidRDefault="006F4D38" w:rsidP="00D11DCE">
      <w:pPr>
        <w:pStyle w:val="a3"/>
        <w:ind w:left="567" w:right="-567" w:firstLine="567"/>
        <w:rPr>
          <w:sz w:val="24"/>
          <w:szCs w:val="24"/>
          <w:lang w:eastAsia="ru-RU"/>
        </w:rPr>
      </w:pPr>
      <w:r w:rsidRPr="00DA5A15">
        <w:rPr>
          <w:sz w:val="24"/>
          <w:szCs w:val="24"/>
          <w:lang w:eastAsia="ru-RU"/>
        </w:rPr>
        <w:t xml:space="preserve">7. </w:t>
      </w:r>
      <w:r w:rsidR="00F60054" w:rsidRPr="00F60054">
        <w:rPr>
          <w:sz w:val="24"/>
          <w:szCs w:val="24"/>
          <w:lang w:eastAsia="ru-RU"/>
        </w:rPr>
        <w:t xml:space="preserve">Место и время подачи заявок на участие в аукционе: Красноярский край,   г. Боготол, ул. </w:t>
      </w:r>
      <w:proofErr w:type="gramStart"/>
      <w:r w:rsidR="00F60054" w:rsidRPr="00F60054">
        <w:rPr>
          <w:sz w:val="24"/>
          <w:szCs w:val="24"/>
          <w:lang w:eastAsia="ru-RU"/>
        </w:rPr>
        <w:t>Комсомольская</w:t>
      </w:r>
      <w:proofErr w:type="gramEnd"/>
      <w:r w:rsidR="00F60054" w:rsidRPr="00F60054">
        <w:rPr>
          <w:sz w:val="24"/>
          <w:szCs w:val="24"/>
          <w:lang w:eastAsia="ru-RU"/>
        </w:rPr>
        <w:t xml:space="preserve">, д. 2, </w:t>
      </w:r>
      <w:proofErr w:type="spellStart"/>
      <w:r w:rsidR="00F60054" w:rsidRPr="00F60054">
        <w:rPr>
          <w:sz w:val="24"/>
          <w:szCs w:val="24"/>
          <w:lang w:eastAsia="ru-RU"/>
        </w:rPr>
        <w:t>каб</w:t>
      </w:r>
      <w:proofErr w:type="spellEnd"/>
      <w:r w:rsidR="00F60054" w:rsidRPr="00F60054">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F60054" w:rsidRPr="00F60054">
        <w:rPr>
          <w:sz w:val="24"/>
          <w:szCs w:val="24"/>
          <w:lang w:eastAsia="ru-RU"/>
        </w:rPr>
        <w:t>каб</w:t>
      </w:r>
      <w:proofErr w:type="spellEnd"/>
      <w:r w:rsidR="00F60054" w:rsidRPr="00F60054">
        <w:rPr>
          <w:sz w:val="24"/>
          <w:szCs w:val="24"/>
          <w:lang w:eastAsia="ru-RU"/>
        </w:rPr>
        <w:t>. 26., пн</w:t>
      </w:r>
      <w:proofErr w:type="gramStart"/>
      <w:r w:rsidR="00F60054" w:rsidRPr="00F60054">
        <w:rPr>
          <w:sz w:val="24"/>
          <w:szCs w:val="24"/>
          <w:lang w:eastAsia="ru-RU"/>
        </w:rPr>
        <w:t>.-</w:t>
      </w:r>
      <w:proofErr w:type="gramEnd"/>
      <w:r w:rsidR="00F60054" w:rsidRPr="00F60054">
        <w:rPr>
          <w:sz w:val="24"/>
          <w:szCs w:val="24"/>
          <w:lang w:eastAsia="ru-RU"/>
        </w:rPr>
        <w:t xml:space="preserve">пят. с 09.00 до 17.00. Контактный телефон: (8-39157) 2-53-91. </w:t>
      </w:r>
    </w:p>
    <w:p w:rsidR="006F4D38" w:rsidRPr="003F3401" w:rsidRDefault="006F4D38" w:rsidP="00D11DCE">
      <w:pPr>
        <w:pStyle w:val="a3"/>
        <w:ind w:left="567" w:right="-567" w:firstLine="567"/>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D11DCE">
      <w:pPr>
        <w:pStyle w:val="a3"/>
        <w:ind w:left="567" w:right="-567" w:firstLine="567"/>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D11DCE">
        <w:rPr>
          <w:sz w:val="24"/>
          <w:szCs w:val="24"/>
          <w:lang w:eastAsia="ru-RU"/>
        </w:rPr>
        <w:t>24</w:t>
      </w:r>
      <w:r w:rsidR="00143E7E" w:rsidRPr="000002B4">
        <w:rPr>
          <w:sz w:val="24"/>
          <w:szCs w:val="24"/>
          <w:lang w:eastAsia="ru-RU"/>
        </w:rPr>
        <w:t>.</w:t>
      </w:r>
      <w:r w:rsidR="00D11DCE">
        <w:rPr>
          <w:sz w:val="24"/>
          <w:szCs w:val="24"/>
          <w:lang w:eastAsia="ru-RU"/>
        </w:rPr>
        <w:t>03</w:t>
      </w:r>
      <w:r w:rsidRPr="000002B4">
        <w:rPr>
          <w:sz w:val="24"/>
          <w:szCs w:val="24"/>
          <w:lang w:eastAsia="ru-RU"/>
        </w:rPr>
        <w:t>.</w:t>
      </w:r>
      <w:r w:rsidR="00717B53">
        <w:rPr>
          <w:sz w:val="24"/>
          <w:szCs w:val="24"/>
          <w:lang w:eastAsia="ru-RU"/>
        </w:rPr>
        <w:t>202</w:t>
      </w:r>
      <w:r w:rsidR="00422185">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D11DCE">
      <w:pPr>
        <w:pStyle w:val="a3"/>
        <w:ind w:left="567" w:right="-567" w:firstLine="567"/>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D11DCE">
        <w:rPr>
          <w:sz w:val="24"/>
          <w:szCs w:val="24"/>
          <w:lang w:eastAsia="ru-RU"/>
        </w:rPr>
        <w:t>28</w:t>
      </w:r>
      <w:r w:rsidR="00143E7E" w:rsidRPr="000002B4">
        <w:rPr>
          <w:sz w:val="24"/>
          <w:szCs w:val="24"/>
          <w:lang w:eastAsia="ru-RU"/>
        </w:rPr>
        <w:t>.</w:t>
      </w:r>
      <w:r w:rsidR="00D11DCE">
        <w:rPr>
          <w:sz w:val="24"/>
          <w:szCs w:val="24"/>
          <w:lang w:eastAsia="ru-RU"/>
        </w:rPr>
        <w:t>03</w:t>
      </w:r>
      <w:r w:rsidRPr="000002B4">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8A4584">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D11DCE">
      <w:pPr>
        <w:pStyle w:val="a3"/>
        <w:ind w:left="567" w:right="-567" w:firstLine="567"/>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D11DCE">
        <w:rPr>
          <w:sz w:val="24"/>
          <w:szCs w:val="24"/>
          <w:lang w:eastAsia="ru-RU"/>
        </w:rPr>
        <w:t>28</w:t>
      </w:r>
      <w:r w:rsidR="009F0748" w:rsidRPr="009F0748">
        <w:rPr>
          <w:sz w:val="24"/>
          <w:szCs w:val="24"/>
          <w:lang w:eastAsia="ru-RU"/>
        </w:rPr>
        <w:t>.</w:t>
      </w:r>
      <w:r w:rsidR="00D11DCE">
        <w:rPr>
          <w:sz w:val="24"/>
          <w:szCs w:val="24"/>
          <w:lang w:eastAsia="ru-RU"/>
        </w:rPr>
        <w:t>03</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797028">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Default="006F4D38" w:rsidP="00D11DCE">
      <w:pPr>
        <w:pStyle w:val="a3"/>
        <w:ind w:left="567"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0" w:name="Par0"/>
      <w:bookmarkEnd w:id="0"/>
    </w:p>
    <w:p w:rsidR="003725B4" w:rsidRPr="003F3401" w:rsidRDefault="003725B4" w:rsidP="003725B4">
      <w:pPr>
        <w:pStyle w:val="a3"/>
        <w:ind w:firstLine="709"/>
        <w:rPr>
          <w:sz w:val="24"/>
          <w:szCs w:val="24"/>
          <w:lang w:eastAsia="ru-RU"/>
        </w:rPr>
      </w:pP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D11DCE">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D11DCE" w:rsidRDefault="00B03B94" w:rsidP="005A556B">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w:t>
      </w:r>
      <w:proofErr w:type="gramStart"/>
      <w:r w:rsidRPr="00DA5A15">
        <w:rPr>
          <w:rFonts w:eastAsiaTheme="minorHAnsi"/>
          <w:sz w:val="24"/>
          <w:szCs w:val="24"/>
          <w:shd w:val="clear" w:color="auto" w:fill="FFFFFF"/>
        </w:rPr>
        <w:t>с</w:t>
      </w:r>
      <w:proofErr w:type="gramEnd"/>
    </w:p>
    <w:p w:rsidR="00B03B94" w:rsidRPr="00DA5A15" w:rsidRDefault="007F6FF0" w:rsidP="005A556B">
      <w:pPr>
        <w:tabs>
          <w:tab w:val="left" w:pos="1134"/>
        </w:tabs>
        <w:ind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bookmarkStart w:id="1" w:name="_GoBack"/>
      <w:bookmarkEnd w:id="1"/>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D11DCE" w:rsidP="00422185">
      <w:pPr>
        <w:tabs>
          <w:tab w:val="left" w:pos="1134"/>
        </w:tabs>
        <w:ind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422185">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A7593">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9114A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114A7" w:rsidRDefault="00B03B94" w:rsidP="009114A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p>
    <w:p w:rsidR="00B03B94" w:rsidRPr="00DA5A15" w:rsidRDefault="00B03B94" w:rsidP="009114A7">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276FB">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422185">
      <w:pPr>
        <w:tabs>
          <w:tab w:val="left" w:pos="993"/>
          <w:tab w:val="left" w:pos="1134"/>
        </w:tabs>
        <w:ind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9114A7">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Default="00B03B94" w:rsidP="009114A7">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9114A7" w:rsidRPr="00DA5A15" w:rsidRDefault="009114A7" w:rsidP="009114A7">
      <w:pPr>
        <w:tabs>
          <w:tab w:val="left" w:pos="993"/>
          <w:tab w:val="left" w:pos="1134"/>
        </w:tabs>
        <w:ind w:firstLine="567"/>
        <w:jc w:val="both"/>
        <w:rPr>
          <w:rFonts w:eastAsiaTheme="minorHAnsi"/>
          <w:sz w:val="24"/>
          <w:szCs w:val="24"/>
          <w:shd w:val="clear" w:color="auto" w:fill="FFFFFF"/>
        </w:rPr>
      </w:pPr>
    </w:p>
    <w:p w:rsidR="00717B53" w:rsidRDefault="00B03B94" w:rsidP="00422185">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422185">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7A7593" w:rsidRDefault="007A7593" w:rsidP="00422185">
      <w:pPr>
        <w:tabs>
          <w:tab w:val="left" w:pos="993"/>
          <w:tab w:val="left" w:pos="1134"/>
        </w:tabs>
        <w:ind w:right="-567"/>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(место, дата заявки)</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права на заключение договора аренды земельного участка, находящегося в государственной собственности. </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Сведения о земельном участке: (категория земель, кадастровый номер, адрес, площадь)</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Претендент обязуется:</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Сведения о Претенденте: (ИНН, счет в банке, телефон)__________________</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К заявке прилагаются документы: квитанция об оплате задатка на 1 л.</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 xml:space="preserve">                                                        Выписка по реквизитам счета в  банке для возврата</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Подпись претендента</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Отметка о принятии заявки организатором торгов:</w:t>
      </w:r>
    </w:p>
    <w:p w:rsidR="008A56EB" w:rsidRPr="008A56EB" w:rsidRDefault="008A56EB" w:rsidP="008A56EB">
      <w:pPr>
        <w:pStyle w:val="a3"/>
        <w:rPr>
          <w:rFonts w:eastAsia="Times New Roman"/>
          <w:sz w:val="24"/>
          <w:szCs w:val="24"/>
          <w:lang w:eastAsia="ru-RU"/>
        </w:rPr>
      </w:pPr>
      <w:r w:rsidRPr="008A56EB">
        <w:rPr>
          <w:rFonts w:eastAsia="Times New Roman"/>
          <w:sz w:val="24"/>
          <w:szCs w:val="24"/>
          <w:lang w:eastAsia="ru-RU"/>
        </w:rPr>
        <w:t>Заявка принята: (дата, время, подпись должностного лица)</w:t>
      </w: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Pr="00DA5A15" w:rsidRDefault="009114A7"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9114A7">
      <w:pPr>
        <w:ind w:left="567" w:right="-567"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9114A7">
      <w:pPr>
        <w:ind w:left="567" w:right="-567"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22185">
      <w:pPr>
        <w:ind w:left="567" w:right="-567"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22185">
      <w:pPr>
        <w:ind w:left="567" w:right="-567"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422185">
      <w:pPr>
        <w:ind w:left="567" w:right="-567"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422185">
      <w:pPr>
        <w:ind w:left="567" w:right="-567"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422185">
      <w:pPr>
        <w:ind w:left="567" w:right="-567"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422185">
      <w:pPr>
        <w:ind w:left="567" w:right="-567"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6440E7">
      <w:pPr>
        <w:ind w:left="567" w:right="-567" w:firstLine="567"/>
        <w:jc w:val="both"/>
        <w:rPr>
          <w:rFonts w:eastAsiaTheme="minorHAnsi"/>
          <w:sz w:val="24"/>
          <w:szCs w:val="24"/>
        </w:rPr>
      </w:pPr>
      <w:r w:rsidRPr="00B3101F">
        <w:rPr>
          <w:rFonts w:eastAsiaTheme="minorHAnsi"/>
          <w:sz w:val="24"/>
          <w:szCs w:val="24"/>
        </w:rPr>
        <w:lastRenderedPageBreak/>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9114A7">
      <w:pPr>
        <w:ind w:firstLine="567"/>
        <w:jc w:val="both"/>
        <w:rPr>
          <w:rFonts w:eastAsiaTheme="minorHAnsi"/>
          <w:sz w:val="24"/>
          <w:szCs w:val="24"/>
        </w:rPr>
      </w:pPr>
    </w:p>
    <w:p w:rsidR="00B3101F" w:rsidRPr="00B3101F" w:rsidRDefault="00B3101F" w:rsidP="009114A7">
      <w:pPr>
        <w:ind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22185">
      <w:pPr>
        <w:ind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422185">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422185">
      <w:pPr>
        <w:ind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797028">
      <w:pPr>
        <w:jc w:val="both"/>
        <w:rPr>
          <w:rFonts w:eastAsiaTheme="minorHAnsi"/>
          <w:sz w:val="24"/>
          <w:szCs w:val="24"/>
        </w:rPr>
      </w:pPr>
      <w:r w:rsidRPr="00B3101F">
        <w:rPr>
          <w:rFonts w:eastAsiaTheme="minorHAnsi"/>
          <w:sz w:val="24"/>
          <w:szCs w:val="24"/>
        </w:rPr>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F46637">
      <w:pPr>
        <w:ind w:firstLine="567"/>
        <w:jc w:val="both"/>
        <w:rPr>
          <w:rFonts w:eastAsiaTheme="minorHAnsi"/>
          <w:sz w:val="24"/>
          <w:szCs w:val="24"/>
        </w:rPr>
      </w:pPr>
      <w:r w:rsidRPr="00B3101F">
        <w:rPr>
          <w:rFonts w:eastAsiaTheme="minorHAnsi"/>
          <w:sz w:val="24"/>
          <w:szCs w:val="24"/>
        </w:rPr>
        <w:lastRenderedPageBreak/>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F46637">
      <w:pPr>
        <w:ind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9114A7">
      <w:pPr>
        <w:ind w:left="567" w:right="-426" w:firstLine="1134"/>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9114A7">
      <w:pPr>
        <w:ind w:left="567" w:right="-426" w:firstLine="1134"/>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9114A7">
      <w:pPr>
        <w:ind w:left="567" w:right="-426"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9114A7">
      <w:pPr>
        <w:ind w:left="567" w:right="-426" w:firstLine="1134"/>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E3435D">
      <w:pPr>
        <w:ind w:left="567" w:right="-426" w:firstLine="1134"/>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E3435D">
      <w:pPr>
        <w:ind w:left="567" w:right="-426"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E3435D">
      <w:pPr>
        <w:ind w:left="567" w:right="-426"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E3435D">
      <w:pPr>
        <w:ind w:left="567" w:right="-426"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797028">
      <w:pPr>
        <w:jc w:val="both"/>
        <w:rPr>
          <w:rFonts w:eastAsiaTheme="minorHAnsi"/>
          <w:sz w:val="24"/>
          <w:szCs w:val="24"/>
        </w:rPr>
      </w:pPr>
    </w:p>
    <w:p w:rsidR="00473271" w:rsidRDefault="00473271" w:rsidP="008A4584">
      <w:pPr>
        <w:ind w:left="567"/>
        <w:jc w:val="both"/>
        <w:rPr>
          <w:rFonts w:eastAsiaTheme="minorHAnsi"/>
          <w:sz w:val="24"/>
          <w:szCs w:val="24"/>
        </w:rPr>
      </w:pPr>
    </w:p>
    <w:p w:rsidR="009114A7" w:rsidRDefault="009114A7" w:rsidP="008A4584">
      <w:pPr>
        <w:ind w:left="567"/>
        <w:jc w:val="both"/>
        <w:rPr>
          <w:rFonts w:eastAsiaTheme="minorHAnsi"/>
          <w:sz w:val="24"/>
          <w:szCs w:val="24"/>
        </w:rPr>
      </w:pPr>
    </w:p>
    <w:p w:rsidR="009114A7" w:rsidRDefault="009114A7" w:rsidP="008A4584">
      <w:pPr>
        <w:ind w:left="567"/>
        <w:jc w:val="both"/>
        <w:rPr>
          <w:rFonts w:eastAsiaTheme="minorHAnsi"/>
          <w:sz w:val="24"/>
          <w:szCs w:val="24"/>
        </w:rPr>
      </w:pPr>
    </w:p>
    <w:p w:rsidR="00F46637" w:rsidRDefault="00F46637" w:rsidP="008A4584">
      <w:pPr>
        <w:ind w:left="567"/>
        <w:jc w:val="both"/>
        <w:rPr>
          <w:rFonts w:eastAsiaTheme="minorHAnsi"/>
          <w:sz w:val="24"/>
          <w:szCs w:val="24"/>
        </w:rPr>
      </w:pPr>
    </w:p>
    <w:p w:rsidR="00F46637" w:rsidRDefault="00F46637" w:rsidP="008A4584">
      <w:pPr>
        <w:ind w:left="567"/>
        <w:jc w:val="both"/>
        <w:rPr>
          <w:rFonts w:eastAsiaTheme="minorHAnsi"/>
          <w:sz w:val="24"/>
          <w:szCs w:val="24"/>
        </w:rPr>
      </w:pPr>
    </w:p>
    <w:p w:rsidR="00F46637" w:rsidRDefault="00F46637" w:rsidP="008A4584">
      <w:pPr>
        <w:ind w:left="567"/>
        <w:jc w:val="both"/>
        <w:rPr>
          <w:rFonts w:eastAsiaTheme="minorHAnsi"/>
          <w:sz w:val="24"/>
          <w:szCs w:val="24"/>
        </w:rPr>
      </w:pPr>
    </w:p>
    <w:p w:rsidR="00F46637" w:rsidRDefault="00F46637" w:rsidP="008A4584">
      <w:pPr>
        <w:ind w:left="567"/>
        <w:jc w:val="both"/>
        <w:rPr>
          <w:rFonts w:eastAsiaTheme="minorHAnsi"/>
          <w:sz w:val="24"/>
          <w:szCs w:val="24"/>
        </w:rPr>
      </w:pPr>
    </w:p>
    <w:p w:rsidR="009114A7" w:rsidRDefault="009114A7"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E3435D" w:rsidRDefault="00E3435D" w:rsidP="00C61E96">
      <w:pPr>
        <w:ind w:left="567"/>
        <w:jc w:val="both"/>
        <w:rPr>
          <w:rFonts w:eastAsiaTheme="minorHAnsi"/>
          <w:sz w:val="24"/>
          <w:szCs w:val="24"/>
        </w:rPr>
      </w:pPr>
    </w:p>
    <w:p w:rsidR="00E3435D" w:rsidRDefault="00E3435D" w:rsidP="00C61E96">
      <w:pPr>
        <w:ind w:left="567"/>
        <w:jc w:val="both"/>
        <w:rPr>
          <w:rFonts w:eastAsiaTheme="minorHAnsi"/>
          <w:sz w:val="24"/>
          <w:szCs w:val="24"/>
        </w:rPr>
      </w:pPr>
    </w:p>
    <w:p w:rsidR="00E3435D" w:rsidRDefault="00E3435D" w:rsidP="00C61E96">
      <w:pPr>
        <w:ind w:left="567"/>
        <w:jc w:val="both"/>
        <w:rPr>
          <w:rFonts w:eastAsiaTheme="minorHAnsi"/>
          <w:sz w:val="24"/>
          <w:szCs w:val="24"/>
        </w:rPr>
      </w:pPr>
    </w:p>
    <w:p w:rsidR="00E3435D" w:rsidRDefault="00E3435D" w:rsidP="00C61E96">
      <w:pPr>
        <w:ind w:left="567"/>
        <w:jc w:val="both"/>
        <w:rPr>
          <w:rFonts w:eastAsiaTheme="minorHAnsi"/>
          <w:sz w:val="24"/>
          <w:szCs w:val="24"/>
        </w:rPr>
      </w:pPr>
    </w:p>
    <w:p w:rsidR="00E3435D" w:rsidRDefault="00E3435D" w:rsidP="00C61E96">
      <w:pPr>
        <w:ind w:left="567"/>
        <w:jc w:val="both"/>
        <w:rPr>
          <w:rFonts w:eastAsiaTheme="minorHAnsi"/>
          <w:sz w:val="24"/>
          <w:szCs w:val="24"/>
        </w:rPr>
      </w:pPr>
    </w:p>
    <w:p w:rsidR="00E3435D" w:rsidRDefault="00E3435D" w:rsidP="00C61E96">
      <w:pPr>
        <w:ind w:left="567"/>
        <w:jc w:val="both"/>
        <w:rPr>
          <w:rFonts w:eastAsiaTheme="minorHAnsi"/>
          <w:sz w:val="24"/>
          <w:szCs w:val="24"/>
        </w:rPr>
      </w:pPr>
    </w:p>
    <w:p w:rsidR="00E3435D" w:rsidRPr="00B3101F" w:rsidRDefault="00E3435D" w:rsidP="00C61E96">
      <w:pPr>
        <w:ind w:left="567"/>
        <w:jc w:val="both"/>
        <w:rPr>
          <w:rFonts w:eastAsiaTheme="minorHAnsi"/>
          <w:sz w:val="24"/>
          <w:szCs w:val="24"/>
        </w:rPr>
      </w:pPr>
    </w:p>
    <w:p w:rsidR="00B3101F" w:rsidRPr="00B3101F" w:rsidRDefault="00B3101F" w:rsidP="00E3435D">
      <w:pPr>
        <w:ind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E3435D">
      <w:pPr>
        <w:ind w:firstLine="567"/>
        <w:jc w:val="center"/>
        <w:rPr>
          <w:rFonts w:eastAsiaTheme="minorHAnsi"/>
          <w:b/>
          <w:sz w:val="24"/>
          <w:szCs w:val="24"/>
        </w:rPr>
      </w:pPr>
      <w:r w:rsidRPr="00B3101F">
        <w:rPr>
          <w:rFonts w:eastAsiaTheme="minorHAnsi"/>
          <w:b/>
          <w:sz w:val="24"/>
          <w:szCs w:val="24"/>
        </w:rPr>
        <w:t>АКТ</w:t>
      </w:r>
    </w:p>
    <w:p w:rsidR="00B3101F" w:rsidRPr="00B3101F" w:rsidRDefault="00B3101F" w:rsidP="00E3435D">
      <w:pPr>
        <w:ind w:lef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E3435D">
      <w:pPr>
        <w:ind w:left="567" w:firstLine="426"/>
        <w:jc w:val="both"/>
        <w:rPr>
          <w:rFonts w:eastAsiaTheme="minorHAnsi"/>
          <w:sz w:val="24"/>
          <w:szCs w:val="24"/>
        </w:rPr>
      </w:pP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E3435D">
      <w:pPr>
        <w:ind w:left="567"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E3435D">
            <w:pPr>
              <w:ind w:left="567" w:firstLine="426"/>
              <w:jc w:val="both"/>
              <w:rPr>
                <w:rFonts w:eastAsiaTheme="minorHAnsi"/>
                <w:b/>
                <w:sz w:val="24"/>
                <w:szCs w:val="24"/>
              </w:rPr>
            </w:pPr>
          </w:p>
        </w:tc>
        <w:tc>
          <w:tcPr>
            <w:tcW w:w="441" w:type="dxa"/>
          </w:tcPr>
          <w:p w:rsidR="00B3101F" w:rsidRPr="00785660" w:rsidRDefault="00B3101F" w:rsidP="00E3435D">
            <w:pPr>
              <w:ind w:left="567" w:firstLine="426"/>
              <w:jc w:val="both"/>
              <w:rPr>
                <w:rFonts w:eastAsiaTheme="minorHAnsi"/>
                <w:b/>
                <w:sz w:val="24"/>
                <w:szCs w:val="24"/>
              </w:rPr>
            </w:pPr>
          </w:p>
        </w:tc>
        <w:tc>
          <w:tcPr>
            <w:tcW w:w="4383"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6D" w:rsidRDefault="00E4216D" w:rsidP="006855F8">
      <w:r>
        <w:separator/>
      </w:r>
    </w:p>
  </w:endnote>
  <w:endnote w:type="continuationSeparator" w:id="0">
    <w:p w:rsidR="00E4216D" w:rsidRDefault="00E4216D"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6D" w:rsidRDefault="00E4216D" w:rsidP="006855F8">
      <w:r>
        <w:separator/>
      </w:r>
    </w:p>
  </w:footnote>
  <w:footnote w:type="continuationSeparator" w:id="0">
    <w:p w:rsidR="00E4216D" w:rsidRDefault="00E4216D"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A556B">
          <w:rPr>
            <w:noProof/>
            <w:sz w:val="24"/>
            <w:szCs w:val="24"/>
          </w:rPr>
          <w:t>3</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3AEE"/>
    <w:rsid w:val="00017365"/>
    <w:rsid w:val="000203CB"/>
    <w:rsid w:val="000268F9"/>
    <w:rsid w:val="000364C3"/>
    <w:rsid w:val="00036F3E"/>
    <w:rsid w:val="00042BE4"/>
    <w:rsid w:val="00051C0D"/>
    <w:rsid w:val="00056CBA"/>
    <w:rsid w:val="00061BD4"/>
    <w:rsid w:val="00063FF4"/>
    <w:rsid w:val="000650FC"/>
    <w:rsid w:val="00072DCB"/>
    <w:rsid w:val="00092EAD"/>
    <w:rsid w:val="000C7A41"/>
    <w:rsid w:val="000D04CA"/>
    <w:rsid w:val="000E1233"/>
    <w:rsid w:val="000E3904"/>
    <w:rsid w:val="001070C1"/>
    <w:rsid w:val="00126A6D"/>
    <w:rsid w:val="001347DC"/>
    <w:rsid w:val="00143E7E"/>
    <w:rsid w:val="001474A2"/>
    <w:rsid w:val="001817C9"/>
    <w:rsid w:val="001845A0"/>
    <w:rsid w:val="001A49A8"/>
    <w:rsid w:val="001A7FC4"/>
    <w:rsid w:val="001E15D5"/>
    <w:rsid w:val="0020163B"/>
    <w:rsid w:val="00210B2D"/>
    <w:rsid w:val="0023267B"/>
    <w:rsid w:val="002333C0"/>
    <w:rsid w:val="002831B1"/>
    <w:rsid w:val="002832D3"/>
    <w:rsid w:val="002A54C7"/>
    <w:rsid w:val="002B5098"/>
    <w:rsid w:val="002B5543"/>
    <w:rsid w:val="002C2FA6"/>
    <w:rsid w:val="002D5170"/>
    <w:rsid w:val="003065D9"/>
    <w:rsid w:val="0030704C"/>
    <w:rsid w:val="00322343"/>
    <w:rsid w:val="00323255"/>
    <w:rsid w:val="003273D3"/>
    <w:rsid w:val="003314EA"/>
    <w:rsid w:val="00335CB7"/>
    <w:rsid w:val="003522A8"/>
    <w:rsid w:val="0036009A"/>
    <w:rsid w:val="003725B4"/>
    <w:rsid w:val="00377F1C"/>
    <w:rsid w:val="00381FD7"/>
    <w:rsid w:val="0039069B"/>
    <w:rsid w:val="0039182E"/>
    <w:rsid w:val="003A6C9F"/>
    <w:rsid w:val="003B2BDA"/>
    <w:rsid w:val="003B62A5"/>
    <w:rsid w:val="003C1D0C"/>
    <w:rsid w:val="003F3401"/>
    <w:rsid w:val="0041546E"/>
    <w:rsid w:val="00422185"/>
    <w:rsid w:val="00434F4F"/>
    <w:rsid w:val="00450099"/>
    <w:rsid w:val="004611AF"/>
    <w:rsid w:val="0046573F"/>
    <w:rsid w:val="0047234F"/>
    <w:rsid w:val="00472BCC"/>
    <w:rsid w:val="00473271"/>
    <w:rsid w:val="0048298F"/>
    <w:rsid w:val="0048560A"/>
    <w:rsid w:val="004A26C4"/>
    <w:rsid w:val="004A579C"/>
    <w:rsid w:val="004A7136"/>
    <w:rsid w:val="004C4CB0"/>
    <w:rsid w:val="004F074B"/>
    <w:rsid w:val="0050072E"/>
    <w:rsid w:val="00500A8D"/>
    <w:rsid w:val="00502688"/>
    <w:rsid w:val="005150CE"/>
    <w:rsid w:val="00527953"/>
    <w:rsid w:val="00544199"/>
    <w:rsid w:val="00567380"/>
    <w:rsid w:val="00575169"/>
    <w:rsid w:val="00583DE1"/>
    <w:rsid w:val="00586D6D"/>
    <w:rsid w:val="00591C5E"/>
    <w:rsid w:val="005A556B"/>
    <w:rsid w:val="005C5DF1"/>
    <w:rsid w:val="005E01FB"/>
    <w:rsid w:val="005E366E"/>
    <w:rsid w:val="005E4EEA"/>
    <w:rsid w:val="005E6C6F"/>
    <w:rsid w:val="005F3EBB"/>
    <w:rsid w:val="00600979"/>
    <w:rsid w:val="00610F5C"/>
    <w:rsid w:val="00612D39"/>
    <w:rsid w:val="00616401"/>
    <w:rsid w:val="00620A78"/>
    <w:rsid w:val="00626672"/>
    <w:rsid w:val="006440E7"/>
    <w:rsid w:val="00657520"/>
    <w:rsid w:val="006577CD"/>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97028"/>
    <w:rsid w:val="007A277A"/>
    <w:rsid w:val="007A3909"/>
    <w:rsid w:val="007A5354"/>
    <w:rsid w:val="007A7593"/>
    <w:rsid w:val="007B4E54"/>
    <w:rsid w:val="007C3157"/>
    <w:rsid w:val="007C5316"/>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A56EB"/>
    <w:rsid w:val="008B7044"/>
    <w:rsid w:val="008E01EF"/>
    <w:rsid w:val="009114A7"/>
    <w:rsid w:val="00914819"/>
    <w:rsid w:val="00925890"/>
    <w:rsid w:val="00926B71"/>
    <w:rsid w:val="0093249A"/>
    <w:rsid w:val="00941FA6"/>
    <w:rsid w:val="00942198"/>
    <w:rsid w:val="00944188"/>
    <w:rsid w:val="009525DA"/>
    <w:rsid w:val="009651E6"/>
    <w:rsid w:val="00965A43"/>
    <w:rsid w:val="00966352"/>
    <w:rsid w:val="0097146C"/>
    <w:rsid w:val="00974A65"/>
    <w:rsid w:val="009904B8"/>
    <w:rsid w:val="009B509E"/>
    <w:rsid w:val="009B6ED0"/>
    <w:rsid w:val="009B7EF6"/>
    <w:rsid w:val="009C1C59"/>
    <w:rsid w:val="009C6158"/>
    <w:rsid w:val="009D2286"/>
    <w:rsid w:val="009E0FD2"/>
    <w:rsid w:val="009F0748"/>
    <w:rsid w:val="009F2686"/>
    <w:rsid w:val="00A15E67"/>
    <w:rsid w:val="00A31142"/>
    <w:rsid w:val="00A35325"/>
    <w:rsid w:val="00A43852"/>
    <w:rsid w:val="00A43C6E"/>
    <w:rsid w:val="00A441AA"/>
    <w:rsid w:val="00A46DC6"/>
    <w:rsid w:val="00A54B00"/>
    <w:rsid w:val="00A635DD"/>
    <w:rsid w:val="00A66338"/>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008F"/>
    <w:rsid w:val="00B65FFD"/>
    <w:rsid w:val="00B72820"/>
    <w:rsid w:val="00B8784A"/>
    <w:rsid w:val="00B96D83"/>
    <w:rsid w:val="00BB26C0"/>
    <w:rsid w:val="00BB31CD"/>
    <w:rsid w:val="00BB497C"/>
    <w:rsid w:val="00BB72DC"/>
    <w:rsid w:val="00BF40C9"/>
    <w:rsid w:val="00BF528A"/>
    <w:rsid w:val="00BF6DD4"/>
    <w:rsid w:val="00C20BC3"/>
    <w:rsid w:val="00C276FB"/>
    <w:rsid w:val="00C37530"/>
    <w:rsid w:val="00C45895"/>
    <w:rsid w:val="00C474A9"/>
    <w:rsid w:val="00C61E96"/>
    <w:rsid w:val="00C64B30"/>
    <w:rsid w:val="00C67522"/>
    <w:rsid w:val="00C71D91"/>
    <w:rsid w:val="00C80866"/>
    <w:rsid w:val="00C84534"/>
    <w:rsid w:val="00C96DD1"/>
    <w:rsid w:val="00CA14DB"/>
    <w:rsid w:val="00CA768E"/>
    <w:rsid w:val="00D11DCE"/>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24102"/>
    <w:rsid w:val="00E3234D"/>
    <w:rsid w:val="00E3435D"/>
    <w:rsid w:val="00E376C6"/>
    <w:rsid w:val="00E4216D"/>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46637"/>
    <w:rsid w:val="00F60054"/>
    <w:rsid w:val="00F63BFF"/>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2309-69DE-4E05-A255-E8FBD554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9</Pages>
  <Words>4028</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136</cp:revision>
  <cp:lastPrinted>2022-11-30T08:14:00Z</cp:lastPrinted>
  <dcterms:created xsi:type="dcterms:W3CDTF">2017-12-13T03:45:00Z</dcterms:created>
  <dcterms:modified xsi:type="dcterms:W3CDTF">2023-02-21T05:42:00Z</dcterms:modified>
</cp:coreProperties>
</file>