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591C5E">
        <w:rPr>
          <w:sz w:val="24"/>
          <w:szCs w:val="24"/>
          <w:lang w:eastAsia="ko-KR"/>
        </w:rPr>
        <w:t>322</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591C5E">
        <w:rPr>
          <w:sz w:val="24"/>
          <w:szCs w:val="24"/>
          <w:lang w:eastAsia="ko-KR"/>
        </w:rPr>
        <w:t>05</w:t>
      </w:r>
      <w:r w:rsidR="004A7136" w:rsidRPr="00DE3CDA">
        <w:rPr>
          <w:sz w:val="24"/>
          <w:szCs w:val="24"/>
          <w:lang w:eastAsia="ko-KR"/>
        </w:rPr>
        <w:t>.</w:t>
      </w:r>
      <w:r w:rsidR="00591C5E">
        <w:rPr>
          <w:sz w:val="24"/>
          <w:szCs w:val="24"/>
          <w:lang w:eastAsia="ko-KR"/>
        </w:rPr>
        <w:t>08</w:t>
      </w:r>
      <w:r w:rsidR="0085240E" w:rsidRPr="00DE3CDA">
        <w:rPr>
          <w:sz w:val="24"/>
          <w:szCs w:val="24"/>
          <w:lang w:eastAsia="ko-KR"/>
        </w:rPr>
        <w:t>.</w:t>
      </w:r>
      <w:r w:rsidR="00C20BC3" w:rsidRPr="00DE3CDA">
        <w:rPr>
          <w:sz w:val="24"/>
          <w:szCs w:val="24"/>
          <w:lang w:eastAsia="ko-KR"/>
        </w:rPr>
        <w:t>202</w:t>
      </w:r>
      <w:r w:rsidR="0067241D" w:rsidRPr="00DE3CDA">
        <w:rPr>
          <w:sz w:val="24"/>
          <w:szCs w:val="24"/>
          <w:lang w:eastAsia="ko-KR"/>
        </w:rPr>
        <w:t>1</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C276FB" w:rsidRPr="00C276FB" w:rsidRDefault="00335CB7" w:rsidP="00C276FB">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F6FF0" w:rsidRPr="007F6FF0">
        <w:rPr>
          <w:sz w:val="24"/>
          <w:szCs w:val="24"/>
        </w:rPr>
        <w:t xml:space="preserve">Из земель населенных пунктов, с кадастровым номером </w:t>
      </w:r>
      <w:r w:rsidR="00C276FB" w:rsidRPr="00C276FB">
        <w:rPr>
          <w:sz w:val="24"/>
          <w:szCs w:val="24"/>
        </w:rPr>
        <w:t xml:space="preserve">24:06:2805006:118, по адресу: </w:t>
      </w:r>
      <w:proofErr w:type="gramStart"/>
      <w:r w:rsidR="00C276FB" w:rsidRPr="00C276FB">
        <w:rPr>
          <w:sz w:val="24"/>
          <w:szCs w:val="24"/>
        </w:rPr>
        <w:t xml:space="preserve">Россия, Красноярский край, </w:t>
      </w:r>
      <w:proofErr w:type="spellStart"/>
      <w:r w:rsidR="00C276FB" w:rsidRPr="00C276FB">
        <w:rPr>
          <w:sz w:val="24"/>
          <w:szCs w:val="24"/>
        </w:rPr>
        <w:t>Боготольский</w:t>
      </w:r>
      <w:proofErr w:type="spellEnd"/>
      <w:r w:rsidR="00C276FB" w:rsidRPr="00C276FB">
        <w:rPr>
          <w:sz w:val="24"/>
          <w:szCs w:val="24"/>
        </w:rPr>
        <w:t xml:space="preserve"> район,</w:t>
      </w:r>
      <w:r w:rsidR="00591C5E">
        <w:rPr>
          <w:sz w:val="24"/>
          <w:szCs w:val="24"/>
        </w:rPr>
        <w:t xml:space="preserve"> с. Боготол, ул. Набережная, 38</w:t>
      </w:r>
      <w:r w:rsidR="00C276FB" w:rsidRPr="00C276FB">
        <w:rPr>
          <w:sz w:val="24"/>
          <w:szCs w:val="24"/>
        </w:rPr>
        <w:t>А, площадью 1 202 кв. м., с разрешенным использованием: жилая застройка.</w:t>
      </w:r>
      <w:proofErr w:type="gramEnd"/>
    </w:p>
    <w:p w:rsidR="00C276FB" w:rsidRPr="00C276FB" w:rsidRDefault="00C276FB" w:rsidP="00C276FB">
      <w:pPr>
        <w:pStyle w:val="a3"/>
        <w:rPr>
          <w:sz w:val="24"/>
          <w:szCs w:val="24"/>
        </w:rPr>
      </w:pPr>
      <w:r w:rsidRPr="00C276FB">
        <w:rPr>
          <w:sz w:val="24"/>
          <w:szCs w:val="24"/>
        </w:rPr>
        <w:t xml:space="preserve">Установить начальный размер годовой арендной платы в сумме 2236,76 (две тысячи двести шестьдесят два) рубля 76 копеек, в размере 1,5 % кадастровой стоимости земельного участка. </w:t>
      </w:r>
    </w:p>
    <w:p w:rsidR="00C276FB" w:rsidRPr="00C276FB" w:rsidRDefault="00C276FB" w:rsidP="00C276FB">
      <w:pPr>
        <w:pStyle w:val="a3"/>
        <w:rPr>
          <w:sz w:val="24"/>
          <w:szCs w:val="24"/>
        </w:rPr>
      </w:pPr>
      <w:r w:rsidRPr="00C276FB">
        <w:rPr>
          <w:sz w:val="24"/>
          <w:szCs w:val="24"/>
        </w:rPr>
        <w:t xml:space="preserve">Величину повышения цены (шаг аукциона) 52,88 (пятьдесят два) рубля 88 копеек, в размере 3 % от начальной цены предмета аукциона. </w:t>
      </w:r>
    </w:p>
    <w:p w:rsidR="007F6FF0" w:rsidRDefault="00C276FB" w:rsidP="00C276FB">
      <w:pPr>
        <w:pStyle w:val="a3"/>
        <w:rPr>
          <w:sz w:val="24"/>
          <w:szCs w:val="24"/>
        </w:rPr>
      </w:pPr>
      <w:r w:rsidRPr="00C276FB">
        <w:rPr>
          <w:sz w:val="24"/>
          <w:szCs w:val="24"/>
        </w:rPr>
        <w:t>Задаток за участие в аукционе 88,14 (восемьдесят восемь) рублей 14 копеек в размере 5 % от начальной цены предмета аукциона.</w:t>
      </w:r>
    </w:p>
    <w:p w:rsidR="007A7593" w:rsidRPr="007A7593" w:rsidRDefault="007A7593" w:rsidP="007A7593">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Pr="007A7593">
        <w:rPr>
          <w:sz w:val="24"/>
          <w:szCs w:val="24"/>
        </w:rPr>
        <w:t xml:space="preserve">Из земель населенных пунктов с кадастровым номером 24:06:2802001:14, адрес (описание местоположения): </w:t>
      </w:r>
      <w:proofErr w:type="gramStart"/>
      <w:r w:rsidRPr="007A7593">
        <w:rPr>
          <w:sz w:val="24"/>
          <w:szCs w:val="24"/>
        </w:rPr>
        <w:t xml:space="preserve">Российская Федерация, Красноярский край, р-н </w:t>
      </w:r>
      <w:proofErr w:type="spellStart"/>
      <w:r w:rsidRPr="007A7593">
        <w:rPr>
          <w:sz w:val="24"/>
          <w:szCs w:val="24"/>
        </w:rPr>
        <w:t>Боготольский</w:t>
      </w:r>
      <w:proofErr w:type="spellEnd"/>
      <w:r w:rsidRPr="007A7593">
        <w:rPr>
          <w:sz w:val="24"/>
          <w:szCs w:val="24"/>
        </w:rPr>
        <w:t>, п. Лозняки, ул. Кутузова, д. 14, с разрешенным использованием: для ведения личного подсобного хозяйства, площадью 2195</w:t>
      </w:r>
      <w:r w:rsidR="00591C5E">
        <w:rPr>
          <w:sz w:val="24"/>
          <w:szCs w:val="24"/>
        </w:rPr>
        <w:t xml:space="preserve"> </w:t>
      </w:r>
      <w:bookmarkStart w:id="0" w:name="_GoBack"/>
      <w:bookmarkEnd w:id="0"/>
      <w:r w:rsidRPr="007A7593">
        <w:rPr>
          <w:sz w:val="24"/>
          <w:szCs w:val="24"/>
        </w:rPr>
        <w:t>кв. м.</w:t>
      </w:r>
      <w:proofErr w:type="gramEnd"/>
    </w:p>
    <w:p w:rsidR="007A7593" w:rsidRPr="007A7593" w:rsidRDefault="007A7593" w:rsidP="007A7593">
      <w:pPr>
        <w:pStyle w:val="a3"/>
        <w:rPr>
          <w:sz w:val="24"/>
          <w:szCs w:val="24"/>
        </w:rPr>
      </w:pPr>
      <w:r w:rsidRPr="007A7593">
        <w:rPr>
          <w:sz w:val="24"/>
          <w:szCs w:val="24"/>
        </w:rPr>
        <w:t>Установить начальный размер годовой арендной платы в сумме 1472,41 руб. (одна тысяча четыреста семьдесят два) рубля 41 копейка, в размере 1,5 % кадастровой стоимости земельного участка.</w:t>
      </w:r>
    </w:p>
    <w:p w:rsidR="007A7593" w:rsidRPr="007A7593" w:rsidRDefault="007A7593" w:rsidP="007A7593">
      <w:pPr>
        <w:pStyle w:val="a3"/>
        <w:rPr>
          <w:sz w:val="24"/>
          <w:szCs w:val="24"/>
        </w:rPr>
      </w:pPr>
      <w:r w:rsidRPr="007A7593">
        <w:rPr>
          <w:sz w:val="24"/>
          <w:szCs w:val="24"/>
        </w:rPr>
        <w:t>Величина повышения цены за земельный участок (шаг аукциона) 44,17 руб. (сорок четыре) рубля 17 копеек, в размере 3 % от начальной цены предмета аукциона.</w:t>
      </w:r>
    </w:p>
    <w:p w:rsidR="007A7593" w:rsidRDefault="007A7593" w:rsidP="00C276FB">
      <w:pPr>
        <w:pStyle w:val="a3"/>
        <w:rPr>
          <w:sz w:val="24"/>
          <w:szCs w:val="24"/>
        </w:rPr>
      </w:pPr>
      <w:r w:rsidRPr="007A7593">
        <w:rPr>
          <w:sz w:val="24"/>
          <w:szCs w:val="24"/>
        </w:rPr>
        <w:t>Задаток за участие в аукционе 368,10 руб. (триста шестьдесят восемь) рублей 10 копеек в размере 25 % от начальной цены предмета аукциона.</w:t>
      </w:r>
    </w:p>
    <w:p w:rsidR="003F3401" w:rsidRDefault="00DA5A15" w:rsidP="007F6FF0">
      <w:pPr>
        <w:pStyle w:val="a3"/>
        <w:ind w:firstLine="709"/>
        <w:rPr>
          <w:sz w:val="24"/>
          <w:szCs w:val="24"/>
          <w:lang w:eastAsia="ko-KR"/>
        </w:rPr>
      </w:pPr>
      <w:r>
        <w:rPr>
          <w:sz w:val="24"/>
          <w:szCs w:val="24"/>
          <w:lang w:eastAsia="ko-KR"/>
        </w:rPr>
        <w:t>4.</w:t>
      </w:r>
      <w:r w:rsidR="007A7593">
        <w:rPr>
          <w:sz w:val="24"/>
          <w:szCs w:val="24"/>
          <w:lang w:eastAsia="ko-KR"/>
        </w:rPr>
        <w:t>3</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Default="00F829BD" w:rsidP="007F1D4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67241D" w:rsidRPr="00F829BD" w:rsidRDefault="0067241D" w:rsidP="0067241D">
      <w:pPr>
        <w:pStyle w:val="a3"/>
        <w:ind w:right="-567" w:firstLine="851"/>
        <w:rPr>
          <w:sz w:val="24"/>
          <w:szCs w:val="24"/>
          <w:lang w:eastAsia="ko-KR"/>
        </w:rPr>
      </w:pPr>
    </w:p>
    <w:p w:rsidR="003A6C9F" w:rsidRDefault="00E93D39" w:rsidP="007A7593">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7A7593">
        <w:rPr>
          <w:sz w:val="24"/>
          <w:szCs w:val="24"/>
          <w:lang w:eastAsia="ko-KR"/>
        </w:rPr>
        <w:t>; №2</w:t>
      </w:r>
      <w:r w:rsidR="003A6C9F" w:rsidRPr="003A6C9F">
        <w:rPr>
          <w:sz w:val="24"/>
          <w:szCs w:val="24"/>
          <w:lang w:eastAsia="ko-KR"/>
        </w:rPr>
        <w:t xml:space="preserve"> - </w:t>
      </w:r>
      <w:r w:rsidR="007F6FF0" w:rsidRPr="007F6FF0">
        <w:rPr>
          <w:sz w:val="24"/>
          <w:szCs w:val="24"/>
          <w:lang w:eastAsia="ko-KR"/>
        </w:rPr>
        <w:t>20 (двадцать) лет</w:t>
      </w:r>
      <w:r w:rsidR="00C80866">
        <w:rPr>
          <w:sz w:val="24"/>
          <w:szCs w:val="24"/>
          <w:lang w:eastAsia="ko-KR"/>
        </w:rPr>
        <w:t xml:space="preserve">, </w:t>
      </w:r>
    </w:p>
    <w:p w:rsidR="003F3401" w:rsidRDefault="00E93D39" w:rsidP="007F6FF0">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F6FF0">
      <w:pPr>
        <w:pStyle w:val="a3"/>
        <w:ind w:firstLine="708"/>
        <w:rPr>
          <w:color w:val="000000"/>
          <w:sz w:val="24"/>
          <w:szCs w:val="24"/>
        </w:rPr>
      </w:pPr>
    </w:p>
    <w:p w:rsidR="006F4D38" w:rsidRPr="000002B4" w:rsidRDefault="006F4D38" w:rsidP="007F6FF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7A7593">
        <w:rPr>
          <w:sz w:val="24"/>
          <w:szCs w:val="24"/>
          <w:lang w:eastAsia="ru-RU"/>
        </w:rPr>
        <w:t>16</w:t>
      </w:r>
      <w:r w:rsidR="00844F21" w:rsidRPr="000002B4">
        <w:rPr>
          <w:sz w:val="24"/>
          <w:szCs w:val="24"/>
          <w:lang w:eastAsia="ru-RU"/>
        </w:rPr>
        <w:t>.</w:t>
      </w:r>
      <w:r w:rsidR="007A7593">
        <w:rPr>
          <w:sz w:val="24"/>
          <w:szCs w:val="24"/>
          <w:lang w:eastAsia="ru-RU"/>
        </w:rPr>
        <w:t>08</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7F6FF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7A7593">
        <w:rPr>
          <w:sz w:val="24"/>
          <w:szCs w:val="24"/>
          <w:lang w:eastAsia="ru-RU"/>
        </w:rPr>
        <w:t>09</w:t>
      </w:r>
      <w:r w:rsidR="00844F21" w:rsidRPr="000002B4">
        <w:rPr>
          <w:sz w:val="24"/>
          <w:szCs w:val="24"/>
          <w:lang w:eastAsia="ru-RU"/>
        </w:rPr>
        <w:t>.</w:t>
      </w:r>
      <w:r w:rsidR="007A7593">
        <w:rPr>
          <w:sz w:val="24"/>
          <w:szCs w:val="24"/>
          <w:lang w:eastAsia="ru-RU"/>
        </w:rPr>
        <w:t>09</w:t>
      </w:r>
      <w:r w:rsidRPr="000002B4">
        <w:rPr>
          <w:sz w:val="24"/>
          <w:szCs w:val="24"/>
          <w:lang w:eastAsia="ru-RU"/>
        </w:rPr>
        <w:t>.</w:t>
      </w:r>
      <w:r w:rsidR="00717B53">
        <w:rPr>
          <w:sz w:val="24"/>
          <w:szCs w:val="24"/>
          <w:lang w:eastAsia="ru-RU"/>
        </w:rPr>
        <w:t>2021</w:t>
      </w:r>
      <w:r w:rsidRPr="000002B4">
        <w:rPr>
          <w:sz w:val="24"/>
          <w:szCs w:val="24"/>
          <w:lang w:eastAsia="ru-RU"/>
        </w:rPr>
        <w:t>.</w:t>
      </w:r>
    </w:p>
    <w:p w:rsidR="003F3401" w:rsidRPr="00DA5A15" w:rsidRDefault="003F3401" w:rsidP="007F6FF0">
      <w:pPr>
        <w:pStyle w:val="a3"/>
        <w:ind w:firstLine="708"/>
        <w:rPr>
          <w:sz w:val="24"/>
          <w:szCs w:val="24"/>
          <w:lang w:eastAsia="ru-RU"/>
        </w:rPr>
      </w:pPr>
    </w:p>
    <w:p w:rsidR="006F4D38" w:rsidRPr="00DA5A15" w:rsidRDefault="006F4D38" w:rsidP="007F6FF0">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A7593">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A7593">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7A7593">
        <w:rPr>
          <w:sz w:val="24"/>
          <w:szCs w:val="24"/>
          <w:lang w:eastAsia="ru-RU"/>
        </w:rPr>
        <w:t>10</w:t>
      </w:r>
      <w:r w:rsidR="00143E7E" w:rsidRPr="000002B4">
        <w:rPr>
          <w:sz w:val="24"/>
          <w:szCs w:val="24"/>
          <w:lang w:eastAsia="ru-RU"/>
        </w:rPr>
        <w:t>.</w:t>
      </w:r>
      <w:r w:rsidR="007A7593">
        <w:rPr>
          <w:sz w:val="24"/>
          <w:szCs w:val="24"/>
          <w:lang w:eastAsia="ru-RU"/>
        </w:rPr>
        <w:t>09</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A7593">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A7593">
        <w:rPr>
          <w:sz w:val="24"/>
          <w:szCs w:val="24"/>
          <w:lang w:eastAsia="ru-RU"/>
        </w:rPr>
        <w:t>16</w:t>
      </w:r>
      <w:r w:rsidR="00143E7E" w:rsidRPr="000002B4">
        <w:rPr>
          <w:sz w:val="24"/>
          <w:szCs w:val="24"/>
          <w:lang w:eastAsia="ru-RU"/>
        </w:rPr>
        <w:t>.</w:t>
      </w:r>
      <w:r w:rsidR="007A7593">
        <w:rPr>
          <w:sz w:val="24"/>
          <w:szCs w:val="24"/>
          <w:lang w:eastAsia="ru-RU"/>
        </w:rPr>
        <w:t>09</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7A7593">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A7593">
        <w:rPr>
          <w:sz w:val="24"/>
          <w:szCs w:val="24"/>
          <w:lang w:eastAsia="ru-RU"/>
        </w:rPr>
        <w:t>16</w:t>
      </w:r>
      <w:r w:rsidR="009F0748" w:rsidRPr="009F0748">
        <w:rPr>
          <w:sz w:val="24"/>
          <w:szCs w:val="24"/>
          <w:lang w:eastAsia="ru-RU"/>
        </w:rPr>
        <w:t>.</w:t>
      </w:r>
      <w:r w:rsidR="007A7593">
        <w:rPr>
          <w:sz w:val="24"/>
          <w:szCs w:val="24"/>
          <w:lang w:eastAsia="ru-RU"/>
        </w:rPr>
        <w:t>09</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7A7593">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F6FF0">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F6FF0">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F6FF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F6FF0">
      <w:pPr>
        <w:tabs>
          <w:tab w:val="left" w:pos="993"/>
          <w:tab w:val="left" w:pos="1134"/>
        </w:tabs>
        <w:ind w:right="141"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39182E">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9182E">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67241D">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F6FF0">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F6FF0">
      <w:pPr>
        <w:tabs>
          <w:tab w:val="left" w:pos="993"/>
          <w:tab w:val="left" w:pos="1134"/>
        </w:tabs>
        <w:ind w:left="567" w:right="-567"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6724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67241D">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F6FF0">
      <w:pPr>
        <w:ind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F6FF0">
      <w:pPr>
        <w:ind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7F6FF0">
      <w:pPr>
        <w:ind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F6FF0">
      <w:pPr>
        <w:ind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lastRenderedPageBreak/>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F6FF0">
      <w:pPr>
        <w:ind w:left="567"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67241D">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67241D">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F6FF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Default="009B6ED0" w:rsidP="007F6FF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A7593" w:rsidRPr="00B3101F" w:rsidRDefault="007A7593" w:rsidP="007F6FF0">
      <w:pPr>
        <w:ind w:right="141" w:firstLine="567"/>
        <w:jc w:val="both"/>
        <w:rPr>
          <w:rFonts w:eastAsiaTheme="minorHAnsi"/>
          <w:sz w:val="24"/>
          <w:szCs w:val="24"/>
        </w:rPr>
      </w:pP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lastRenderedPageBreak/>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Default="00B3101F" w:rsidP="00785660">
      <w:pPr>
        <w:ind w:left="567" w:right="-426"/>
        <w:jc w:val="both"/>
        <w:rPr>
          <w:rFonts w:eastAsiaTheme="minorHAnsi"/>
          <w:sz w:val="24"/>
          <w:szCs w:val="24"/>
        </w:rPr>
      </w:pPr>
    </w:p>
    <w:p w:rsidR="00C276FB" w:rsidRPr="00B3101F" w:rsidRDefault="00C276FB"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7F6FF0">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F6FF0">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Default="00B3101F" w:rsidP="007F6FF0">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p w:rsidR="007A7593" w:rsidRPr="00B3101F" w:rsidRDefault="007A7593" w:rsidP="007F6FF0">
      <w:pPr>
        <w:ind w:left="567" w:right="-567" w:firstLine="567"/>
        <w:jc w:val="both"/>
        <w:rPr>
          <w:rFonts w:eastAsiaTheme="minorHAnsi"/>
          <w:sz w:val="24"/>
          <w:szCs w:val="24"/>
        </w:rPr>
      </w:pP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F6FF0">
            <w:pPr>
              <w:ind w:left="567" w:right="-567" w:firstLine="567"/>
              <w:jc w:val="both"/>
              <w:rPr>
                <w:rFonts w:eastAsiaTheme="minorHAnsi"/>
                <w:b/>
                <w:sz w:val="24"/>
                <w:szCs w:val="24"/>
              </w:rPr>
            </w:pPr>
          </w:p>
        </w:tc>
        <w:tc>
          <w:tcPr>
            <w:tcW w:w="441" w:type="dxa"/>
          </w:tcPr>
          <w:p w:rsidR="00B3101F" w:rsidRPr="00785660" w:rsidRDefault="00B3101F" w:rsidP="007F6FF0">
            <w:pPr>
              <w:spacing w:after="160" w:line="259" w:lineRule="auto"/>
              <w:ind w:left="567" w:right="-567" w:firstLine="567"/>
              <w:rPr>
                <w:rFonts w:eastAsiaTheme="minorHAnsi"/>
                <w:b/>
                <w:sz w:val="24"/>
                <w:szCs w:val="24"/>
              </w:rPr>
            </w:pPr>
          </w:p>
          <w:p w:rsidR="00B3101F" w:rsidRPr="00785660" w:rsidRDefault="00B3101F" w:rsidP="007F6FF0">
            <w:pPr>
              <w:ind w:left="567" w:right="-567" w:firstLine="567"/>
              <w:jc w:val="both"/>
              <w:rPr>
                <w:rFonts w:eastAsiaTheme="minorHAnsi"/>
                <w:b/>
                <w:sz w:val="24"/>
                <w:szCs w:val="24"/>
              </w:rPr>
            </w:pPr>
          </w:p>
        </w:tc>
        <w:tc>
          <w:tcPr>
            <w:tcW w:w="4383"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098" w:rsidRDefault="002B5098" w:rsidP="006855F8">
      <w:r>
        <w:separator/>
      </w:r>
    </w:p>
  </w:endnote>
  <w:endnote w:type="continuationSeparator" w:id="0">
    <w:p w:rsidR="002B5098" w:rsidRDefault="002B509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098" w:rsidRDefault="002B5098" w:rsidP="006855F8">
      <w:r>
        <w:separator/>
      </w:r>
    </w:p>
  </w:footnote>
  <w:footnote w:type="continuationSeparator" w:id="0">
    <w:p w:rsidR="002B5098" w:rsidRDefault="002B509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91C5E">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50FC"/>
    <w:rsid w:val="00072DCB"/>
    <w:rsid w:val="00092EAD"/>
    <w:rsid w:val="000C7A41"/>
    <w:rsid w:val="000D04CA"/>
    <w:rsid w:val="000E1233"/>
    <w:rsid w:val="000E3904"/>
    <w:rsid w:val="001070C1"/>
    <w:rsid w:val="001347DC"/>
    <w:rsid w:val="00143E7E"/>
    <w:rsid w:val="001474A2"/>
    <w:rsid w:val="001817C9"/>
    <w:rsid w:val="001845A0"/>
    <w:rsid w:val="001A49A8"/>
    <w:rsid w:val="001A7FC4"/>
    <w:rsid w:val="001E15D5"/>
    <w:rsid w:val="0020163B"/>
    <w:rsid w:val="00210B2D"/>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91C5E"/>
    <w:rsid w:val="005C5DF1"/>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2268D"/>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3A9E-76BA-41F3-AF30-0EBA7335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8</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95</cp:revision>
  <cp:lastPrinted>2017-12-13T07:13:00Z</cp:lastPrinted>
  <dcterms:created xsi:type="dcterms:W3CDTF">2017-12-13T03:45:00Z</dcterms:created>
  <dcterms:modified xsi:type="dcterms:W3CDTF">2021-08-06T01:49:00Z</dcterms:modified>
</cp:coreProperties>
</file>