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C3" w:rsidRPr="002F7877" w:rsidRDefault="00AA23C3" w:rsidP="00AA23C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ФОРМА ОПРОСНОГО ЛИСТА</w:t>
      </w:r>
    </w:p>
    <w:p w:rsidR="00AA23C3" w:rsidRDefault="00AA23C3" w:rsidP="00AA23C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AA23C3" w:rsidRDefault="00AA23C3" w:rsidP="00AA23C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AA23C3" w:rsidRDefault="00AA23C3" w:rsidP="00AA23C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AA23C3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Pr="002F787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почты: </w:t>
      </w:r>
      <w:hyperlink r:id="rId5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 </w:t>
      </w:r>
      <w:r w:rsidRPr="002F7877">
        <w:rPr>
          <w:rFonts w:ascii="Arial" w:hAnsi="Arial" w:cs="Arial"/>
          <w:sz w:val="24"/>
          <w:szCs w:val="24"/>
        </w:rPr>
        <w:t>срока,</w:t>
      </w:r>
      <w:r>
        <w:rPr>
          <w:rFonts w:ascii="Arial" w:hAnsi="Arial" w:cs="Arial"/>
          <w:sz w:val="24"/>
          <w:szCs w:val="24"/>
        </w:rPr>
        <w:t xml:space="preserve"> указанного в уведомлении  о проведении </w:t>
      </w:r>
      <w:r w:rsidRPr="002F7877">
        <w:rPr>
          <w:rFonts w:ascii="Arial" w:hAnsi="Arial" w:cs="Arial"/>
          <w:sz w:val="24"/>
          <w:szCs w:val="24"/>
        </w:rPr>
        <w:t>оценки регулирующего воздействия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проекта муниципального нормативного правового акта (далее - проект НПА).</w:t>
      </w: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Уполномоченный орган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 xml:space="preserve">проанализировать </w:t>
      </w:r>
      <w:r>
        <w:rPr>
          <w:rFonts w:ascii="Arial" w:hAnsi="Arial" w:cs="Arial"/>
          <w:sz w:val="24"/>
          <w:szCs w:val="24"/>
        </w:rPr>
        <w:t xml:space="preserve">позиции, направленные после указанного </w:t>
      </w:r>
      <w:r w:rsidRPr="002F7877">
        <w:rPr>
          <w:rFonts w:ascii="Arial" w:hAnsi="Arial" w:cs="Arial"/>
          <w:sz w:val="24"/>
          <w:szCs w:val="24"/>
        </w:rPr>
        <w:t>срока, 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направленные не в соответствии с настоящей формой.</w:t>
      </w: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публичных обсуждений </w:t>
      </w:r>
      <w:r w:rsidRPr="002F7877">
        <w:rPr>
          <w:rFonts w:ascii="Arial" w:hAnsi="Arial" w:cs="Arial"/>
          <w:sz w:val="24"/>
          <w:szCs w:val="24"/>
        </w:rPr>
        <w:t>по вопросу подготовки проекта НПА не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AA23C3" w:rsidRPr="002F7877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AA23C3" w:rsidRPr="002F7877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Наименование организации 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2F7877">
        <w:rPr>
          <w:rFonts w:ascii="Arial" w:hAnsi="Arial" w:cs="Arial"/>
          <w:sz w:val="24"/>
          <w:szCs w:val="24"/>
        </w:rPr>
        <w:t>_____</w:t>
      </w:r>
    </w:p>
    <w:p w:rsidR="00AA23C3" w:rsidRPr="002F7877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Сферу деятельности организации 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2F7877">
        <w:rPr>
          <w:rFonts w:ascii="Arial" w:hAnsi="Arial" w:cs="Arial"/>
          <w:sz w:val="24"/>
          <w:szCs w:val="24"/>
        </w:rPr>
        <w:t>____</w:t>
      </w:r>
    </w:p>
    <w:p w:rsidR="00AA23C3" w:rsidRPr="002F7877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Ф.И.О. контактного лица 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2F7877">
        <w:rPr>
          <w:rFonts w:ascii="Arial" w:hAnsi="Arial" w:cs="Arial"/>
          <w:sz w:val="24"/>
          <w:szCs w:val="24"/>
        </w:rPr>
        <w:t>_</w:t>
      </w:r>
    </w:p>
    <w:p w:rsidR="00AA23C3" w:rsidRPr="002F7877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Номер телефона контактного лица 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2F7877">
        <w:rPr>
          <w:rFonts w:ascii="Arial" w:hAnsi="Arial" w:cs="Arial"/>
          <w:sz w:val="24"/>
          <w:szCs w:val="24"/>
        </w:rPr>
        <w:t>__</w:t>
      </w:r>
    </w:p>
    <w:p w:rsidR="00AA23C3" w:rsidRPr="002F7877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Адрес электронной почты 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2F7877">
        <w:rPr>
          <w:rFonts w:ascii="Arial" w:hAnsi="Arial" w:cs="Arial"/>
          <w:sz w:val="24"/>
          <w:szCs w:val="24"/>
        </w:rPr>
        <w:t>__</w:t>
      </w:r>
    </w:p>
    <w:p w:rsidR="00AA23C3" w:rsidRPr="002F7877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AA23C3" w:rsidRPr="002F7877" w:rsidRDefault="00AA23C3" w:rsidP="00AA23C3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AA23C3" w:rsidRPr="002F7877" w:rsidTr="00771A2B">
        <w:trPr>
          <w:trHeight w:val="504"/>
        </w:trPr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3C3" w:rsidRPr="002F7877" w:rsidRDefault="00AA23C3" w:rsidP="00AA23C3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НПА:</w:t>
      </w:r>
    </w:p>
    <w:p w:rsidR="00AA23C3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Процедура предоставления субсидии и порядка  проведения конкурса по отбору проектов изложена доступно и просто для понимания порядка действий субъекта предпринимательства?</w:t>
      </w: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Влияет </w:t>
      </w:r>
      <w:r w:rsidRPr="002F7877">
        <w:rPr>
          <w:rFonts w:ascii="Arial" w:hAnsi="Arial" w:cs="Arial"/>
          <w:sz w:val="24"/>
          <w:szCs w:val="24"/>
        </w:rPr>
        <w:t>ли данный проект акта на конкурентную среду в отрасли? Если да,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</w:p>
    <w:p w:rsidR="00AA23C3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  <w:r>
        <w:rPr>
          <w:rFonts w:ascii="Arial" w:hAnsi="Arial" w:cs="Arial"/>
          <w:sz w:val="24"/>
          <w:szCs w:val="24"/>
        </w:rPr>
        <w:t xml:space="preserve"> действующим нормативным правовым актам? Если </w:t>
      </w:r>
      <w:r w:rsidRPr="002F7877">
        <w:rPr>
          <w:rFonts w:ascii="Arial" w:hAnsi="Arial" w:cs="Arial"/>
          <w:sz w:val="24"/>
          <w:szCs w:val="24"/>
        </w:rPr>
        <w:t>да, укажите такие нормы и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AA23C3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  <w:r>
        <w:rPr>
          <w:rFonts w:ascii="Arial" w:hAnsi="Arial" w:cs="Arial"/>
          <w:sz w:val="24"/>
          <w:szCs w:val="24"/>
        </w:rPr>
        <w:t xml:space="preserve"> 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AA23C3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AA23C3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AA23C3" w:rsidRDefault="00AA23C3" w:rsidP="00AA2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A23C3" w:rsidRPr="002F7877" w:rsidRDefault="00AA23C3" w:rsidP="00AA23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AA23C3" w:rsidRPr="002F7877" w:rsidRDefault="00AA23C3" w:rsidP="00AA23C3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C3" w:rsidRPr="002F7877" w:rsidTr="00771A2B">
        <w:tc>
          <w:tcPr>
            <w:tcW w:w="4876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AA23C3" w:rsidRPr="002F7877" w:rsidRDefault="00AA23C3" w:rsidP="00771A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A23C3" w:rsidRDefault="00AA23C3" w:rsidP="00AA23C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57372" w:rsidRDefault="00957372">
      <w:bookmarkStart w:id="0" w:name="_GoBack"/>
      <w:bookmarkEnd w:id="0"/>
    </w:p>
    <w:sectPr w:rsidR="009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9"/>
    <w:rsid w:val="003944A9"/>
    <w:rsid w:val="00957372"/>
    <w:rsid w:val="00A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23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2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23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2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GLAVOBT</cp:lastModifiedBy>
  <cp:revision>2</cp:revision>
  <dcterms:created xsi:type="dcterms:W3CDTF">2020-08-05T03:20:00Z</dcterms:created>
  <dcterms:modified xsi:type="dcterms:W3CDTF">2020-08-05T03:20:00Z</dcterms:modified>
</cp:coreProperties>
</file>