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ЗАКЛЮЧЕНИЕ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АКТА</w:t>
      </w:r>
    </w:p>
    <w:p w:rsidR="00C96726" w:rsidRPr="00732A09" w:rsidRDefault="00C96726" w:rsidP="00C9672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Отделом экономики </w:t>
      </w:r>
      <w:r w:rsidRPr="00732A09">
        <w:rPr>
          <w:rFonts w:ascii="Arial" w:hAnsi="Arial" w:cs="Arial"/>
          <w:sz w:val="24"/>
          <w:szCs w:val="24"/>
        </w:rPr>
        <w:t xml:space="preserve">и планирования </w:t>
      </w:r>
      <w:r w:rsidR="00E51357">
        <w:rPr>
          <w:rFonts w:ascii="Arial" w:hAnsi="Arial" w:cs="Arial"/>
          <w:sz w:val="24"/>
          <w:szCs w:val="24"/>
        </w:rPr>
        <w:t>а</w:t>
      </w:r>
      <w:r w:rsidRPr="00732A09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соответствии </w:t>
      </w:r>
      <w:r w:rsidRPr="00732A0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E5135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остановлением Администрации Боготольского района </w:t>
      </w:r>
      <w:r w:rsidRPr="00732A09">
        <w:rPr>
          <w:rFonts w:ascii="Arial" w:hAnsi="Arial" w:cs="Arial"/>
          <w:sz w:val="24"/>
          <w:szCs w:val="24"/>
        </w:rPr>
        <w:t xml:space="preserve">от </w:t>
      </w:r>
      <w:r w:rsidR="00607CCA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</w:t>
      </w:r>
      <w:r>
        <w:rPr>
          <w:rFonts w:ascii="Arial" w:hAnsi="Arial" w:cs="Arial"/>
          <w:sz w:val="24"/>
          <w:szCs w:val="24"/>
        </w:rPr>
        <w:t>авовых актов органов местного самоуправления Боготольского района</w:t>
      </w:r>
      <w:r w:rsidRPr="0026229A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рассмотрен  проект</w:t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правового </w:t>
      </w:r>
      <w:r w:rsidRPr="00732A09">
        <w:rPr>
          <w:rFonts w:ascii="Arial" w:hAnsi="Arial" w:cs="Arial"/>
          <w:sz w:val="24"/>
          <w:szCs w:val="24"/>
        </w:rPr>
        <w:t>акта</w:t>
      </w:r>
      <w:r>
        <w:rPr>
          <w:rFonts w:ascii="Arial" w:hAnsi="Arial" w:cs="Arial"/>
          <w:sz w:val="24"/>
          <w:szCs w:val="24"/>
        </w:rPr>
        <w:t xml:space="preserve"> </w:t>
      </w:r>
      <w:r w:rsidR="0036250E">
        <w:rPr>
          <w:rFonts w:ascii="Arial" w:hAnsi="Arial" w:cs="Arial"/>
          <w:sz w:val="24"/>
          <w:szCs w:val="24"/>
        </w:rPr>
        <w:t>«</w:t>
      </w:r>
      <w:r w:rsidR="003A162B" w:rsidRPr="003A162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Боготольского района от </w:t>
      </w:r>
      <w:r w:rsidR="00F5697D">
        <w:rPr>
          <w:rFonts w:ascii="Arial" w:hAnsi="Arial" w:cs="Arial"/>
          <w:sz w:val="24"/>
          <w:szCs w:val="24"/>
        </w:rPr>
        <w:t>20</w:t>
      </w:r>
      <w:r w:rsidR="003A162B" w:rsidRPr="003A162B">
        <w:rPr>
          <w:rFonts w:ascii="Arial" w:hAnsi="Arial" w:cs="Arial"/>
          <w:sz w:val="24"/>
          <w:szCs w:val="24"/>
        </w:rPr>
        <w:t>.</w:t>
      </w:r>
      <w:r w:rsidR="00F5697D">
        <w:rPr>
          <w:rFonts w:ascii="Arial" w:hAnsi="Arial" w:cs="Arial"/>
          <w:sz w:val="24"/>
          <w:szCs w:val="24"/>
        </w:rPr>
        <w:t>05</w:t>
      </w:r>
      <w:r w:rsidR="003A162B" w:rsidRPr="003A162B">
        <w:rPr>
          <w:rFonts w:ascii="Arial" w:hAnsi="Arial" w:cs="Arial"/>
          <w:sz w:val="24"/>
          <w:szCs w:val="24"/>
        </w:rPr>
        <w:t>.201</w:t>
      </w:r>
      <w:r w:rsidR="00F5697D">
        <w:rPr>
          <w:rFonts w:ascii="Arial" w:hAnsi="Arial" w:cs="Arial"/>
          <w:sz w:val="24"/>
          <w:szCs w:val="24"/>
        </w:rPr>
        <w:t>4</w:t>
      </w:r>
      <w:r w:rsidR="003A162B" w:rsidRPr="003A162B">
        <w:rPr>
          <w:rFonts w:ascii="Arial" w:hAnsi="Arial" w:cs="Arial"/>
          <w:sz w:val="24"/>
          <w:szCs w:val="24"/>
        </w:rPr>
        <w:t xml:space="preserve">  № </w:t>
      </w:r>
      <w:r w:rsidR="00F5697D">
        <w:rPr>
          <w:rFonts w:ascii="Arial" w:hAnsi="Arial" w:cs="Arial"/>
          <w:sz w:val="24"/>
          <w:szCs w:val="24"/>
        </w:rPr>
        <w:t>272</w:t>
      </w:r>
      <w:r w:rsidR="003A162B" w:rsidRPr="003A162B">
        <w:rPr>
          <w:rFonts w:ascii="Arial" w:hAnsi="Arial" w:cs="Arial"/>
          <w:sz w:val="24"/>
          <w:szCs w:val="24"/>
        </w:rPr>
        <w:t xml:space="preserve">-п «Об утверждении </w:t>
      </w:r>
      <w:r w:rsidR="00F5697D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  <w:proofErr w:type="gramEnd"/>
      <w:r w:rsidR="00F5697D">
        <w:rPr>
          <w:rFonts w:ascii="Arial" w:hAnsi="Arial" w:cs="Arial"/>
          <w:sz w:val="24"/>
          <w:szCs w:val="24"/>
        </w:rPr>
        <w:t xml:space="preserve"> администрацией </w:t>
      </w:r>
      <w:r w:rsidR="003A162B" w:rsidRPr="003A162B">
        <w:rPr>
          <w:rFonts w:ascii="Arial" w:hAnsi="Arial" w:cs="Arial"/>
          <w:sz w:val="24"/>
          <w:szCs w:val="24"/>
        </w:rPr>
        <w:t xml:space="preserve">Боготольского района </w:t>
      </w:r>
      <w:r w:rsidR="00F5697D">
        <w:rPr>
          <w:rFonts w:ascii="Arial" w:hAnsi="Arial" w:cs="Arial"/>
          <w:sz w:val="24"/>
          <w:szCs w:val="24"/>
        </w:rPr>
        <w:t>муниципальной услуги по предоставлению субсидий субъектам малого и среднего предпринимательства</w:t>
      </w:r>
      <w:r w:rsidR="003A162B" w:rsidRPr="003A162B">
        <w:rPr>
          <w:rFonts w:ascii="Arial" w:hAnsi="Arial" w:cs="Arial"/>
          <w:sz w:val="24"/>
          <w:szCs w:val="24"/>
        </w:rPr>
        <w:t>»</w:t>
      </w:r>
      <w:r w:rsidR="00362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D3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сводный отчет </w:t>
      </w:r>
      <w:r w:rsidRPr="00E76F5B">
        <w:rPr>
          <w:rFonts w:ascii="Arial" w:hAnsi="Arial" w:cs="Arial"/>
          <w:sz w:val="24"/>
          <w:szCs w:val="24"/>
        </w:rPr>
        <w:t>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rFonts w:ascii="Arial" w:hAnsi="Arial" w:cs="Arial"/>
          <w:sz w:val="24"/>
          <w:szCs w:val="24"/>
        </w:rPr>
        <w:t xml:space="preserve"> (далее – соответственно проект акта, сводный отчет).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Разработчик проекта акта </w:t>
      </w:r>
      <w:r w:rsidR="003E6623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Проект</w:t>
      </w:r>
      <w:r w:rsidRPr="00732A09">
        <w:rPr>
          <w:rFonts w:ascii="Arial" w:hAnsi="Arial" w:cs="Arial"/>
          <w:sz w:val="24"/>
          <w:szCs w:val="24"/>
        </w:rPr>
        <w:t xml:space="preserve"> акта </w:t>
      </w:r>
      <w:r>
        <w:rPr>
          <w:rFonts w:ascii="Arial" w:hAnsi="Arial" w:cs="Arial"/>
          <w:sz w:val="24"/>
          <w:szCs w:val="24"/>
        </w:rPr>
        <w:t xml:space="preserve">и сводный отчет поступил в уполномоченный орган </w:t>
      </w:r>
      <w:r w:rsidR="00F5697D">
        <w:rPr>
          <w:rFonts w:ascii="Arial" w:hAnsi="Arial" w:cs="Arial"/>
          <w:sz w:val="24"/>
          <w:szCs w:val="24"/>
          <w:u w:val="single"/>
        </w:rPr>
        <w:t>23</w:t>
      </w:r>
      <w:r w:rsidR="003E6623">
        <w:rPr>
          <w:rFonts w:ascii="Arial" w:hAnsi="Arial" w:cs="Arial"/>
          <w:sz w:val="24"/>
          <w:szCs w:val="24"/>
          <w:u w:val="single"/>
        </w:rPr>
        <w:t>.0</w:t>
      </w:r>
      <w:r w:rsidR="003A162B">
        <w:rPr>
          <w:rFonts w:ascii="Arial" w:hAnsi="Arial" w:cs="Arial"/>
          <w:sz w:val="24"/>
          <w:szCs w:val="24"/>
          <w:u w:val="single"/>
        </w:rPr>
        <w:t>8</w:t>
      </w:r>
      <w:r w:rsidR="003E6623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</w:t>
      </w:r>
      <w:r w:rsidRPr="00732A09">
        <w:rPr>
          <w:rFonts w:ascii="Arial" w:hAnsi="Arial" w:cs="Arial"/>
          <w:sz w:val="24"/>
          <w:szCs w:val="24"/>
        </w:rPr>
        <w:t>публичное обсуждение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F5697D">
        <w:rPr>
          <w:rFonts w:ascii="Arial" w:hAnsi="Arial" w:cs="Arial"/>
          <w:sz w:val="24"/>
          <w:szCs w:val="24"/>
          <w:u w:val="single"/>
        </w:rPr>
        <w:t>23</w:t>
      </w:r>
      <w:r w:rsidR="003E6623">
        <w:rPr>
          <w:rFonts w:ascii="Arial" w:hAnsi="Arial" w:cs="Arial"/>
          <w:sz w:val="24"/>
          <w:szCs w:val="24"/>
          <w:u w:val="single"/>
        </w:rPr>
        <w:t>.0</w:t>
      </w:r>
      <w:r w:rsidR="003A162B">
        <w:rPr>
          <w:rFonts w:ascii="Arial" w:hAnsi="Arial" w:cs="Arial"/>
          <w:sz w:val="24"/>
          <w:szCs w:val="24"/>
          <w:u w:val="single"/>
        </w:rPr>
        <w:t>8</w:t>
      </w:r>
      <w:r w:rsidR="003E6623">
        <w:rPr>
          <w:rFonts w:ascii="Arial" w:hAnsi="Arial" w:cs="Arial"/>
          <w:sz w:val="24"/>
          <w:szCs w:val="24"/>
          <w:u w:val="single"/>
        </w:rPr>
        <w:t>.2019-</w:t>
      </w:r>
      <w:r w:rsidR="00F5697D">
        <w:rPr>
          <w:rFonts w:ascii="Arial" w:hAnsi="Arial" w:cs="Arial"/>
          <w:sz w:val="24"/>
          <w:szCs w:val="24"/>
          <w:u w:val="single"/>
        </w:rPr>
        <w:t>06</w:t>
      </w:r>
      <w:r w:rsidR="00260DFA">
        <w:rPr>
          <w:rFonts w:ascii="Arial" w:hAnsi="Arial" w:cs="Arial"/>
          <w:sz w:val="24"/>
          <w:szCs w:val="24"/>
          <w:u w:val="single"/>
        </w:rPr>
        <w:t>.0</w:t>
      </w:r>
      <w:r w:rsidR="00F5697D">
        <w:rPr>
          <w:rFonts w:ascii="Arial" w:hAnsi="Arial" w:cs="Arial"/>
          <w:sz w:val="24"/>
          <w:szCs w:val="24"/>
          <w:u w:val="single"/>
        </w:rPr>
        <w:t>9</w:t>
      </w:r>
      <w:bookmarkStart w:id="0" w:name="_GoBack"/>
      <w:bookmarkEnd w:id="0"/>
      <w:r w:rsidR="003E6623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результатам публичного </w:t>
      </w:r>
      <w:r w:rsidRPr="00732A09">
        <w:rPr>
          <w:rFonts w:ascii="Arial" w:hAnsi="Arial" w:cs="Arial"/>
          <w:sz w:val="24"/>
          <w:szCs w:val="24"/>
        </w:rPr>
        <w:t>обсуждения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зафиксированным в</w:t>
      </w:r>
      <w:r>
        <w:rPr>
          <w:rFonts w:ascii="Arial" w:hAnsi="Arial" w:cs="Arial"/>
          <w:sz w:val="24"/>
          <w:szCs w:val="24"/>
        </w:rPr>
        <w:t xml:space="preserve"> отчете о результатах проведения публичного </w:t>
      </w:r>
      <w:r w:rsidRPr="00732A09">
        <w:rPr>
          <w:rFonts w:ascii="Arial" w:hAnsi="Arial" w:cs="Arial"/>
          <w:sz w:val="24"/>
          <w:szCs w:val="24"/>
        </w:rPr>
        <w:t>обсуж</w:t>
      </w:r>
      <w:r>
        <w:rPr>
          <w:rFonts w:ascii="Arial" w:hAnsi="Arial" w:cs="Arial"/>
          <w:sz w:val="24"/>
          <w:szCs w:val="24"/>
        </w:rPr>
        <w:t xml:space="preserve">дения </w:t>
      </w:r>
      <w:r w:rsidRPr="00732A09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альтернативных способов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проблемы, затрагиваемой проектом, не выявлено.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</w:t>
      </w:r>
      <w:r w:rsidRPr="00732A09">
        <w:rPr>
          <w:rFonts w:ascii="Arial" w:hAnsi="Arial" w:cs="Arial"/>
          <w:sz w:val="24"/>
          <w:szCs w:val="24"/>
        </w:rPr>
        <w:t xml:space="preserve"> оценки регулирующего воздействия проекта акта, с</w:t>
      </w:r>
      <w:r>
        <w:rPr>
          <w:rFonts w:ascii="Arial" w:hAnsi="Arial" w:cs="Arial"/>
          <w:sz w:val="24"/>
          <w:szCs w:val="24"/>
        </w:rPr>
        <w:t xml:space="preserve"> учетом</w:t>
      </w:r>
      <w:r w:rsidRPr="00732A09">
        <w:rPr>
          <w:rFonts w:ascii="Arial" w:hAnsi="Arial" w:cs="Arial"/>
          <w:sz w:val="24"/>
          <w:szCs w:val="24"/>
        </w:rPr>
        <w:t xml:space="preserve"> информации,</w:t>
      </w:r>
      <w:r>
        <w:rPr>
          <w:rFonts w:ascii="Arial" w:hAnsi="Arial" w:cs="Arial"/>
          <w:sz w:val="24"/>
          <w:szCs w:val="24"/>
        </w:rPr>
        <w:t xml:space="preserve"> представленной в отчете о результатах</w:t>
      </w:r>
      <w:r w:rsidRPr="00732A09">
        <w:rPr>
          <w:rFonts w:ascii="Arial" w:hAnsi="Arial" w:cs="Arial"/>
          <w:sz w:val="24"/>
          <w:szCs w:val="24"/>
        </w:rPr>
        <w:t xml:space="preserve">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публич</w:t>
      </w:r>
      <w:r>
        <w:rPr>
          <w:rFonts w:ascii="Arial" w:hAnsi="Arial" w:cs="Arial"/>
          <w:sz w:val="24"/>
          <w:szCs w:val="24"/>
        </w:rPr>
        <w:t xml:space="preserve">ного обсуждения проекта акта, уполномоченным органом сделан вывод </w:t>
      </w:r>
      <w:r w:rsidRPr="00732A09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отсутствии в проекте акта положений, вводящих </w:t>
      </w:r>
      <w:r w:rsidRPr="00732A09">
        <w:rPr>
          <w:rFonts w:ascii="Arial" w:hAnsi="Arial" w:cs="Arial"/>
          <w:sz w:val="24"/>
          <w:szCs w:val="24"/>
        </w:rPr>
        <w:t>избыточные</w:t>
      </w:r>
      <w:r>
        <w:rPr>
          <w:rFonts w:ascii="Arial" w:hAnsi="Arial" w:cs="Arial"/>
          <w:sz w:val="24"/>
          <w:szCs w:val="24"/>
        </w:rPr>
        <w:t xml:space="preserve"> обязанности, запреты и </w:t>
      </w:r>
      <w:r w:rsidRPr="00732A09">
        <w:rPr>
          <w:rFonts w:ascii="Arial" w:hAnsi="Arial" w:cs="Arial"/>
          <w:sz w:val="24"/>
          <w:szCs w:val="24"/>
        </w:rPr>
        <w:t xml:space="preserve">ограничения </w:t>
      </w:r>
      <w:r>
        <w:rPr>
          <w:rFonts w:ascii="Arial" w:hAnsi="Arial" w:cs="Arial"/>
          <w:sz w:val="24"/>
          <w:szCs w:val="24"/>
        </w:rPr>
        <w:t xml:space="preserve">для </w:t>
      </w:r>
      <w:r w:rsidRPr="00732A09">
        <w:rPr>
          <w:rFonts w:ascii="Arial" w:hAnsi="Arial" w:cs="Arial"/>
          <w:sz w:val="24"/>
          <w:szCs w:val="24"/>
        </w:rPr>
        <w:t>субъектов предпринимательской и</w:t>
      </w:r>
      <w:r>
        <w:rPr>
          <w:rFonts w:ascii="Arial" w:hAnsi="Arial" w:cs="Arial"/>
          <w:sz w:val="24"/>
          <w:szCs w:val="24"/>
        </w:rPr>
        <w:t xml:space="preserve"> инвестиционной деятельности или способствующих их введению, а </w:t>
      </w:r>
      <w:r w:rsidRPr="00732A09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положений, способствующих</w:t>
      </w:r>
      <w:r w:rsidRPr="00732A09">
        <w:rPr>
          <w:rFonts w:ascii="Arial" w:hAnsi="Arial" w:cs="Arial"/>
          <w:sz w:val="24"/>
          <w:szCs w:val="24"/>
        </w:rPr>
        <w:t xml:space="preserve"> возникновению необоснованных расходов субъектов</w:t>
      </w:r>
      <w:r>
        <w:rPr>
          <w:rFonts w:ascii="Arial" w:hAnsi="Arial" w:cs="Arial"/>
          <w:sz w:val="24"/>
          <w:szCs w:val="24"/>
        </w:rPr>
        <w:t xml:space="preserve"> предпринимательской и инвестиционной </w:t>
      </w:r>
      <w:r w:rsidRPr="00732A0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Default="00C96726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Pr="00732A09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C96726" w:rsidRDefault="003A162B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C96726" w:rsidRPr="00732A09">
        <w:rPr>
          <w:rFonts w:ascii="Arial" w:hAnsi="Arial" w:cs="Arial"/>
          <w:sz w:val="24"/>
          <w:szCs w:val="24"/>
        </w:rPr>
        <w:t>кономики и планирования</w:t>
      </w:r>
    </w:p>
    <w:p w:rsidR="00C96726" w:rsidRPr="00732A09" w:rsidRDefault="003A162B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C96726">
        <w:rPr>
          <w:rFonts w:ascii="Arial" w:hAnsi="Arial" w:cs="Arial"/>
          <w:sz w:val="24"/>
          <w:szCs w:val="24"/>
        </w:rPr>
        <w:t>дминистрации Боготольского района</w:t>
      </w:r>
      <w:r w:rsidR="00C96726">
        <w:rPr>
          <w:rFonts w:ascii="Arial" w:hAnsi="Arial" w:cs="Arial"/>
          <w:sz w:val="24"/>
          <w:szCs w:val="24"/>
        </w:rPr>
        <w:tab/>
      </w:r>
      <w:r w:rsidR="00C96726">
        <w:rPr>
          <w:rFonts w:ascii="Arial" w:hAnsi="Arial" w:cs="Arial"/>
          <w:sz w:val="24"/>
          <w:szCs w:val="24"/>
        </w:rPr>
        <w:tab/>
      </w:r>
      <w:r w:rsidR="00C96726">
        <w:rPr>
          <w:rFonts w:ascii="Arial" w:hAnsi="Arial" w:cs="Arial"/>
          <w:sz w:val="24"/>
          <w:szCs w:val="24"/>
        </w:rPr>
        <w:tab/>
      </w:r>
      <w:r w:rsidR="00C96726">
        <w:rPr>
          <w:rFonts w:ascii="Arial" w:hAnsi="Arial" w:cs="Arial"/>
          <w:sz w:val="24"/>
          <w:szCs w:val="24"/>
        </w:rPr>
        <w:tab/>
      </w:r>
      <w:r w:rsidR="00C96726" w:rsidRPr="00732A09">
        <w:rPr>
          <w:rFonts w:ascii="Arial" w:hAnsi="Arial" w:cs="Arial"/>
          <w:sz w:val="24"/>
          <w:szCs w:val="24"/>
        </w:rPr>
        <w:t xml:space="preserve"> </w:t>
      </w:r>
      <w:r w:rsidR="00C96726">
        <w:rPr>
          <w:rFonts w:ascii="Arial" w:hAnsi="Arial" w:cs="Arial"/>
          <w:sz w:val="24"/>
          <w:szCs w:val="24"/>
        </w:rPr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C"/>
    <w:rsid w:val="00050FBC"/>
    <w:rsid w:val="002275CB"/>
    <w:rsid w:val="00260DFA"/>
    <w:rsid w:val="0036250E"/>
    <w:rsid w:val="003A162B"/>
    <w:rsid w:val="003E6623"/>
    <w:rsid w:val="00607CCA"/>
    <w:rsid w:val="00C96726"/>
    <w:rsid w:val="00E51357"/>
    <w:rsid w:val="00F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SPEC-OEP</cp:lastModifiedBy>
  <cp:revision>9</cp:revision>
  <dcterms:created xsi:type="dcterms:W3CDTF">2019-02-21T01:41:00Z</dcterms:created>
  <dcterms:modified xsi:type="dcterms:W3CDTF">2019-09-16T03:34:00Z</dcterms:modified>
</cp:coreProperties>
</file>