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муниципального </w:t>
      </w:r>
      <w:proofErr w:type="gramStart"/>
      <w:r w:rsidRPr="0007094C">
        <w:rPr>
          <w:rFonts w:ascii="Arial" w:hAnsi="Arial" w:cs="Arial"/>
          <w:sz w:val="24"/>
          <w:szCs w:val="24"/>
        </w:rPr>
        <w:t>нормативного</w:t>
      </w:r>
      <w:proofErr w:type="gramEnd"/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B7A4B" w:rsidRPr="0007094C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Разработчик </w:t>
      </w:r>
      <w:r w:rsidR="00002BC4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муниципального нормативного правового </w:t>
      </w:r>
      <w:r w:rsidRPr="00E76F5B">
        <w:rPr>
          <w:rFonts w:ascii="Arial" w:hAnsi="Arial" w:cs="Arial"/>
          <w:sz w:val="24"/>
          <w:szCs w:val="24"/>
        </w:rPr>
        <w:t>акта (далее - проект акта)</w:t>
      </w:r>
    </w:p>
    <w:p w:rsidR="00BB5FBF" w:rsidRPr="00BB5FBF" w:rsidRDefault="00BB5FBF" w:rsidP="00BB5FBF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B5FBF">
        <w:rPr>
          <w:rFonts w:ascii="Arial" w:hAnsi="Arial" w:cs="Arial"/>
          <w:sz w:val="24"/>
          <w:szCs w:val="24"/>
          <w:u w:val="single"/>
        </w:rPr>
        <w:t>О внесении изменений в постановление администрации Боготольского района Красноярского края от 20.05.2014 № 272-п «Об утверждении административного регламента предоставления администрацией Боготольского района муниципальной услуги по предоставлению субсидий субъектам малого и среднего предпринимательства»</w:t>
      </w:r>
    </w:p>
    <w:p w:rsidR="003B7A4B" w:rsidRDefault="003B7A4B" w:rsidP="00BB5FBF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Планируемый срок вступления в силу предлагаемого проекта </w:t>
      </w:r>
      <w:r w:rsidRPr="0007094C">
        <w:rPr>
          <w:rFonts w:ascii="Arial" w:hAnsi="Arial" w:cs="Arial"/>
          <w:sz w:val="24"/>
          <w:szCs w:val="24"/>
        </w:rPr>
        <w:t>акта</w:t>
      </w:r>
    </w:p>
    <w:p w:rsidR="003B7A4B" w:rsidRPr="00002BC4" w:rsidRDefault="00BB5FBF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Июнь</w:t>
      </w:r>
      <w:r w:rsidR="00002BC4">
        <w:rPr>
          <w:rFonts w:ascii="Arial" w:hAnsi="Arial" w:cs="Arial"/>
          <w:sz w:val="24"/>
          <w:szCs w:val="24"/>
          <w:u w:val="single"/>
        </w:rPr>
        <w:t xml:space="preserve"> 2019 года</w:t>
      </w:r>
    </w:p>
    <w:p w:rsidR="003B7A4B" w:rsidRPr="00374555" w:rsidRDefault="003B7A4B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проблемы, на решение которой направлен проект а</w:t>
      </w:r>
      <w:r w:rsidRPr="00374555">
        <w:rPr>
          <w:rFonts w:ascii="Arial" w:hAnsi="Arial" w:cs="Arial"/>
          <w:sz w:val="24"/>
          <w:szCs w:val="24"/>
        </w:rPr>
        <w:t>кта</w:t>
      </w:r>
    </w:p>
    <w:p w:rsidR="003B7A4B" w:rsidRDefault="00BB5FBF" w:rsidP="003B7A4B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BB5FBF">
        <w:rPr>
          <w:rFonts w:ascii="Arial" w:hAnsi="Arial" w:cs="Arial"/>
          <w:sz w:val="24"/>
          <w:szCs w:val="24"/>
          <w:u w:val="single"/>
        </w:rPr>
        <w:t>Проект постановления подготовлен в соответствии с Федеральным Законом от 06.10.2003 № 131-ФЗ «Об общих принципах организации 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Боготольского района от 07.02.2019 № 130-п «Об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</w:t>
      </w:r>
      <w:proofErr w:type="gramEnd"/>
      <w:r w:rsidRPr="00BB5FBF">
        <w:rPr>
          <w:rFonts w:ascii="Arial" w:hAnsi="Arial" w:cs="Arial"/>
          <w:sz w:val="24"/>
          <w:szCs w:val="24"/>
          <w:u w:val="single"/>
        </w:rPr>
        <w:t xml:space="preserve"> услуг», в соответствии со ст. 18 Устава Боготольского района Красноярского края</w:t>
      </w:r>
    </w:p>
    <w:p w:rsidR="00BB5FBF" w:rsidRPr="0007094C" w:rsidRDefault="00BB5FBF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Перечень вопросов по проекту </w:t>
      </w:r>
      <w:r w:rsidRPr="0007094C">
        <w:rPr>
          <w:rFonts w:ascii="Arial" w:hAnsi="Arial" w:cs="Arial"/>
          <w:sz w:val="24"/>
          <w:szCs w:val="24"/>
        </w:rPr>
        <w:t>акта, которые, по мнению разработчика,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002BC4" w:rsidRDefault="00002BC4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2"/>
      <w:bookmarkEnd w:id="1"/>
    </w:p>
    <w:p w:rsidR="003B7A4B" w:rsidRPr="0007094C" w:rsidRDefault="003B7A4B" w:rsidP="00002BC4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07094C">
        <w:rPr>
          <w:rFonts w:ascii="Arial" w:hAnsi="Arial" w:cs="Arial"/>
          <w:sz w:val="24"/>
          <w:szCs w:val="24"/>
        </w:rPr>
        <w:t xml:space="preserve">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почту </w:t>
      </w:r>
      <w:r w:rsidRPr="0007094C">
        <w:rPr>
          <w:rFonts w:ascii="Arial" w:hAnsi="Arial" w:cs="Arial"/>
          <w:sz w:val="24"/>
          <w:szCs w:val="24"/>
        </w:rPr>
        <w:t>отдела</w:t>
      </w:r>
      <w:r>
        <w:rPr>
          <w:rFonts w:ascii="Arial" w:hAnsi="Arial" w:cs="Arial"/>
          <w:sz w:val="24"/>
          <w:szCs w:val="24"/>
        </w:rPr>
        <w:t xml:space="preserve"> экономики и </w:t>
      </w:r>
      <w:r w:rsidRPr="0007094C">
        <w:rPr>
          <w:rFonts w:ascii="Arial" w:hAnsi="Arial" w:cs="Arial"/>
          <w:sz w:val="24"/>
          <w:szCs w:val="24"/>
        </w:rPr>
        <w:t>планир</w:t>
      </w:r>
      <w:r>
        <w:rPr>
          <w:rFonts w:ascii="Arial" w:hAnsi="Arial" w:cs="Arial"/>
          <w:sz w:val="24"/>
          <w:szCs w:val="24"/>
        </w:rPr>
        <w:t xml:space="preserve">ования Администрации </w:t>
      </w:r>
      <w:r w:rsidRPr="0007094C">
        <w:rPr>
          <w:rFonts w:ascii="Arial" w:hAnsi="Arial" w:cs="Arial"/>
          <w:sz w:val="24"/>
          <w:szCs w:val="24"/>
        </w:rPr>
        <w:t xml:space="preserve">Боготольского района: </w:t>
      </w:r>
      <w:hyperlink r:id="rId6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AF5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7A4B" w:rsidRDefault="003B7A4B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B7A4B" w:rsidRDefault="003B7A4B" w:rsidP="003B7A4B">
      <w:pPr>
        <w:pStyle w:val="ConsPlusNonformat"/>
        <w:jc w:val="both"/>
      </w:pPr>
    </w:p>
    <w:p w:rsidR="00002BC4" w:rsidRPr="00002BC4" w:rsidRDefault="0069278F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02BC4" w:rsidRPr="00002BC4">
        <w:rPr>
          <w:rFonts w:ascii="Arial" w:hAnsi="Arial" w:cs="Arial"/>
          <w:sz w:val="24"/>
          <w:szCs w:val="24"/>
        </w:rPr>
        <w:t>пециалист первой категории</w:t>
      </w:r>
    </w:p>
    <w:p w:rsidR="00002BC4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 w:rsidRPr="00002BC4">
        <w:rPr>
          <w:rFonts w:ascii="Arial" w:hAnsi="Arial" w:cs="Arial"/>
          <w:sz w:val="24"/>
          <w:szCs w:val="24"/>
        </w:rPr>
        <w:t>отдела экономики и планирования</w:t>
      </w:r>
    </w:p>
    <w:p w:rsidR="003B7A4B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</w:rPr>
      </w:pPr>
      <w:r w:rsidRPr="00002BC4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Pr="00002BC4">
        <w:rPr>
          <w:rFonts w:ascii="Arial" w:hAnsi="Arial" w:cs="Arial"/>
          <w:sz w:val="24"/>
          <w:szCs w:val="24"/>
        </w:rPr>
        <w:tab/>
      </w:r>
      <w:r w:rsidR="003B7A4B" w:rsidRPr="00002BC4">
        <w:rPr>
          <w:rFonts w:ascii="Arial" w:hAnsi="Arial" w:cs="Arial"/>
        </w:rPr>
        <w:tab/>
      </w:r>
      <w:r w:rsidRPr="00002BC4">
        <w:rPr>
          <w:rFonts w:ascii="Arial" w:hAnsi="Arial" w:cs="Arial"/>
          <w:sz w:val="24"/>
          <w:szCs w:val="24"/>
        </w:rPr>
        <w:t>А.А. Бадранова</w:t>
      </w:r>
      <w:r w:rsidR="003B7A4B" w:rsidRPr="00002BC4">
        <w:rPr>
          <w:rFonts w:ascii="Arial" w:hAnsi="Arial" w:cs="Arial"/>
        </w:rPr>
        <w:tab/>
      </w:r>
    </w:p>
    <w:p w:rsidR="002275CB" w:rsidRPr="00002BC4" w:rsidRDefault="002275CB" w:rsidP="00002BC4">
      <w:pPr>
        <w:pStyle w:val="ConsPlusNonformat"/>
        <w:jc w:val="both"/>
        <w:rPr>
          <w:rFonts w:ascii="Arial" w:hAnsi="Arial" w:cs="Arial"/>
        </w:rPr>
      </w:pPr>
    </w:p>
    <w:sectPr w:rsidR="002275CB" w:rsidRPr="000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421"/>
    <w:multiLevelType w:val="hybridMultilevel"/>
    <w:tmpl w:val="F63A9CC0"/>
    <w:lvl w:ilvl="0" w:tplc="DCC879A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85"/>
    <w:rsid w:val="00002BC4"/>
    <w:rsid w:val="002275CB"/>
    <w:rsid w:val="003B7A4B"/>
    <w:rsid w:val="003C3E77"/>
    <w:rsid w:val="004C5DDB"/>
    <w:rsid w:val="004D3285"/>
    <w:rsid w:val="0069278F"/>
    <w:rsid w:val="007E4FFC"/>
    <w:rsid w:val="00A83D2C"/>
    <w:rsid w:val="00AE411F"/>
    <w:rsid w:val="00BB5FB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10</cp:revision>
  <dcterms:created xsi:type="dcterms:W3CDTF">2019-02-21T01:36:00Z</dcterms:created>
  <dcterms:modified xsi:type="dcterms:W3CDTF">2019-05-27T09:01:00Z</dcterms:modified>
</cp:coreProperties>
</file>