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53E924D" wp14:editId="1C7F432E">
            <wp:extent cx="551815" cy="673100"/>
            <wp:effectExtent l="0" t="0" r="635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БОГОТОЛЬСКИЙ РАЙОННЫЙ СОВЕТ ДЕПУТАТОВ</w:t>
      </w: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БОГОТОЛ</w:t>
      </w: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A0461" w:rsidRDefault="00BA0461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A04F04" w:rsidRPr="00A04F04" w:rsidTr="00F54E56">
        <w:tc>
          <w:tcPr>
            <w:tcW w:w="3190" w:type="dxa"/>
          </w:tcPr>
          <w:p w:rsidR="00A04F04" w:rsidRPr="00C67605" w:rsidRDefault="00A31CDC" w:rsidP="00672912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«__»__________202</w:t>
            </w:r>
            <w:r w:rsidR="00672912" w:rsidRPr="00C67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04F04" w:rsidRPr="00C676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90" w:type="dxa"/>
          </w:tcPr>
          <w:p w:rsidR="00A04F04" w:rsidRPr="00A04F04" w:rsidRDefault="00A04F04" w:rsidP="00F54E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A04F04" w:rsidRPr="00A04F04" w:rsidRDefault="00A04F04" w:rsidP="009E6145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31CDC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</w:p>
        </w:tc>
      </w:tr>
    </w:tbl>
    <w:p w:rsidR="00A04F04" w:rsidRDefault="00A04F04" w:rsidP="00BA0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203" w:rsidRPr="00BA0461" w:rsidRDefault="00A04F04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 ПРИЕМЕ ЧАСТИ ПОЛНОМОЧИЙ</w:t>
      </w:r>
    </w:p>
    <w:p w:rsidR="003A6203" w:rsidRPr="00BA0461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b/>
          <w:kern w:val="2"/>
          <w:sz w:val="28"/>
          <w:szCs w:val="28"/>
        </w:rPr>
        <w:t>ПО РЕШЕНИЮ ВОПРОСОВ МЕСТНОГО ЗНАЧЕНИЯ</w:t>
      </w:r>
    </w:p>
    <w:p w:rsidR="003A6203" w:rsidRPr="00BA0461" w:rsidRDefault="003A6203" w:rsidP="003A6203">
      <w:pPr>
        <w:pStyle w:val="a3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7750B" w:rsidRDefault="003A6203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В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81F92" w:rsidRPr="00BA0461">
        <w:rPr>
          <w:rFonts w:ascii="Times New Roman" w:hAnsi="Times New Roman" w:cs="Times New Roman"/>
          <w:kern w:val="2"/>
          <w:sz w:val="28"/>
          <w:szCs w:val="28"/>
        </w:rPr>
        <w:t xml:space="preserve">Бюджетным кодексом Российской Федерации, </w:t>
      </w:r>
      <w:r w:rsidR="00A00668" w:rsidRPr="00BA0461">
        <w:rPr>
          <w:rFonts w:ascii="Times New Roman" w:hAnsi="Times New Roman" w:cs="Times New Roman"/>
          <w:kern w:val="2"/>
          <w:sz w:val="28"/>
          <w:szCs w:val="28"/>
        </w:rPr>
        <w:t xml:space="preserve">статьями 21, 25 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>Устав</w:t>
      </w:r>
      <w:r w:rsidR="00A00668" w:rsidRPr="00BA0461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Боготольского района Красноярского края, Боготольский районный Совет депутатов </w:t>
      </w:r>
      <w:r w:rsidR="00FB4DF3" w:rsidRPr="00C67605">
        <w:rPr>
          <w:rFonts w:ascii="Times New Roman" w:hAnsi="Times New Roman" w:cs="Times New Roman"/>
          <w:kern w:val="2"/>
          <w:sz w:val="28"/>
          <w:szCs w:val="28"/>
        </w:rPr>
        <w:t>РЕШИЛ:</w:t>
      </w:r>
    </w:p>
    <w:p w:rsidR="0017750B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750B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3A6203" w:rsidRPr="0017750B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Боготольского района Красноярского края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7750B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1.1.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принять от администраций сельсоветов </w:t>
      </w:r>
      <w:r w:rsidR="00B81F92" w:rsidRPr="00BA0461">
        <w:rPr>
          <w:rFonts w:ascii="Times New Roman" w:hAnsi="Times New Roman" w:cs="Times New Roman"/>
          <w:kern w:val="2"/>
          <w:sz w:val="28"/>
          <w:szCs w:val="28"/>
        </w:rPr>
        <w:t xml:space="preserve">Боготольского района </w:t>
      </w:r>
      <w:r w:rsidR="00672912">
        <w:rPr>
          <w:rFonts w:ascii="Times New Roman" w:hAnsi="Times New Roman" w:cs="Times New Roman"/>
          <w:kern w:val="2"/>
          <w:sz w:val="28"/>
          <w:szCs w:val="28"/>
        </w:rPr>
        <w:t xml:space="preserve">часть 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>полномочи</w:t>
      </w:r>
      <w:r w:rsidR="00672912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по решению вопросов местного значения согласно приложению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решению;</w:t>
      </w:r>
    </w:p>
    <w:p w:rsidR="0017750B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течение месяца со дня вступления </w:t>
      </w:r>
      <w:r w:rsidR="00CE7EA1">
        <w:rPr>
          <w:rFonts w:ascii="Times New Roman" w:hAnsi="Times New Roman" w:cs="Times New Roman"/>
          <w:kern w:val="2"/>
          <w:sz w:val="28"/>
          <w:szCs w:val="28"/>
        </w:rPr>
        <w:t xml:space="preserve">настоящего решения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силу 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kern w:val="2"/>
          <w:sz w:val="28"/>
          <w:szCs w:val="28"/>
        </w:rPr>
        <w:t>с администрациями сельсоветов Боготольского района</w:t>
      </w:r>
      <w:r w:rsidR="00CE7E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E7EA1" w:rsidRPr="00BA0461">
        <w:rPr>
          <w:rFonts w:ascii="Times New Roman" w:hAnsi="Times New Roman" w:cs="Times New Roman"/>
          <w:kern w:val="2"/>
          <w:sz w:val="28"/>
          <w:szCs w:val="28"/>
        </w:rPr>
        <w:t>Соглашения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сроком действия с </w:t>
      </w:r>
      <w:r w:rsidR="00FB4DF3">
        <w:rPr>
          <w:rFonts w:ascii="Times New Roman" w:hAnsi="Times New Roman" w:cs="Times New Roman"/>
          <w:kern w:val="2"/>
          <w:sz w:val="28"/>
          <w:szCs w:val="28"/>
        </w:rPr>
        <w:t>0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>1 января 20</w:t>
      </w:r>
      <w:r w:rsidR="00994062" w:rsidRPr="00BA046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72912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года по 31 декабря 20</w:t>
      </w:r>
      <w:r w:rsidR="00994062" w:rsidRPr="00BA046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72912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17750B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 w:rsidR="0062252C" w:rsidRPr="00BA04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62252C" w:rsidRPr="00BA04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Решения возложить на постоянную комиссию по законодательству</w:t>
      </w:r>
      <w:r w:rsidR="00A971D2" w:rsidRPr="00BA04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</w:t>
      </w:r>
      <w:r w:rsidR="0062252C" w:rsidRPr="00BA04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местному самоуправлению </w:t>
      </w:r>
      <w:r w:rsidR="0062252C" w:rsidRPr="00CF03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(Председатель – </w:t>
      </w:r>
      <w:r w:rsidR="00A971D2" w:rsidRPr="00CF03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Н.Б. Петрова</w:t>
      </w:r>
      <w:r w:rsidR="0062252C" w:rsidRPr="00CF03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A04F04" w:rsidRPr="00CF030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7750B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A04F04" w:rsidRPr="00BA0461">
        <w:rPr>
          <w:rFonts w:ascii="Times New Roman" w:hAnsi="Times New Roman" w:cs="Times New Roman"/>
          <w:kern w:val="2"/>
          <w:sz w:val="28"/>
          <w:szCs w:val="28"/>
        </w:rPr>
        <w:t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10" w:history="1">
        <w:r w:rsidR="00A04F04" w:rsidRPr="00BA0461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www.bogotol-r.ru</w:t>
        </w:r>
      </w:hyperlink>
      <w:r w:rsidR="00A04F04" w:rsidRPr="00BA0461">
        <w:rPr>
          <w:rStyle w:val="a5"/>
          <w:rFonts w:ascii="Times New Roman" w:hAnsi="Times New Roman" w:cs="Times New Roman"/>
          <w:color w:val="auto"/>
          <w:kern w:val="2"/>
          <w:sz w:val="28"/>
          <w:szCs w:val="28"/>
          <w:u w:val="none"/>
        </w:rPr>
        <w:t>)</w:t>
      </w:r>
      <w:r w:rsidR="00A04F04" w:rsidRPr="00BA046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26A60" w:rsidRPr="00BA0461" w:rsidRDefault="0017750B" w:rsidP="0017750B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926A60" w:rsidRPr="00BA0461">
        <w:rPr>
          <w:rFonts w:ascii="Times New Roman" w:hAnsi="Times New Roman" w:cs="Times New Roman"/>
          <w:kern w:val="2"/>
          <w:sz w:val="28"/>
          <w:szCs w:val="28"/>
        </w:rPr>
        <w:t xml:space="preserve">Решение вступает в силу </w:t>
      </w:r>
      <w:r w:rsidR="00417760" w:rsidRPr="00BA0461">
        <w:rPr>
          <w:rFonts w:ascii="Times New Roman" w:hAnsi="Times New Roman" w:cs="Times New Roman"/>
          <w:kern w:val="2"/>
          <w:sz w:val="28"/>
          <w:szCs w:val="28"/>
        </w:rPr>
        <w:t>в день, следующий за днем официального опубликования</w:t>
      </w:r>
      <w:r w:rsidR="00926A60" w:rsidRPr="00BA046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26A60" w:rsidRPr="00BA0461" w:rsidRDefault="00926A60" w:rsidP="00926A60">
      <w:pPr>
        <w:pStyle w:val="a3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A6203" w:rsidRPr="00BA0461" w:rsidRDefault="003A6203" w:rsidP="003A6203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6"/>
      </w:tblGrid>
      <w:tr w:rsidR="003A6203" w:rsidRPr="00BA0461" w:rsidTr="009706C5">
        <w:tc>
          <w:tcPr>
            <w:tcW w:w="4997" w:type="dxa"/>
          </w:tcPr>
          <w:p w:rsidR="003A6203" w:rsidRPr="00BA0461" w:rsidRDefault="003A6203" w:rsidP="003A6203">
            <w:pPr>
              <w:pStyle w:val="a3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046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Председатель Боготольского </w:t>
            </w:r>
          </w:p>
          <w:p w:rsidR="003A6203" w:rsidRPr="00BA0461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районного Совета депутатов </w:t>
            </w:r>
          </w:p>
          <w:p w:rsidR="003A6203" w:rsidRPr="00BA0461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6203" w:rsidRPr="00BA0461" w:rsidRDefault="003A6203" w:rsidP="00926A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______________ </w:t>
            </w:r>
            <w:r w:rsidR="00E059E0" w:rsidRPr="00BA0461">
              <w:rPr>
                <w:rFonts w:ascii="Times New Roman" w:hAnsi="Times New Roman"/>
                <w:kern w:val="2"/>
                <w:sz w:val="28"/>
                <w:szCs w:val="28"/>
              </w:rPr>
              <w:t>В.О. Усков</w:t>
            </w:r>
          </w:p>
        </w:tc>
        <w:tc>
          <w:tcPr>
            <w:tcW w:w="4998" w:type="dxa"/>
          </w:tcPr>
          <w:p w:rsidR="003A6203" w:rsidRPr="00BA0461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</w:t>
            </w:r>
            <w:r w:rsidR="00926A60"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="00A04F04">
              <w:rPr>
                <w:rFonts w:ascii="Times New Roman" w:hAnsi="Times New Roman"/>
                <w:kern w:val="2"/>
                <w:sz w:val="28"/>
                <w:szCs w:val="28"/>
              </w:rPr>
              <w:t>Глав</w:t>
            </w:r>
            <w:r w:rsidR="008272B6"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  <w:bookmarkStart w:id="0" w:name="_GoBack"/>
            <w:bookmarkEnd w:id="0"/>
            <w:r w:rsidR="00A04F0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A0461">
              <w:rPr>
                <w:rFonts w:ascii="Times New Roman" w:hAnsi="Times New Roman"/>
                <w:kern w:val="2"/>
                <w:sz w:val="28"/>
                <w:szCs w:val="28"/>
              </w:rPr>
              <w:t>Боготольского района</w:t>
            </w:r>
          </w:p>
          <w:p w:rsidR="003A6203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72912" w:rsidRPr="00BA0461" w:rsidRDefault="00672912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6203" w:rsidRPr="00BA0461" w:rsidRDefault="003A6203" w:rsidP="00A04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</w:t>
            </w:r>
            <w:r w:rsidR="00926A60" w:rsidRPr="00BA046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____________ </w:t>
            </w:r>
            <w:r w:rsidR="00A04F04">
              <w:rPr>
                <w:rFonts w:ascii="Times New Roman" w:hAnsi="Times New Roman"/>
                <w:kern w:val="2"/>
                <w:sz w:val="28"/>
                <w:szCs w:val="28"/>
              </w:rPr>
              <w:t>Н.В. Бакуневич</w:t>
            </w:r>
          </w:p>
        </w:tc>
      </w:tr>
    </w:tbl>
    <w:p w:rsidR="003A6203" w:rsidRPr="00BA0461" w:rsidRDefault="003A6203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3A6203" w:rsidRPr="00BA0461" w:rsidRDefault="003A6203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3A6203" w:rsidRPr="00BA0461" w:rsidRDefault="003A6203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3A6203" w:rsidRPr="00BA0461" w:rsidRDefault="00BA0461" w:rsidP="003654DC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</w:t>
      </w:r>
      <w:r w:rsidR="003A6203"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риложение </w:t>
      </w:r>
    </w:p>
    <w:p w:rsidR="006A4F22" w:rsidRPr="00BA0461" w:rsidRDefault="003A6203" w:rsidP="006A4F22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 </w:t>
      </w:r>
      <w:r w:rsidR="006A4F22"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Решению Боготольского районного </w:t>
      </w: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Совета депутатов </w:t>
      </w:r>
    </w:p>
    <w:p w:rsidR="003A6203" w:rsidRPr="00326941" w:rsidRDefault="00A04F04" w:rsidP="00A04F0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269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739F">
        <w:rPr>
          <w:rFonts w:ascii="Times New Roman" w:eastAsia="Times New Roman" w:hAnsi="Times New Roman"/>
          <w:sz w:val="28"/>
          <w:szCs w:val="28"/>
          <w:lang w:eastAsia="ru-RU"/>
        </w:rPr>
        <w:t>«__»__________202</w:t>
      </w:r>
      <w:r w:rsidR="00DA6A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69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A73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A04F04" w:rsidRDefault="00A04F04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A6203" w:rsidRPr="00BA0461" w:rsidRDefault="00A04F04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ПЕРЕЧЕНЬ</w:t>
      </w:r>
    </w:p>
    <w:p w:rsidR="003A6203" w:rsidRPr="00BA0461" w:rsidRDefault="003A6203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ПОЛНОМОЧИЙ ПО РЕШ</w:t>
      </w:r>
      <w:r w:rsidR="0032694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ЕНИЮ ВОПРОСОВ МЕСТНОГО ЗНАЧЕНИЯ</w:t>
      </w:r>
    </w:p>
    <w:p w:rsidR="003A6203" w:rsidRPr="00BA0461" w:rsidRDefault="003A6203" w:rsidP="003A6203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72912" w:rsidRPr="00672912" w:rsidRDefault="00225DB5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="00672912" w:rsidRPr="00672912">
        <w:rPr>
          <w:rFonts w:ascii="Times New Roman" w:hAnsi="Times New Roman"/>
          <w:kern w:val="2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672912" w:rsidRPr="00672912">
        <w:rPr>
          <w:rFonts w:ascii="Times New Roman" w:hAnsi="Times New Roman"/>
          <w:kern w:val="2"/>
          <w:sz w:val="28"/>
          <w:szCs w:val="28"/>
        </w:rPr>
        <w:t>контроля за</w:t>
      </w:r>
      <w:proofErr w:type="gramEnd"/>
      <w:r w:rsidR="00672912" w:rsidRPr="00672912">
        <w:rPr>
          <w:rFonts w:ascii="Times New Roman" w:hAnsi="Times New Roman"/>
          <w:kern w:val="2"/>
          <w:sz w:val="28"/>
          <w:szCs w:val="28"/>
        </w:rPr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соблюдением положений правовых актов, регулирующих бюджетные правоотношения;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из бюджета;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2. Организация в границах поселения электро-, тепл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lastRenderedPageBreak/>
        <w:t xml:space="preserve"> -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деятельностью </w:t>
      </w:r>
      <w:proofErr w:type="spellStart"/>
      <w:r w:rsidRPr="00672912">
        <w:rPr>
          <w:rFonts w:ascii="Times New Roman" w:hAnsi="Times New Roman"/>
          <w:kern w:val="2"/>
          <w:sz w:val="28"/>
          <w:szCs w:val="28"/>
        </w:rPr>
        <w:t>ресурсоснабжающих</w:t>
      </w:r>
      <w:proofErr w:type="spellEnd"/>
      <w:r w:rsidRPr="00672912">
        <w:rPr>
          <w:rFonts w:ascii="Times New Roman" w:hAnsi="Times New Roman"/>
          <w:kern w:val="2"/>
          <w:sz w:val="28"/>
          <w:szCs w:val="28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их проведением муниципальными учреждениями, муниципальными унитарными предприятиями;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осуществление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контроля за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готовностью теплоснабжающих организаций, </w:t>
      </w:r>
      <w:proofErr w:type="spellStart"/>
      <w:r w:rsidRPr="00672912">
        <w:rPr>
          <w:rFonts w:ascii="Times New Roman" w:hAnsi="Times New Roman"/>
          <w:kern w:val="2"/>
          <w:sz w:val="28"/>
          <w:szCs w:val="28"/>
        </w:rPr>
        <w:t>теплосетевых</w:t>
      </w:r>
      <w:proofErr w:type="spellEnd"/>
      <w:r w:rsidRPr="00672912">
        <w:rPr>
          <w:rFonts w:ascii="Times New Roman" w:hAnsi="Times New Roman"/>
          <w:kern w:val="2"/>
          <w:sz w:val="28"/>
          <w:szCs w:val="28"/>
        </w:rPr>
        <w:t xml:space="preserve"> организаций, </w:t>
      </w:r>
      <w:proofErr w:type="spellStart"/>
      <w:r w:rsidRPr="00672912">
        <w:rPr>
          <w:rFonts w:ascii="Times New Roman" w:hAnsi="Times New Roman"/>
          <w:kern w:val="2"/>
          <w:sz w:val="28"/>
          <w:szCs w:val="28"/>
        </w:rPr>
        <w:t>ресурсоснабжающих</w:t>
      </w:r>
      <w:proofErr w:type="spellEnd"/>
      <w:r w:rsidRPr="00672912">
        <w:rPr>
          <w:rFonts w:ascii="Times New Roman" w:hAnsi="Times New Roman"/>
          <w:kern w:val="2"/>
          <w:sz w:val="28"/>
          <w:szCs w:val="28"/>
        </w:rPr>
        <w:t xml:space="preserve"> организаций, муниципальных учреждений к отопительному периоду;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672912">
        <w:rPr>
          <w:rFonts w:ascii="Times New Roman" w:hAnsi="Times New Roman"/>
          <w:kern w:val="2"/>
          <w:sz w:val="28"/>
          <w:szCs w:val="28"/>
        </w:rPr>
        <w:t>теплосетевых</w:t>
      </w:r>
      <w:proofErr w:type="spellEnd"/>
      <w:r w:rsidRPr="00672912">
        <w:rPr>
          <w:rFonts w:ascii="Times New Roman" w:hAnsi="Times New Roman"/>
          <w:kern w:val="2"/>
          <w:sz w:val="28"/>
          <w:szCs w:val="28"/>
        </w:rPr>
        <w:t xml:space="preserve"> организаций, </w:t>
      </w:r>
      <w:proofErr w:type="spellStart"/>
      <w:r w:rsidRPr="00672912">
        <w:rPr>
          <w:rFonts w:ascii="Times New Roman" w:hAnsi="Times New Roman"/>
          <w:kern w:val="2"/>
          <w:sz w:val="28"/>
          <w:szCs w:val="28"/>
        </w:rPr>
        <w:t>ресурсоснабжающих</w:t>
      </w:r>
      <w:proofErr w:type="spellEnd"/>
      <w:r w:rsidRPr="00672912">
        <w:rPr>
          <w:rFonts w:ascii="Times New Roman" w:hAnsi="Times New Roman"/>
          <w:kern w:val="2"/>
          <w:sz w:val="28"/>
          <w:szCs w:val="28"/>
        </w:rPr>
        <w:t xml:space="preserve"> организаций, муниципальных учреждений к работе в осенне-зимний (отопительный) период;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lastRenderedPageBreak/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сбор, обработка и систематизация данных в сфере тепл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, электро-,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3.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в соответствии с законодательством Российской Федерации: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4.1. Признание граждан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малоимущими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lastRenderedPageBreak/>
        <w:t xml:space="preserve"> - определение (расчет) стоимости необходимой жилой площади для проживания семьи;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определение имущественной обеспеченности семьи или одиноко проживающего гражданина;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расчет порогового дохода семьи (одиноко проживающего гражданина);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подготовка и выдача справки о признании граждан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малоимущими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, либо в отказе в этом.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4.2. Осуществление муниципального жилищного контроля.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4.4. Согласование переустройства и перепланировки жилых помещений.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4.7. Осуществление полномочий, переданных сельским советом Боготольского района, по созданию условий для обеспечения доступным и комфортным жильем граждан Боготольского района в рамках муниципальной программы «Обеспечение доступным и комфортным жильем граждан Боготольского района».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и проведение культурно-массовых мероприятий;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согласно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общероссийского отраслевого перечня и муниципального задания учреждения культуры).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реализация единой политики на территории Боготольского района;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разработка проектов муниципальных программ;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lastRenderedPageBreak/>
        <w:t xml:space="preserve"> - организация участия спортсменов и команд в соревнованиях разных уровней;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 - подготовка и представление отчетов и информации в министерство спорта Красноярского края.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7. Организация ритуальных услуг и содержание мест захоронения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Гарантированный перечень состоит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из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>: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оформления документов, необходимых для погребения;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предоставления и доставки гроба и других предметов, необходимых для погребения;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перевозки тела (останков) умершего на кладбище (в крематорий);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погребения (кремация с последующей выдачей урны с прахом). 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8. Участие в предупреждении и ликвидации последствий чрезвычайных ситуаций в границах поселения: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создание постоянно действующего органа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и ликвидации чрезвычайных ситуаций;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создание единой дежурно-диспетчерской службы муниципального образования;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 xml:space="preserve">- формирование сил и создание </w:t>
      </w:r>
      <w:proofErr w:type="gramStart"/>
      <w:r w:rsidRPr="00672912">
        <w:rPr>
          <w:rFonts w:ascii="Times New Roman" w:hAnsi="Times New Roman"/>
          <w:kern w:val="2"/>
          <w:sz w:val="28"/>
          <w:szCs w:val="28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672912">
        <w:rPr>
          <w:rFonts w:ascii="Times New Roman" w:hAnsi="Times New Roman"/>
          <w:kern w:val="2"/>
          <w:sz w:val="28"/>
          <w:szCs w:val="28"/>
        </w:rPr>
        <w:t xml:space="preserve"> и ликвидации чрезвычайных ситуаций;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утверждение порядка использования бюджетных ассигнований резервного фонда;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72912">
        <w:rPr>
          <w:rFonts w:ascii="Times New Roman" w:hAnsi="Times New Roman"/>
          <w:kern w:val="2"/>
          <w:sz w:val="28"/>
          <w:szCs w:val="28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  <w:r w:rsidRPr="00672912">
        <w:rPr>
          <w:rFonts w:ascii="Times New Roman" w:hAnsi="Times New Roman"/>
          <w:kern w:val="2"/>
          <w:sz w:val="28"/>
          <w:szCs w:val="28"/>
        </w:rPr>
        <w:cr/>
      </w:r>
    </w:p>
    <w:p w:rsidR="00672912" w:rsidRPr="00672912" w:rsidRDefault="00672912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536FC8" w:rsidRPr="00BA0461" w:rsidRDefault="00536FC8" w:rsidP="00672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536FC8" w:rsidRPr="00BA0461" w:rsidSect="00190BA9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63" w:rsidRDefault="00762063" w:rsidP="003A6203">
      <w:pPr>
        <w:spacing w:after="0" w:line="240" w:lineRule="auto"/>
      </w:pPr>
      <w:r>
        <w:separator/>
      </w:r>
    </w:p>
  </w:endnote>
  <w:endnote w:type="continuationSeparator" w:id="0">
    <w:p w:rsidR="00762063" w:rsidRDefault="00762063" w:rsidP="003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63" w:rsidRDefault="00762063" w:rsidP="003A6203">
      <w:pPr>
        <w:spacing w:after="0" w:line="240" w:lineRule="auto"/>
      </w:pPr>
      <w:r>
        <w:separator/>
      </w:r>
    </w:p>
  </w:footnote>
  <w:footnote w:type="continuationSeparator" w:id="0">
    <w:p w:rsidR="00762063" w:rsidRDefault="00762063" w:rsidP="003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0E" w:rsidRPr="003A6203" w:rsidRDefault="00762063" w:rsidP="00252E0E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60" w:rsidRDefault="00507F11" w:rsidP="00507F11">
    <w:pPr>
      <w:pStyle w:val="a7"/>
      <w:jc w:val="right"/>
      <w:rPr>
        <w:rFonts w:ascii="Times New Roman" w:hAnsi="Times New Roman"/>
        <w:b/>
        <w:sz w:val="24"/>
        <w:szCs w:val="24"/>
      </w:rPr>
    </w:pPr>
    <w:r w:rsidRPr="00A04F04">
      <w:rPr>
        <w:rFonts w:ascii="Times New Roman" w:hAnsi="Times New Roman"/>
        <w:b/>
        <w:sz w:val="24"/>
        <w:szCs w:val="24"/>
      </w:rPr>
      <w:t>ПРОЕКТ</w:t>
    </w:r>
  </w:p>
  <w:p w:rsidR="009E6145" w:rsidRPr="00A04F04" w:rsidRDefault="009E6145" w:rsidP="00417760">
    <w:pPr>
      <w:pStyle w:val="a7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03"/>
    <w:rsid w:val="00012B9E"/>
    <w:rsid w:val="000219B8"/>
    <w:rsid w:val="00044289"/>
    <w:rsid w:val="000A5C9D"/>
    <w:rsid w:val="00102B1D"/>
    <w:rsid w:val="00123820"/>
    <w:rsid w:val="00135664"/>
    <w:rsid w:val="00157426"/>
    <w:rsid w:val="0017750B"/>
    <w:rsid w:val="001867D6"/>
    <w:rsid w:val="00190BA9"/>
    <w:rsid w:val="001A34B0"/>
    <w:rsid w:val="00225DB5"/>
    <w:rsid w:val="002A13A9"/>
    <w:rsid w:val="002E4444"/>
    <w:rsid w:val="002F7BDF"/>
    <w:rsid w:val="003203A9"/>
    <w:rsid w:val="003246B7"/>
    <w:rsid w:val="00326941"/>
    <w:rsid w:val="003303E9"/>
    <w:rsid w:val="003654DC"/>
    <w:rsid w:val="00385ACF"/>
    <w:rsid w:val="003A6203"/>
    <w:rsid w:val="00417760"/>
    <w:rsid w:val="004811ED"/>
    <w:rsid w:val="004831D6"/>
    <w:rsid w:val="004B258F"/>
    <w:rsid w:val="0050249D"/>
    <w:rsid w:val="00505AA9"/>
    <w:rsid w:val="00507F11"/>
    <w:rsid w:val="0053435F"/>
    <w:rsid w:val="00536FC8"/>
    <w:rsid w:val="005571EA"/>
    <w:rsid w:val="00560680"/>
    <w:rsid w:val="005D2B92"/>
    <w:rsid w:val="005F3BCE"/>
    <w:rsid w:val="0062252C"/>
    <w:rsid w:val="00662DE8"/>
    <w:rsid w:val="006663FF"/>
    <w:rsid w:val="00672912"/>
    <w:rsid w:val="006A312F"/>
    <w:rsid w:val="006A4F22"/>
    <w:rsid w:val="006A5DD2"/>
    <w:rsid w:val="00762063"/>
    <w:rsid w:val="007933CD"/>
    <w:rsid w:val="007F01C0"/>
    <w:rsid w:val="008236E2"/>
    <w:rsid w:val="00823A02"/>
    <w:rsid w:val="008272B6"/>
    <w:rsid w:val="008333A4"/>
    <w:rsid w:val="00856078"/>
    <w:rsid w:val="00886C9D"/>
    <w:rsid w:val="0091253F"/>
    <w:rsid w:val="00926A60"/>
    <w:rsid w:val="00950DDE"/>
    <w:rsid w:val="00970476"/>
    <w:rsid w:val="009708B2"/>
    <w:rsid w:val="00994062"/>
    <w:rsid w:val="009E554A"/>
    <w:rsid w:val="009E6145"/>
    <w:rsid w:val="00A00668"/>
    <w:rsid w:val="00A04F04"/>
    <w:rsid w:val="00A2155B"/>
    <w:rsid w:val="00A31CDC"/>
    <w:rsid w:val="00A971D2"/>
    <w:rsid w:val="00AD030A"/>
    <w:rsid w:val="00AD396A"/>
    <w:rsid w:val="00B01A44"/>
    <w:rsid w:val="00B42320"/>
    <w:rsid w:val="00B81F92"/>
    <w:rsid w:val="00BA0461"/>
    <w:rsid w:val="00BA5785"/>
    <w:rsid w:val="00BC780F"/>
    <w:rsid w:val="00BE2015"/>
    <w:rsid w:val="00C509FA"/>
    <w:rsid w:val="00C67605"/>
    <w:rsid w:val="00C95C52"/>
    <w:rsid w:val="00CC5A1B"/>
    <w:rsid w:val="00CE08CD"/>
    <w:rsid w:val="00CE67D3"/>
    <w:rsid w:val="00CE7EA1"/>
    <w:rsid w:val="00CF030E"/>
    <w:rsid w:val="00D25CB6"/>
    <w:rsid w:val="00D357BD"/>
    <w:rsid w:val="00D45934"/>
    <w:rsid w:val="00D54DB2"/>
    <w:rsid w:val="00D67031"/>
    <w:rsid w:val="00DA6A6C"/>
    <w:rsid w:val="00DC2D19"/>
    <w:rsid w:val="00DF5F8B"/>
    <w:rsid w:val="00E059E0"/>
    <w:rsid w:val="00E14348"/>
    <w:rsid w:val="00E42DF4"/>
    <w:rsid w:val="00E52C89"/>
    <w:rsid w:val="00E549E5"/>
    <w:rsid w:val="00E7254C"/>
    <w:rsid w:val="00E8171D"/>
    <w:rsid w:val="00E8755B"/>
    <w:rsid w:val="00EA2A20"/>
    <w:rsid w:val="00F17BAC"/>
    <w:rsid w:val="00F51278"/>
    <w:rsid w:val="00FA739F"/>
    <w:rsid w:val="00FB4DF3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D366-C8D6-4D9B-B223-4853A66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PRAVO</cp:lastModifiedBy>
  <cp:revision>18</cp:revision>
  <cp:lastPrinted>2023-11-17T02:18:00Z</cp:lastPrinted>
  <dcterms:created xsi:type="dcterms:W3CDTF">2021-12-13T08:28:00Z</dcterms:created>
  <dcterms:modified xsi:type="dcterms:W3CDTF">2023-11-17T02:19:00Z</dcterms:modified>
</cp:coreProperties>
</file>